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center"/>
        <w:rPr>
          <w:color w:val="404040"/>
          <w:sz w:val="28"/>
          <w:szCs w:val="28"/>
        </w:rPr>
      </w:pPr>
      <w:bookmarkStart w:id="0" w:name="_GoBack"/>
      <w:bookmarkEnd w:id="0"/>
      <w:r w:rsidRPr="003A5182">
        <w:rPr>
          <w:rStyle w:val="csc8f6d76"/>
          <w:color w:val="000000"/>
          <w:sz w:val="28"/>
          <w:szCs w:val="28"/>
        </w:rPr>
        <w:t xml:space="preserve">ФГБОУ </w:t>
      </w:r>
      <w:proofErr w:type="gramStart"/>
      <w:r w:rsidRPr="003A5182">
        <w:rPr>
          <w:rStyle w:val="csc8f6d76"/>
          <w:color w:val="000000"/>
          <w:sz w:val="28"/>
          <w:szCs w:val="28"/>
        </w:rPr>
        <w:t>ВО</w:t>
      </w:r>
      <w:proofErr w:type="gramEnd"/>
      <w:r w:rsidRPr="003A5182">
        <w:rPr>
          <w:rStyle w:val="csc8f6d76"/>
          <w:color w:val="000000"/>
          <w:sz w:val="28"/>
          <w:szCs w:val="28"/>
        </w:rPr>
        <w:t xml:space="preserve"> «Казанский государственный энергетический университет»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center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объявляет конкурс на замещение должностей профессорско-преподавательского состава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Профессора кафедры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дата проведения конкурса 30.01.2019г.: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«Автоматизация технологических процессов и производств»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Требования к квалификации. Высшее профессиональное образование, ученая степень доктора наук и стаж научно-педагогической работы не менее 5 лет или ученое звание профессора.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Доцента кафедры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дата проведения конкурса 29.01.2019г.: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«Информатика и информационно-управляющие системы»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«Менеджмент»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«Релейная защита и автоматизация электроэнергетических систем»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«Возобновляемые источники энергии»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Требования к квалификации.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Старшего преподавателя кафедры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дата проведения конкурса 29.01.2019г.: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«Экономика и организация производства»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«Возобновляемые источники энергии»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Требования к квалификации. Высшее профессиональное образование и стаж научно-педагогической работы не менее 3 лет, при наличии ученой степени кандидата наук стаж научно-педагогической работы не менее 1 года.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Преподавателя кафедры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lastRenderedPageBreak/>
        <w:t>дата проведения конкурса 29.01.2019г.: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«Информатика и информационно-управляющие системы» (1 по 0,5)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«Электрооборудование и электрохозяйство предприятий, организаций и учреждений (1 по 0,5)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 xml:space="preserve">Требования к квалификации.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 w:rsidRPr="003A5182">
        <w:rPr>
          <w:rStyle w:val="csc8f6d76"/>
          <w:color w:val="000000"/>
          <w:sz w:val="28"/>
          <w:szCs w:val="28"/>
        </w:rPr>
        <w:t>адьюнктура</w:t>
      </w:r>
      <w:proofErr w:type="spellEnd"/>
      <w:r w:rsidRPr="003A5182">
        <w:rPr>
          <w:rStyle w:val="csc8f6d76"/>
          <w:color w:val="000000"/>
          <w:sz w:val="28"/>
          <w:szCs w:val="28"/>
        </w:rPr>
        <w:t>) или ученой степени кандидата наук – без предъявления требований к стажу работы»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Ассистента кафедры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b/>
          <w:color w:val="404040"/>
          <w:sz w:val="28"/>
          <w:szCs w:val="28"/>
        </w:rPr>
      </w:pPr>
      <w:r w:rsidRPr="003A5182">
        <w:rPr>
          <w:rStyle w:val="csc8f6d76"/>
          <w:b/>
          <w:color w:val="000000"/>
          <w:sz w:val="28"/>
          <w:szCs w:val="28"/>
        </w:rPr>
        <w:t>дата проведения конкурса 29.01.2019г.: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«Релейная защита и автоматизация электроэнергетических систем»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«Инженерная графика» (1 по 1,0)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 xml:space="preserve">«Приборостроение и </w:t>
      </w:r>
      <w:proofErr w:type="spellStart"/>
      <w:r w:rsidRPr="003A5182">
        <w:rPr>
          <w:rStyle w:val="csc8f6d76"/>
          <w:color w:val="000000"/>
          <w:sz w:val="28"/>
          <w:szCs w:val="28"/>
        </w:rPr>
        <w:t>мехатроника</w:t>
      </w:r>
      <w:proofErr w:type="spellEnd"/>
      <w:r w:rsidRPr="003A5182">
        <w:rPr>
          <w:rStyle w:val="csc8f6d76"/>
          <w:color w:val="000000"/>
          <w:sz w:val="28"/>
          <w:szCs w:val="28"/>
        </w:rPr>
        <w:t>» (1 по 0,3)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 xml:space="preserve">Требования к квалификации. Высшее профессиональное образование и стаж работы в образовательном учреждении не менее 1 года, при наличии послевузовского профессионального образования (аспирантура, ординатура, </w:t>
      </w:r>
      <w:proofErr w:type="spellStart"/>
      <w:r w:rsidRPr="003A5182">
        <w:rPr>
          <w:rStyle w:val="csc8f6d76"/>
          <w:color w:val="000000"/>
          <w:sz w:val="28"/>
          <w:szCs w:val="28"/>
        </w:rPr>
        <w:t>адьюнктура</w:t>
      </w:r>
      <w:proofErr w:type="spellEnd"/>
      <w:r w:rsidRPr="003A5182">
        <w:rPr>
          <w:rStyle w:val="csc8f6d76"/>
          <w:color w:val="000000"/>
          <w:sz w:val="28"/>
          <w:szCs w:val="28"/>
        </w:rPr>
        <w:t>) или ученой степени кандидата наук - без предъявления требований к стажу работы.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 xml:space="preserve">       В соответствии с приказом </w:t>
      </w:r>
      <w:proofErr w:type="spellStart"/>
      <w:r w:rsidRPr="003A5182">
        <w:rPr>
          <w:rStyle w:val="csc8f6d76"/>
          <w:color w:val="000000"/>
          <w:sz w:val="28"/>
          <w:szCs w:val="28"/>
        </w:rPr>
        <w:t>Минобрнауки</w:t>
      </w:r>
      <w:proofErr w:type="spellEnd"/>
      <w:r w:rsidRPr="003A5182">
        <w:rPr>
          <w:rStyle w:val="csc8f6d76"/>
          <w:color w:val="000000"/>
          <w:sz w:val="28"/>
          <w:szCs w:val="28"/>
        </w:rPr>
        <w:t xml:space="preserve"> России от 23.07.2015 г. № 749 «Об утверждении Положения о порядке замещения должностей педагогических работников, относящихся к профессорско-преподавательскому составу» срок подачи заявлений для участия в конкурсе – один месяц со дня размещения объявления о конкурсе на сайте КГЭУ в разделе Управление кадров. Документы. Объявления о конкурсе.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Заявления принимаются по адресу: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 xml:space="preserve">г. Казань, ул. </w:t>
      </w:r>
      <w:proofErr w:type="spellStart"/>
      <w:r w:rsidRPr="003A5182">
        <w:rPr>
          <w:rStyle w:val="csc8f6d76"/>
          <w:color w:val="000000"/>
          <w:sz w:val="28"/>
          <w:szCs w:val="28"/>
        </w:rPr>
        <w:t>Красносельская</w:t>
      </w:r>
      <w:proofErr w:type="spellEnd"/>
      <w:r w:rsidRPr="003A5182">
        <w:rPr>
          <w:rStyle w:val="csc8f6d76"/>
          <w:color w:val="000000"/>
          <w:sz w:val="28"/>
          <w:szCs w:val="28"/>
        </w:rPr>
        <w:t>, д.51: корп. «Д», комн.207А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Телефон для справок 519-43-61; 527-92-55.</w:t>
      </w:r>
    </w:p>
    <w:p w:rsidR="003A5182" w:rsidRPr="003A5182" w:rsidRDefault="003A5182" w:rsidP="003A5182">
      <w:pPr>
        <w:pStyle w:val="csd270a203"/>
        <w:shd w:val="clear" w:color="auto" w:fill="FFFFFF"/>
        <w:spacing w:before="94" w:beforeAutospacing="0" w:after="94" w:afterAutospacing="0" w:line="312" w:lineRule="atLeast"/>
        <w:jc w:val="both"/>
        <w:rPr>
          <w:color w:val="404040"/>
          <w:sz w:val="28"/>
          <w:szCs w:val="28"/>
        </w:rPr>
      </w:pPr>
      <w:r w:rsidRPr="003A5182">
        <w:rPr>
          <w:rStyle w:val="csc8f6d76"/>
          <w:color w:val="000000"/>
          <w:sz w:val="28"/>
          <w:szCs w:val="28"/>
        </w:rPr>
        <w:t> </w:t>
      </w:r>
    </w:p>
    <w:p w:rsidR="0041746B" w:rsidRDefault="009A21A5"/>
    <w:sectPr w:rsidR="0041746B" w:rsidSect="004B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82"/>
    <w:rsid w:val="000F0C99"/>
    <w:rsid w:val="00160EE7"/>
    <w:rsid w:val="001B4E3C"/>
    <w:rsid w:val="00293ECE"/>
    <w:rsid w:val="00334643"/>
    <w:rsid w:val="003A5182"/>
    <w:rsid w:val="00415684"/>
    <w:rsid w:val="00426E16"/>
    <w:rsid w:val="004B59E0"/>
    <w:rsid w:val="004F543C"/>
    <w:rsid w:val="00570201"/>
    <w:rsid w:val="00604257"/>
    <w:rsid w:val="0061257C"/>
    <w:rsid w:val="00885192"/>
    <w:rsid w:val="008E3324"/>
    <w:rsid w:val="00965E47"/>
    <w:rsid w:val="009A21A5"/>
    <w:rsid w:val="009F7DA4"/>
    <w:rsid w:val="00A4294E"/>
    <w:rsid w:val="00A510DB"/>
    <w:rsid w:val="00C15F0F"/>
    <w:rsid w:val="00CA2A3C"/>
    <w:rsid w:val="00DD6121"/>
    <w:rsid w:val="00E401FE"/>
    <w:rsid w:val="00F4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d270a203">
    <w:name w:val="csd270a203"/>
    <w:basedOn w:val="a"/>
    <w:rsid w:val="003A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0"/>
    <w:rsid w:val="003A51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d270a203">
    <w:name w:val="csd270a203"/>
    <w:basedOn w:val="a"/>
    <w:rsid w:val="003A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sc8f6d76">
    <w:name w:val="csc8f6d76"/>
    <w:basedOn w:val="a0"/>
    <w:rsid w:val="003A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niconova.ma</dc:creator>
  <cp:lastModifiedBy>Гимадеева Лилия Ильдаровна</cp:lastModifiedBy>
  <cp:revision>2</cp:revision>
  <dcterms:created xsi:type="dcterms:W3CDTF">2019-02-27T06:38:00Z</dcterms:created>
  <dcterms:modified xsi:type="dcterms:W3CDTF">2019-02-27T06:38:00Z</dcterms:modified>
</cp:coreProperties>
</file>