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C2" w:rsidRPr="003A0B98" w:rsidRDefault="008665C2" w:rsidP="0086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78" w:tblpY="20"/>
        <w:tblW w:w="10598" w:type="dxa"/>
        <w:tblLook w:val="04A0"/>
      </w:tblPr>
      <w:tblGrid>
        <w:gridCol w:w="10598"/>
      </w:tblGrid>
      <w:tr w:rsidR="008665C2" w:rsidRPr="00BA0860" w:rsidTr="009D2D00">
        <w:trPr>
          <w:trHeight w:val="793"/>
        </w:trPr>
        <w:tc>
          <w:tcPr>
            <w:tcW w:w="10598" w:type="dxa"/>
            <w:shd w:val="clear" w:color="auto" w:fill="auto"/>
            <w:hideMark/>
          </w:tcPr>
          <w:p w:rsidR="008665C2" w:rsidRPr="00BA0860" w:rsidRDefault="008665C2" w:rsidP="009D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ВКР</w:t>
            </w:r>
          </w:p>
        </w:tc>
      </w:tr>
      <w:tr w:rsidR="008665C2" w:rsidRPr="00BA0860" w:rsidTr="009D2D00">
        <w:trPr>
          <w:trHeight w:val="907"/>
        </w:trPr>
        <w:tc>
          <w:tcPr>
            <w:tcW w:w="10598" w:type="dxa"/>
            <w:shd w:val="clear" w:color="auto" w:fill="auto"/>
            <w:hideMark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Разработка плана финансового оздоровления энергетической компании</w:t>
            </w:r>
          </w:p>
        </w:tc>
      </w:tr>
      <w:tr w:rsidR="008665C2" w:rsidRPr="00BA0860" w:rsidTr="009D2D00">
        <w:trPr>
          <w:trHeight w:val="850"/>
        </w:trPr>
        <w:tc>
          <w:tcPr>
            <w:tcW w:w="10598" w:type="dxa"/>
            <w:shd w:val="clear" w:color="auto" w:fill="auto"/>
            <w:hideMark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математического моделирования при оптимизации работы </w:t>
            </w:r>
            <w:proofErr w:type="spellStart"/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энергооборудования</w:t>
            </w:r>
            <w:proofErr w:type="spellEnd"/>
          </w:p>
        </w:tc>
      </w:tr>
      <w:tr w:rsidR="008665C2" w:rsidRPr="00BA0860" w:rsidTr="009D2D00">
        <w:trPr>
          <w:trHeight w:val="624"/>
        </w:trPr>
        <w:tc>
          <w:tcPr>
            <w:tcW w:w="10598" w:type="dxa"/>
            <w:shd w:val="clear" w:color="auto" w:fill="auto"/>
            <w:hideMark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ресурсами предприятия</w:t>
            </w:r>
          </w:p>
        </w:tc>
      </w:tr>
      <w:tr w:rsidR="008665C2" w:rsidRPr="00BA0860" w:rsidTr="009D2D00">
        <w:trPr>
          <w:trHeight w:val="624"/>
        </w:trPr>
        <w:tc>
          <w:tcPr>
            <w:tcW w:w="10598" w:type="dxa"/>
            <w:shd w:val="clear" w:color="auto" w:fill="auto"/>
            <w:hideMark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 предприятия и пути ее совершенствования</w:t>
            </w:r>
          </w:p>
        </w:tc>
      </w:tr>
      <w:tr w:rsidR="008665C2" w:rsidRPr="00BA0860" w:rsidTr="009D2D00">
        <w:trPr>
          <w:trHeight w:val="624"/>
        </w:trPr>
        <w:tc>
          <w:tcPr>
            <w:tcW w:w="10598" w:type="dxa"/>
            <w:shd w:val="clear" w:color="auto" w:fill="auto"/>
            <w:hideMark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Анализ показателей потребления электроэнергии на промышленных предприятиях</w:t>
            </w:r>
          </w:p>
        </w:tc>
      </w:tr>
      <w:tr w:rsidR="008665C2" w:rsidRPr="0044254C" w:rsidTr="009D2D00">
        <w:trPr>
          <w:trHeight w:val="1077"/>
        </w:trPr>
        <w:tc>
          <w:tcPr>
            <w:tcW w:w="10598" w:type="dxa"/>
            <w:shd w:val="clear" w:color="auto" w:fill="auto"/>
            <w:hideMark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выбора экономически целесообразной конфигурации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тающей электросети предприятия </w:t>
            </w:r>
          </w:p>
        </w:tc>
      </w:tr>
      <w:tr w:rsidR="008665C2" w:rsidRPr="0044254C" w:rsidTr="009D2D00">
        <w:trPr>
          <w:trHeight w:val="964"/>
        </w:trPr>
        <w:tc>
          <w:tcPr>
            <w:tcW w:w="10598" w:type="dxa"/>
            <w:shd w:val="clear" w:color="auto" w:fill="auto"/>
            <w:hideMark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основных средств на предприятии </w:t>
            </w:r>
          </w:p>
        </w:tc>
      </w:tr>
      <w:tr w:rsidR="008665C2" w:rsidRPr="0044254C" w:rsidTr="009D2D00">
        <w:trPr>
          <w:trHeight w:val="1247"/>
        </w:trPr>
        <w:tc>
          <w:tcPr>
            <w:tcW w:w="10598" w:type="dxa"/>
            <w:shd w:val="clear" w:color="auto" w:fill="auto"/>
            <w:hideMark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 xml:space="preserve">Бережливое производство, как механизм  организации деятельности, предусматривающий, оптимизацию  бизнес-процессов </w:t>
            </w:r>
          </w:p>
        </w:tc>
      </w:tr>
      <w:tr w:rsidR="008665C2" w:rsidRPr="0044254C" w:rsidTr="009D2D00">
        <w:trPr>
          <w:trHeight w:val="1077"/>
        </w:trPr>
        <w:tc>
          <w:tcPr>
            <w:tcW w:w="10598" w:type="dxa"/>
            <w:shd w:val="clear" w:color="auto" w:fill="auto"/>
            <w:hideMark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затратами предприятия и пути их сокращения за счёт внедрения новой техники и технологии </w:t>
            </w:r>
          </w:p>
        </w:tc>
      </w:tr>
      <w:tr w:rsidR="008665C2" w:rsidRPr="0044254C" w:rsidTr="009D2D00">
        <w:trPr>
          <w:trHeight w:val="794"/>
        </w:trPr>
        <w:tc>
          <w:tcPr>
            <w:tcW w:w="10598" w:type="dxa"/>
            <w:shd w:val="clear" w:color="auto" w:fill="auto"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финансовой устойчивостью предприятия энергетики в современных условиях</w:t>
            </w:r>
          </w:p>
        </w:tc>
      </w:tr>
      <w:tr w:rsidR="008665C2" w:rsidRPr="0044254C" w:rsidTr="009D2D00">
        <w:trPr>
          <w:trHeight w:val="737"/>
        </w:trPr>
        <w:tc>
          <w:tcPr>
            <w:tcW w:w="10598" w:type="dxa"/>
            <w:shd w:val="clear" w:color="auto" w:fill="auto"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</w:tr>
      <w:tr w:rsidR="008665C2" w:rsidRPr="0044254C" w:rsidTr="009D2D00">
        <w:trPr>
          <w:trHeight w:val="1077"/>
        </w:trPr>
        <w:tc>
          <w:tcPr>
            <w:tcW w:w="10598" w:type="dxa"/>
            <w:shd w:val="clear" w:color="auto" w:fill="auto"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по анализу и оптимизации энергопотребления предприятия </w:t>
            </w:r>
          </w:p>
        </w:tc>
      </w:tr>
      <w:tr w:rsidR="008665C2" w:rsidRPr="0044254C" w:rsidTr="009D2D00">
        <w:trPr>
          <w:trHeight w:val="680"/>
        </w:trPr>
        <w:tc>
          <w:tcPr>
            <w:tcW w:w="10598" w:type="dxa"/>
            <w:shd w:val="clear" w:color="auto" w:fill="auto"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экономической эффективности воздушных линий электропередачи при использовании современных проводников</w:t>
            </w:r>
          </w:p>
        </w:tc>
      </w:tr>
      <w:tr w:rsidR="008665C2" w:rsidRPr="0044254C" w:rsidTr="009D2D00">
        <w:trPr>
          <w:trHeight w:val="277"/>
        </w:trPr>
        <w:tc>
          <w:tcPr>
            <w:tcW w:w="10598" w:type="dxa"/>
            <w:shd w:val="clear" w:color="auto" w:fill="auto"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электрооборудования предприятия за счёт внедрения программных сре</w:t>
            </w:r>
            <w:proofErr w:type="gramStart"/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A7E93">
              <w:rPr>
                <w:rFonts w:ascii="Times New Roman" w:hAnsi="Times New Roman" w:cs="Times New Roman"/>
                <w:sz w:val="24"/>
                <w:szCs w:val="24"/>
              </w:rPr>
              <w:t xml:space="preserve">огнозирования электропотребления </w:t>
            </w:r>
          </w:p>
        </w:tc>
      </w:tr>
      <w:tr w:rsidR="008665C2" w:rsidRPr="0044254C" w:rsidTr="009D2D00">
        <w:trPr>
          <w:trHeight w:val="794"/>
        </w:trPr>
        <w:tc>
          <w:tcPr>
            <w:tcW w:w="10598" w:type="dxa"/>
            <w:shd w:val="clear" w:color="auto" w:fill="auto"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Анализ пропускной способности ЛЭП с учетом влияния метеорологических факторов</w:t>
            </w:r>
          </w:p>
        </w:tc>
      </w:tr>
      <w:tr w:rsidR="008665C2" w:rsidRPr="0044254C" w:rsidTr="009D2D00">
        <w:trPr>
          <w:trHeight w:val="1134"/>
        </w:trPr>
        <w:tc>
          <w:tcPr>
            <w:tcW w:w="10598" w:type="dxa"/>
            <w:shd w:val="clear" w:color="auto" w:fill="auto"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Автоматизация и управление организационными процессами энергетического предприятия </w:t>
            </w:r>
          </w:p>
        </w:tc>
      </w:tr>
      <w:tr w:rsidR="008665C2" w:rsidRPr="0044254C" w:rsidTr="009D2D00">
        <w:trPr>
          <w:trHeight w:val="1134"/>
        </w:trPr>
        <w:tc>
          <w:tcPr>
            <w:tcW w:w="10598" w:type="dxa"/>
            <w:shd w:val="clear" w:color="auto" w:fill="auto"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электроэнергии на промышленных предприятиях с непрерывным технологическим процессом </w:t>
            </w:r>
          </w:p>
        </w:tc>
      </w:tr>
      <w:tr w:rsidR="008665C2" w:rsidRPr="0044254C" w:rsidTr="009D2D00">
        <w:trPr>
          <w:trHeight w:val="1180"/>
        </w:trPr>
        <w:tc>
          <w:tcPr>
            <w:tcW w:w="10598" w:type="dxa"/>
            <w:shd w:val="clear" w:color="auto" w:fill="auto"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>Оптимизация затрат энергетического предприятия за счёт внедрения новых технологий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 xml:space="preserve">а примере </w:t>
            </w:r>
            <w:r w:rsidRPr="004D1A17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A17">
              <w:rPr>
                <w:rFonts w:ascii="Times New Roman" w:hAnsi="Times New Roman" w:cs="Times New Roman"/>
                <w:sz w:val="24"/>
                <w:szCs w:val="24"/>
              </w:rPr>
              <w:t xml:space="preserve">КМК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A17">
              <w:rPr>
                <w:rFonts w:ascii="Times New Roman" w:hAnsi="Times New Roman" w:cs="Times New Roman"/>
                <w:sz w:val="24"/>
                <w:szCs w:val="24"/>
              </w:rPr>
              <w:t>ТЭМПО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8665C2" w:rsidRPr="0044254C" w:rsidTr="009D2D00">
        <w:trPr>
          <w:trHeight w:val="850"/>
        </w:trPr>
        <w:tc>
          <w:tcPr>
            <w:tcW w:w="10598" w:type="dxa"/>
            <w:shd w:val="clear" w:color="auto" w:fill="auto"/>
          </w:tcPr>
          <w:p w:rsidR="008665C2" w:rsidRPr="007A7E93" w:rsidRDefault="008665C2" w:rsidP="009D2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93">
              <w:rPr>
                <w:rFonts w:ascii="Times New Roman" w:hAnsi="Times New Roman" w:cs="Times New Roman"/>
                <w:sz w:val="24"/>
                <w:szCs w:val="24"/>
              </w:rPr>
              <w:t xml:space="preserve">Анализ финансовой устойчивости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</w:tr>
    </w:tbl>
    <w:p w:rsidR="008665C2" w:rsidRDefault="008665C2" w:rsidP="008665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8665C2" w:rsidRDefault="008665C2" w:rsidP="008665C2">
      <w:pPr>
        <w:pStyle w:val="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665C2" w:rsidRPr="008665C2" w:rsidRDefault="008665C2" w:rsidP="008665C2"/>
    <w:sectPr w:rsidR="008665C2" w:rsidRPr="008665C2" w:rsidSect="008E3D71">
      <w:pgSz w:w="11906" w:h="16838"/>
      <w:pgMar w:top="993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3FD"/>
    <w:multiLevelType w:val="hybridMultilevel"/>
    <w:tmpl w:val="097E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65C2"/>
    <w:rsid w:val="008665C2"/>
    <w:rsid w:val="00AC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C2"/>
    <w:pPr>
      <w:ind w:left="720"/>
      <w:contextualSpacing/>
    </w:pPr>
  </w:style>
  <w:style w:type="paragraph" w:customStyle="1" w:styleId="1">
    <w:name w:val="Абзац списка1"/>
    <w:basedOn w:val="a"/>
    <w:rsid w:val="008665C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minulina.ov</dc:creator>
  <cp:keywords/>
  <dc:description/>
  <cp:lastModifiedBy>minulina.ov</cp:lastModifiedBy>
  <cp:revision>2</cp:revision>
  <dcterms:created xsi:type="dcterms:W3CDTF">2022-06-23T08:08:00Z</dcterms:created>
  <dcterms:modified xsi:type="dcterms:W3CDTF">2022-06-23T08:13:00Z</dcterms:modified>
</cp:coreProperties>
</file>