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C0" w:rsidRPr="00B67ED8" w:rsidRDefault="00D747E3" w:rsidP="00B67ED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ED8">
        <w:rPr>
          <w:rFonts w:ascii="Times New Roman" w:hAnsi="Times New Roman" w:cs="Times New Roman"/>
          <w:b/>
          <w:sz w:val="24"/>
          <w:szCs w:val="24"/>
        </w:rPr>
        <w:t>Паспорт кафедры</w:t>
      </w:r>
    </w:p>
    <w:p w:rsidR="00D747E3" w:rsidRDefault="00D747E3" w:rsidP="00B67ED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ED8">
        <w:rPr>
          <w:rFonts w:ascii="Times New Roman" w:hAnsi="Times New Roman" w:cs="Times New Roman"/>
          <w:b/>
          <w:sz w:val="24"/>
          <w:szCs w:val="24"/>
        </w:rPr>
        <w:t>«Автоматизация технологических процессов и производств»</w:t>
      </w:r>
    </w:p>
    <w:p w:rsidR="00EC1337" w:rsidRPr="00B67ED8" w:rsidRDefault="00EC1337" w:rsidP="00B67ED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ФГБОУ ВО «КГЭУ»</w:t>
      </w:r>
    </w:p>
    <w:p w:rsidR="00D747E3" w:rsidRPr="00B67ED8" w:rsidRDefault="00D747E3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7E3" w:rsidRPr="00EC1337" w:rsidRDefault="00D747E3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Федеральное государственное образовательное учреждение высшего образования «Казанский государственный энергетический университет»</w:t>
      </w:r>
    </w:p>
    <w:p w:rsidR="00D747E3" w:rsidRPr="00EC1337" w:rsidRDefault="00D747E3" w:rsidP="00EC1337">
      <w:pPr>
        <w:spacing w:before="100" w:beforeAutospacing="1" w:after="100" w:afterAutospacing="1" w:line="240" w:lineRule="auto"/>
        <w:ind w:left="720" w:hanging="43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Институт Теплоэнергетики. Кафедра «Автоматизация технологических процессов и производств».</w:t>
      </w:r>
    </w:p>
    <w:p w:rsidR="00D747E3" w:rsidRPr="00EC1337" w:rsidRDefault="00D747E3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420066, г. Казань, ул. Красносельская, 51.</w:t>
      </w:r>
      <w:r w:rsidR="00061444" w:rsidRPr="00EC1337">
        <w:rPr>
          <w:rFonts w:ascii="Times New Roman" w:hAnsi="Times New Roman" w:cs="Times New Roman"/>
          <w:sz w:val="20"/>
          <w:szCs w:val="20"/>
        </w:rPr>
        <w:t xml:space="preserve"> Тел. (843)519-42-20. </w:t>
      </w:r>
      <w:hyperlink r:id="rId7" w:history="1">
        <w:r w:rsidR="00061444" w:rsidRPr="00EC1337">
          <w:rPr>
            <w:rStyle w:val="a4"/>
            <w:rFonts w:ascii="Times New Roman" w:hAnsi="Times New Roman" w:cs="Times New Roman"/>
            <w:color w:val="auto"/>
            <w:sz w:val="20"/>
            <w:szCs w:val="20"/>
            <w:lang w:val="en-US"/>
          </w:rPr>
          <w:t>kgeu@kgeu.ru</w:t>
        </w:r>
      </w:hyperlink>
    </w:p>
    <w:p w:rsidR="00061444" w:rsidRPr="00EC1337" w:rsidRDefault="00061444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Ректор: Абдуллазянов Эдвард Юнусович, доцент, канд.</w:t>
      </w:r>
      <w:r w:rsidR="00D9736F" w:rsidRPr="00EC1337">
        <w:rPr>
          <w:rFonts w:ascii="Times New Roman" w:hAnsi="Times New Roman" w:cs="Times New Roman"/>
          <w:sz w:val="20"/>
          <w:szCs w:val="20"/>
        </w:rPr>
        <w:t xml:space="preserve"> </w:t>
      </w:r>
      <w:r w:rsidRPr="00EC1337">
        <w:rPr>
          <w:rFonts w:ascii="Times New Roman" w:hAnsi="Times New Roman" w:cs="Times New Roman"/>
          <w:sz w:val="20"/>
          <w:szCs w:val="20"/>
        </w:rPr>
        <w:t>тех. наук. Общий стаж работы 40 лет, по специальности 26 лет.</w:t>
      </w:r>
    </w:p>
    <w:p w:rsidR="00D9736F" w:rsidRPr="00EC1337" w:rsidRDefault="00061444" w:rsidP="00EC1337">
      <w:pPr>
        <w:spacing w:before="100" w:beforeAutospacing="1" w:after="100" w:afterAutospacing="1" w:line="240" w:lineRule="auto"/>
        <w:ind w:left="720" w:hanging="43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И.о. зав. кафедрой АТПП</w:t>
      </w:r>
      <w:r w:rsidR="00D9736F" w:rsidRPr="00EC1337">
        <w:rPr>
          <w:rFonts w:ascii="Times New Roman" w:hAnsi="Times New Roman" w:cs="Times New Roman"/>
          <w:sz w:val="20"/>
          <w:szCs w:val="20"/>
        </w:rPr>
        <w:t>: Плотников Владимир Витальевич, доцент, канд. тех. наук. Общий стаж работы 15 лет, по специальности 12 лет.</w:t>
      </w:r>
    </w:p>
    <w:p w:rsidR="00CA7378" w:rsidRPr="00EC1337" w:rsidRDefault="00CA7378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Общие сведения о кафедре АТПП.</w:t>
      </w:r>
    </w:p>
    <w:p w:rsidR="00CA7378" w:rsidRPr="00EC1337" w:rsidRDefault="00CA7378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Кафедра открыта в 2000 г. на базе кафедры промышленной теплоэнергетики (ПТЭ) для подготовки инженеров по автоматизации в энергетике. Необходимость в такой кафедре очевидна: нельзя стать современным высококвалифицированным техническим специалистом без знания теории автоматического управления и принципов автоматизации.</w:t>
      </w:r>
    </w:p>
    <w:p w:rsidR="00CA7378" w:rsidRPr="00EC1337" w:rsidRDefault="00CA7378" w:rsidP="00B67ED8">
      <w:pPr>
        <w:pStyle w:val="cs3bfd1d18"/>
        <w:shd w:val="clear" w:color="auto" w:fill="FFFFFF"/>
        <w:ind w:firstLine="720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Со дня основания и по 1.09.2018 г. кафедрой руководил доктор технических наук профессор Гильфанов К.Х.</w:t>
      </w:r>
    </w:p>
    <w:p w:rsidR="00CA7378" w:rsidRDefault="00CA7378" w:rsidP="00B67ED8">
      <w:pPr>
        <w:pStyle w:val="cs3bfd1d18"/>
        <w:shd w:val="clear" w:color="auto" w:fill="FFFFFF"/>
        <w:ind w:firstLine="720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С 1.09. 2018 и.о. зав. кафедрой АТПП стал Плотников В.В.</w:t>
      </w:r>
    </w:p>
    <w:p w:rsidR="00EC1337" w:rsidRPr="00EC1337" w:rsidRDefault="00EC1337" w:rsidP="00B67ED8">
      <w:pPr>
        <w:pStyle w:val="cs3bfd1d18"/>
        <w:shd w:val="clear" w:color="auto" w:fill="FFFFFF"/>
        <w:ind w:firstLine="720"/>
        <w:contextualSpacing/>
        <w:jc w:val="both"/>
        <w:rPr>
          <w:rStyle w:val="cs63eb74b2"/>
          <w:sz w:val="20"/>
          <w:szCs w:val="20"/>
        </w:rPr>
      </w:pPr>
    </w:p>
    <w:p w:rsidR="00AC2498" w:rsidRPr="00EC1337" w:rsidRDefault="00AC2498" w:rsidP="00EC1337">
      <w:pPr>
        <w:pStyle w:val="cs3bfd1d18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Сведения о заведующем кафедрой.</w:t>
      </w:r>
    </w:p>
    <w:p w:rsidR="00AC2498" w:rsidRPr="00EC1337" w:rsidRDefault="00AC2498" w:rsidP="00EC1337">
      <w:pPr>
        <w:pStyle w:val="cs3bfd1d18"/>
        <w:shd w:val="clear" w:color="auto" w:fill="FFFFFF"/>
        <w:ind w:firstLine="709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Плотников Владимир Витальевич, доцент, кандидат технических наук. Исполняет обязанности</w:t>
      </w:r>
      <w:r w:rsidR="00EC1337">
        <w:rPr>
          <w:rStyle w:val="cs63eb74b2"/>
          <w:sz w:val="20"/>
          <w:szCs w:val="20"/>
        </w:rPr>
        <w:t xml:space="preserve"> зав. </w:t>
      </w:r>
      <w:r w:rsidRPr="00EC1337">
        <w:rPr>
          <w:rStyle w:val="cs63eb74b2"/>
          <w:sz w:val="20"/>
          <w:szCs w:val="20"/>
        </w:rPr>
        <w:t xml:space="preserve">кафедрой АТПП с 1.09.2018 г. </w:t>
      </w:r>
    </w:p>
    <w:p w:rsidR="00AC2498" w:rsidRPr="00EC1337" w:rsidRDefault="00AC2498" w:rsidP="00EC1337">
      <w:pPr>
        <w:pStyle w:val="cs3bfd1d18"/>
        <w:shd w:val="clear" w:color="auto" w:fill="FFFFFF"/>
        <w:ind w:firstLine="709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Образование: окончил Московский энергетический институт по специальности «Теплоэнергетика» в 1999 году. Квалификация – магистр техники и технологий.</w:t>
      </w:r>
    </w:p>
    <w:p w:rsidR="00AC2498" w:rsidRPr="00EC1337" w:rsidRDefault="00AC2498" w:rsidP="00EC1337">
      <w:pPr>
        <w:pStyle w:val="cs3bfd1d18"/>
        <w:shd w:val="clear" w:color="auto" w:fill="FFFFFF"/>
        <w:spacing w:after="0" w:afterAutospacing="0"/>
        <w:ind w:firstLine="709"/>
        <w:contextualSpacing/>
        <w:jc w:val="both"/>
        <w:rPr>
          <w:rStyle w:val="cs63eb74b2"/>
          <w:sz w:val="20"/>
          <w:szCs w:val="20"/>
          <w:u w:val="single"/>
        </w:rPr>
      </w:pPr>
      <w:r w:rsidRPr="00EC1337">
        <w:rPr>
          <w:rStyle w:val="cs63eb74b2"/>
          <w:sz w:val="20"/>
          <w:szCs w:val="20"/>
          <w:u w:val="single"/>
        </w:rPr>
        <w:t>Направления НИР:</w:t>
      </w:r>
    </w:p>
    <w:p w:rsidR="00AC2498" w:rsidRPr="00EC1337" w:rsidRDefault="00AC2498" w:rsidP="00EC1337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130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Автоматизированные системы управления с элементами искусственного интеллекта;</w:t>
      </w:r>
    </w:p>
    <w:p w:rsidR="00AC2498" w:rsidRPr="00EC1337" w:rsidRDefault="00AC2498" w:rsidP="00EC1337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130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Использование альтернативных источников для получения энергии;</w:t>
      </w:r>
    </w:p>
    <w:p w:rsidR="00AC2498" w:rsidRPr="00EC1337" w:rsidRDefault="00AC2498" w:rsidP="00EC1337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130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Повышение эффективности энегоиспользования на предприятиях основного органического синтеза.</w:t>
      </w:r>
    </w:p>
    <w:p w:rsidR="00AC2498" w:rsidRPr="00EC1337" w:rsidRDefault="00AC2498" w:rsidP="00B67ED8">
      <w:p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C2498" w:rsidRPr="00EC1337" w:rsidRDefault="00AC2498" w:rsidP="00B67ED8">
      <w:pPr>
        <w:shd w:val="clear" w:color="auto" w:fill="FFFFFF"/>
        <w:spacing w:before="100" w:beforeAutospacing="1" w:after="100" w:afterAutospacing="1" w:line="240" w:lineRule="auto"/>
        <w:ind w:left="135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Разработки, гранты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32"/>
        <w:gridCol w:w="1323"/>
        <w:gridCol w:w="520"/>
      </w:tblGrid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Разработка/грант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№ 2565370 Способ учета расхода одоранта на одоризационных установках капельного типа и устройства для его осуществления (варианты).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на НИР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Патент на полезную модель 3 шт. №146740, №146955, №146738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на НИР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ФГУ НИИ РИНКЦЭ Грант Президента Российской Федерации для государственной поддержки молодых российских ученых – кандидатов наук и их руководителей. Номер гранта МК-4325.2007.08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Российский грант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НИР по ФАНИ лот № 2005-РИ-19.0/002 "Проведение научных исследований молодыми кандидатами наук", шифр работы 2005-РИ-19.0/002/193 гос. контракт №02.442.11.7162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на НИР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2005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Научно-техническая программа Министерства образования РФ "Научные исследования высшей школы по приоритетным направлениям науки и техники" (шифр работы 01.01.055).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на НИР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</w:p>
        </w:tc>
      </w:tr>
    </w:tbl>
    <w:p w:rsidR="00EC1337" w:rsidRDefault="00EC1337" w:rsidP="00EC1337">
      <w:pPr>
        <w:pStyle w:val="cs3bfd1d18"/>
        <w:shd w:val="clear" w:color="auto" w:fill="FFFFFF"/>
        <w:spacing w:before="0" w:beforeAutospacing="0" w:after="0" w:afterAutospacing="0"/>
        <w:contextualSpacing/>
        <w:jc w:val="center"/>
        <w:rPr>
          <w:rStyle w:val="cs63eb74b2"/>
          <w:sz w:val="20"/>
          <w:szCs w:val="20"/>
        </w:rPr>
      </w:pPr>
    </w:p>
    <w:p w:rsidR="00AC2498" w:rsidRPr="00EC1337" w:rsidRDefault="00EC1337" w:rsidP="00EC1337">
      <w:pPr>
        <w:pStyle w:val="cs3bfd1d18"/>
        <w:shd w:val="clear" w:color="auto" w:fill="FFFFFF"/>
        <w:spacing w:before="0" w:beforeAutospacing="0" w:after="0" w:afterAutospacing="0"/>
        <w:contextualSpacing/>
        <w:jc w:val="center"/>
        <w:rPr>
          <w:rStyle w:val="cs63eb74b2"/>
          <w:sz w:val="20"/>
          <w:szCs w:val="20"/>
        </w:rPr>
      </w:pPr>
      <w:r>
        <w:rPr>
          <w:rStyle w:val="cs63eb74b2"/>
          <w:sz w:val="20"/>
          <w:szCs w:val="20"/>
        </w:rPr>
        <w:t>Преподав</w:t>
      </w:r>
      <w:r w:rsidR="00AC2498" w:rsidRPr="00EC1337">
        <w:rPr>
          <w:rStyle w:val="cs63eb74b2"/>
          <w:sz w:val="20"/>
          <w:szCs w:val="20"/>
        </w:rPr>
        <w:t>аемые дисциплины</w:t>
      </w:r>
      <w:r>
        <w:rPr>
          <w:rStyle w:val="cs63eb74b2"/>
          <w:sz w:val="20"/>
          <w:szCs w:val="20"/>
        </w:rPr>
        <w:t>:</w:t>
      </w:r>
    </w:p>
    <w:p w:rsidR="00AC2498" w:rsidRPr="00EC1337" w:rsidRDefault="00AC2498" w:rsidP="00EC1337">
      <w:pPr>
        <w:numPr>
          <w:ilvl w:val="0"/>
          <w:numId w:val="7"/>
        </w:numPr>
        <w:shd w:val="clear" w:color="auto" w:fill="FFFFFF"/>
        <w:spacing w:after="0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Метрология и измерительная техника;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Микроконтроллеры и микропроцессоры в системах управления;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lastRenderedPageBreak/>
        <w:t>Микропроцессорные системы управления;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Системы искусственного интеллекта и робототехники;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Технические измерения и приборы;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Технологические процессы автоматизированных производств;</w:t>
      </w:r>
    </w:p>
    <w:p w:rsidR="00AC2498" w:rsidRPr="00EC1337" w:rsidRDefault="00AC2498" w:rsidP="00B67E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Технологические процессы и производства как объекты управления и автоматизации.</w:t>
      </w:r>
    </w:p>
    <w:p w:rsidR="00AC2498" w:rsidRPr="00EC1337" w:rsidRDefault="00AC2498" w:rsidP="00B67ED8">
      <w:pPr>
        <w:pStyle w:val="cs3bfd1d18"/>
        <w:shd w:val="clear" w:color="auto" w:fill="FFFFFF"/>
        <w:contextualSpacing/>
        <w:jc w:val="center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Повышение квалификации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9"/>
        <w:gridCol w:w="4453"/>
        <w:gridCol w:w="1154"/>
        <w:gridCol w:w="1389"/>
      </w:tblGrid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начала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окончания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ВПО "КГЭУ"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языковой среды (английский язык)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25.12.2013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25.12.2014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ФПКП ГОУ ВПО "КГЭУ"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Энергосбережение и энергоаудит в теплоэнергетике и теплотехнологиях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21.02.2011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14.04.2011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УМЦ по ГО и ЧС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Председатели КЧС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10.05.2004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14.05.2004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ФПКП КГЭУ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Теплоэнергетика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23.09.2002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31.01.2003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ФПКП вузов КГТУ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Современные информационные технологии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01.10.2006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31.01.2007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ИППК в КГТУ им. А.Н. Туполева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Новые информационные технологии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01.09.2006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31.01.2007</w:t>
            </w:r>
          </w:p>
        </w:tc>
      </w:tr>
      <w:tr w:rsidR="00AC2498" w:rsidRPr="00EC1337" w:rsidTr="00AC2498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SHL Talent Measurement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Competency Based Interview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10.10.2015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2498" w:rsidRPr="00EC1337" w:rsidRDefault="00AC2498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11.10.2015</w:t>
            </w:r>
          </w:p>
        </w:tc>
      </w:tr>
    </w:tbl>
    <w:p w:rsidR="00AC2498" w:rsidRPr="00EC1337" w:rsidRDefault="00AC2498" w:rsidP="00B67ED8">
      <w:pPr>
        <w:pStyle w:val="cs3bfd1d18"/>
        <w:shd w:val="clear" w:color="auto" w:fill="FFFFFF"/>
        <w:contextualSpacing/>
        <w:jc w:val="both"/>
        <w:rPr>
          <w:rStyle w:val="cs63eb74b2"/>
          <w:sz w:val="20"/>
          <w:szCs w:val="20"/>
        </w:rPr>
      </w:pPr>
    </w:p>
    <w:p w:rsidR="00E931A4" w:rsidRPr="00EC1337" w:rsidRDefault="002F2FCC" w:rsidP="00EC1337">
      <w:pPr>
        <w:pStyle w:val="cs3bfd1d18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rStyle w:val="cs63eb74b2"/>
          <w:sz w:val="20"/>
          <w:szCs w:val="20"/>
        </w:rPr>
      </w:pPr>
      <w:r w:rsidRPr="00EC1337">
        <w:rPr>
          <w:sz w:val="20"/>
          <w:szCs w:val="20"/>
        </w:rPr>
        <w:t>Цель и основные научные направления деятельности кафедры</w:t>
      </w:r>
    </w:p>
    <w:p w:rsidR="002F2FCC" w:rsidRPr="00EC1337" w:rsidRDefault="002F2FCC" w:rsidP="00B67ED8">
      <w:pPr>
        <w:pStyle w:val="cs3bfd1d18"/>
        <w:shd w:val="clear" w:color="auto" w:fill="FFFFFF"/>
        <w:ind w:left="720"/>
        <w:contextualSpacing/>
        <w:jc w:val="both"/>
        <w:rPr>
          <w:rStyle w:val="cs63eb74b2"/>
          <w:sz w:val="20"/>
          <w:szCs w:val="20"/>
          <w:u w:val="single"/>
        </w:rPr>
      </w:pPr>
      <w:r w:rsidRPr="00EC1337">
        <w:rPr>
          <w:rStyle w:val="cs63eb74b2"/>
          <w:sz w:val="20"/>
          <w:szCs w:val="20"/>
          <w:u w:val="single"/>
        </w:rPr>
        <w:t>Цели деятельности кафедры:</w:t>
      </w:r>
    </w:p>
    <w:p w:rsidR="002F2FCC" w:rsidRPr="00EC1337" w:rsidRDefault="002F2FCC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Формирование эффективной и конкурентноспособной образовательной среды на кафедре</w:t>
      </w:r>
      <w:r w:rsidRPr="00EC1337">
        <w:rPr>
          <w:rStyle w:val="cs63eb74b2"/>
          <w:sz w:val="20"/>
          <w:szCs w:val="20"/>
        </w:rPr>
        <w:t xml:space="preserve"> на основе передовых подходов к организации и реализации образовательного процесса, включая доступность образования для инвалидов и лиц с ограниченными возможностями здоровья;</w:t>
      </w:r>
    </w:p>
    <w:p w:rsidR="002F2FCC" w:rsidRPr="00EC1337" w:rsidRDefault="002F2FCC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Создание современной научно-инновационной экосистемы кафедры</w:t>
      </w:r>
      <w:r w:rsidRPr="00EC1337">
        <w:rPr>
          <w:rStyle w:val="cs63eb74b2"/>
          <w:sz w:val="20"/>
          <w:szCs w:val="20"/>
        </w:rPr>
        <w:t>, направленной на создание передовых научно-технических разработок в интересах социально-экономического развития региона и укрепления позиций университета в мировом научно-образовательном пространстве;</w:t>
      </w:r>
    </w:p>
    <w:p w:rsidR="002F2FCC" w:rsidRPr="00EC1337" w:rsidRDefault="002F2FCC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Развитие кадрового потенциала университета</w:t>
      </w:r>
      <w:r w:rsidRPr="00EC1337">
        <w:rPr>
          <w:rStyle w:val="cs63eb74b2"/>
          <w:sz w:val="20"/>
          <w:szCs w:val="20"/>
        </w:rPr>
        <w:t xml:space="preserve"> с формированием системы кадрового резерва, повышением процента остепененности научно-педагогических работников;</w:t>
      </w:r>
    </w:p>
    <w:p w:rsidR="002F2FCC" w:rsidRPr="00EC1337" w:rsidRDefault="002F2FCC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Содействие в формировании и накоплении человеческого капитала в регионе</w:t>
      </w:r>
      <w:r w:rsidR="00FB26C3" w:rsidRPr="00EC1337">
        <w:rPr>
          <w:rStyle w:val="cs63eb74b2"/>
          <w:b/>
          <w:sz w:val="20"/>
          <w:szCs w:val="20"/>
        </w:rPr>
        <w:t>,</w:t>
      </w:r>
      <w:r w:rsidR="00FB26C3" w:rsidRPr="00EC1337">
        <w:rPr>
          <w:rStyle w:val="cs63eb74b2"/>
          <w:sz w:val="20"/>
          <w:szCs w:val="20"/>
        </w:rPr>
        <w:t xml:space="preserve"> как его основного драйвера развития с созданием условий по привлечению и закреплению талантливой молодежи;</w:t>
      </w:r>
    </w:p>
    <w:p w:rsidR="00FB26C3" w:rsidRPr="00EC1337" w:rsidRDefault="00FB26C3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Развитие экспертного сообщества региона и совместное решение научно-образовательных и социально-экономических проблем;</w:t>
      </w:r>
    </w:p>
    <w:p w:rsidR="00FB26C3" w:rsidRPr="00EC1337" w:rsidRDefault="00FB26C3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Совершенствование образовательной деятельности;</w:t>
      </w:r>
    </w:p>
    <w:p w:rsidR="00FB26C3" w:rsidRPr="00EC1337" w:rsidRDefault="00FB26C3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Интенсификация научно-исследовательской и инновационной деятельности;</w:t>
      </w:r>
    </w:p>
    <w:p w:rsidR="00FB26C3" w:rsidRPr="00EC1337" w:rsidRDefault="00FB26C3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Совершенствование учебно-методического, информационного и материально-технического обеспечения учебного процесса;</w:t>
      </w:r>
    </w:p>
    <w:p w:rsidR="00E931A4" w:rsidRPr="00EC1337" w:rsidRDefault="00FB26C3" w:rsidP="00EC1337">
      <w:pPr>
        <w:pStyle w:val="cs3bfd1d18"/>
        <w:numPr>
          <w:ilvl w:val="0"/>
          <w:numId w:val="9"/>
        </w:numPr>
        <w:shd w:val="clear" w:color="auto" w:fill="FFFFFF"/>
        <w:ind w:left="284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b/>
          <w:sz w:val="20"/>
          <w:szCs w:val="20"/>
        </w:rPr>
        <w:t>Совершенствование кадрового потенциала.</w:t>
      </w:r>
    </w:p>
    <w:p w:rsidR="00FB26C3" w:rsidRPr="00EC1337" w:rsidRDefault="00FB26C3" w:rsidP="00B67ED8">
      <w:pPr>
        <w:pStyle w:val="cs3bfd1d18"/>
        <w:shd w:val="clear" w:color="auto" w:fill="FFFFFF"/>
        <w:contextualSpacing/>
        <w:jc w:val="both"/>
        <w:rPr>
          <w:rStyle w:val="cs63eb74b2"/>
          <w:sz w:val="20"/>
          <w:szCs w:val="20"/>
        </w:rPr>
      </w:pPr>
    </w:p>
    <w:p w:rsidR="00FB26C3" w:rsidRPr="00EC1337" w:rsidRDefault="00FB26C3" w:rsidP="00B67ED8">
      <w:pPr>
        <w:pStyle w:val="cs3bfd1d18"/>
        <w:shd w:val="clear" w:color="auto" w:fill="FFFFFF"/>
        <w:ind w:left="720"/>
        <w:contextualSpacing/>
        <w:jc w:val="both"/>
        <w:rPr>
          <w:sz w:val="20"/>
          <w:szCs w:val="20"/>
          <w:u w:val="single"/>
        </w:rPr>
      </w:pPr>
      <w:r w:rsidRPr="00EC1337">
        <w:rPr>
          <w:sz w:val="20"/>
          <w:szCs w:val="20"/>
          <w:u w:val="single"/>
        </w:rPr>
        <w:t>Основные научные направления деятельности кафедры:</w:t>
      </w:r>
    </w:p>
    <w:p w:rsidR="00FB26C3" w:rsidRPr="00EC1337" w:rsidRDefault="00FB26C3" w:rsidP="00EC1337">
      <w:pPr>
        <w:pStyle w:val="cs3bfd1d18"/>
        <w:numPr>
          <w:ilvl w:val="0"/>
          <w:numId w:val="10"/>
        </w:numPr>
        <w:shd w:val="clear" w:color="auto" w:fill="FFFFFF"/>
        <w:ind w:left="42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Исследование динамических и нестационарных процессов в энергетических установках и их элементах.</w:t>
      </w:r>
    </w:p>
    <w:p w:rsidR="00FB26C3" w:rsidRPr="00EC1337" w:rsidRDefault="00FB26C3" w:rsidP="00EC1337">
      <w:pPr>
        <w:pStyle w:val="cs3bfd1d18"/>
        <w:numPr>
          <w:ilvl w:val="0"/>
          <w:numId w:val="10"/>
        </w:numPr>
        <w:shd w:val="clear" w:color="auto" w:fill="FFFFFF"/>
        <w:ind w:left="42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Разработка и исследование нового теплообменного оборудования.</w:t>
      </w:r>
    </w:p>
    <w:p w:rsidR="00FB26C3" w:rsidRPr="00EC1337" w:rsidRDefault="00FB26C3" w:rsidP="00EC1337">
      <w:pPr>
        <w:pStyle w:val="cs3bfd1d18"/>
        <w:numPr>
          <w:ilvl w:val="0"/>
          <w:numId w:val="10"/>
        </w:numPr>
        <w:shd w:val="clear" w:color="auto" w:fill="FFFFFF"/>
        <w:ind w:left="42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Разработка интеллектуальных подсистем управления программного обеспечения АСУТП объектами.</w:t>
      </w:r>
    </w:p>
    <w:p w:rsidR="00FB26C3" w:rsidRPr="00EC1337" w:rsidRDefault="00FB26C3" w:rsidP="00EC1337">
      <w:pPr>
        <w:pStyle w:val="cs3bfd1d18"/>
        <w:numPr>
          <w:ilvl w:val="0"/>
          <w:numId w:val="10"/>
        </w:numPr>
        <w:shd w:val="clear" w:color="auto" w:fill="FFFFFF"/>
        <w:ind w:left="42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Разработка компьютерных симуляторов и тренажеров для подготовки персонала ТЭЦ.</w:t>
      </w:r>
    </w:p>
    <w:p w:rsidR="00CD4789" w:rsidRPr="00EC1337" w:rsidRDefault="00CD4789" w:rsidP="00B67ED8">
      <w:pPr>
        <w:pStyle w:val="cs3bfd1d18"/>
        <w:shd w:val="clear" w:color="auto" w:fill="FFFFFF"/>
        <w:contextualSpacing/>
        <w:jc w:val="both"/>
        <w:rPr>
          <w:sz w:val="20"/>
          <w:szCs w:val="20"/>
        </w:rPr>
      </w:pPr>
    </w:p>
    <w:p w:rsidR="00FB26C3" w:rsidRPr="00EC1337" w:rsidRDefault="00FB26C3" w:rsidP="00EC1337">
      <w:pPr>
        <w:pStyle w:val="cs3bfd1d18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Основные научные школы кафедры и краткая их характеристика</w:t>
      </w:r>
    </w:p>
    <w:p w:rsidR="00FB26C3" w:rsidRPr="00EC1337" w:rsidRDefault="00CD4789" w:rsidP="00EC1337">
      <w:pPr>
        <w:pStyle w:val="cs3bfd1d18"/>
        <w:numPr>
          <w:ilvl w:val="0"/>
          <w:numId w:val="11"/>
        </w:numPr>
        <w:shd w:val="clear" w:color="auto" w:fill="FFFFFF"/>
        <w:ind w:left="426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Нестационарные аэро-гидромеханические тепло и массообменные процессы в энергетических установках.</w:t>
      </w:r>
    </w:p>
    <w:p w:rsidR="00CD4789" w:rsidRPr="00EC1337" w:rsidRDefault="00CD4789" w:rsidP="00EC1337">
      <w:pPr>
        <w:pStyle w:val="cs3bfd1d18"/>
        <w:numPr>
          <w:ilvl w:val="0"/>
          <w:numId w:val="11"/>
        </w:numPr>
        <w:shd w:val="clear" w:color="auto" w:fill="FFFFFF"/>
        <w:ind w:left="426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Моделирование нестационарных динамических процессов.</w:t>
      </w:r>
    </w:p>
    <w:p w:rsidR="00EC1337" w:rsidRDefault="00EC1337" w:rsidP="00EC1337">
      <w:pPr>
        <w:pStyle w:val="cs3bfd1d18"/>
        <w:shd w:val="clear" w:color="auto" w:fill="FFFFFF"/>
        <w:ind w:firstLine="709"/>
        <w:contextualSpacing/>
        <w:jc w:val="both"/>
        <w:rPr>
          <w:rStyle w:val="cs63eb74b2"/>
          <w:sz w:val="20"/>
          <w:szCs w:val="20"/>
        </w:rPr>
      </w:pPr>
    </w:p>
    <w:p w:rsidR="00CD4789" w:rsidRPr="00EC1337" w:rsidRDefault="00CD4789" w:rsidP="00EC1337">
      <w:pPr>
        <w:pStyle w:val="cs3bfd1d18"/>
        <w:shd w:val="clear" w:color="auto" w:fill="FFFFFF"/>
        <w:ind w:firstLine="709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 xml:space="preserve">Руководителем научных школ является Гильфанов Камиль Хабибович, профессор, доктор технических наук. Общий стаж работы 43 года, стаж работы по специальности – 41 год. Закончил Казанский химико-технологический институт им. С.М. Кирова в 1974 году по специальности «Автоматизация и комплексная механизация химико-технологических процессов». За 10 лет выпустил более 50 научных </w:t>
      </w:r>
      <w:r w:rsidRPr="00EC1337">
        <w:rPr>
          <w:rStyle w:val="cs63eb74b2"/>
          <w:sz w:val="20"/>
          <w:szCs w:val="20"/>
        </w:rPr>
        <w:lastRenderedPageBreak/>
        <w:t>статей, монографий, учебников, учебно-мет</w:t>
      </w:r>
      <w:r w:rsidR="00EC1337">
        <w:rPr>
          <w:rStyle w:val="cs63eb74b2"/>
          <w:sz w:val="20"/>
          <w:szCs w:val="20"/>
        </w:rPr>
        <w:t>одических пособий, патентов.</w:t>
      </w:r>
      <w:r w:rsidRPr="00EC1337">
        <w:rPr>
          <w:rStyle w:val="cs63eb74b2"/>
          <w:sz w:val="20"/>
          <w:szCs w:val="20"/>
        </w:rPr>
        <w:t xml:space="preserve"> Под руководством Гильфанова К.Х. </w:t>
      </w:r>
      <w:r w:rsidR="001E66F5" w:rsidRPr="00EC1337">
        <w:rPr>
          <w:rStyle w:val="cs63eb74b2"/>
          <w:sz w:val="20"/>
          <w:szCs w:val="20"/>
        </w:rPr>
        <w:t>защитили диссертации на звание кандидата технических наук 4 человека.</w:t>
      </w:r>
    </w:p>
    <w:p w:rsidR="00CD4789" w:rsidRPr="00EC1337" w:rsidRDefault="00CD4789" w:rsidP="00B67ED8">
      <w:pPr>
        <w:pStyle w:val="cs3bfd1d18"/>
        <w:shd w:val="clear" w:color="auto" w:fill="FFFFFF"/>
        <w:contextualSpacing/>
        <w:jc w:val="center"/>
        <w:rPr>
          <w:rStyle w:val="cs63eb74b2"/>
          <w:sz w:val="20"/>
          <w:szCs w:val="20"/>
        </w:rPr>
      </w:pPr>
    </w:p>
    <w:p w:rsidR="00CD4789" w:rsidRPr="00EC1337" w:rsidRDefault="00CD4789" w:rsidP="00EC1337">
      <w:pPr>
        <w:pStyle w:val="cs3bfd1d18"/>
        <w:shd w:val="clear" w:color="auto" w:fill="FFFFFF"/>
        <w:spacing w:before="0" w:beforeAutospacing="0" w:after="0" w:afterAutospacing="0"/>
        <w:contextualSpacing/>
        <w:jc w:val="center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Преподаваемые дисциплины:</w:t>
      </w:r>
    </w:p>
    <w:p w:rsidR="00CD4789" w:rsidRPr="00EC1337" w:rsidRDefault="00CD4789" w:rsidP="00EC1337">
      <w:pPr>
        <w:numPr>
          <w:ilvl w:val="0"/>
          <w:numId w:val="12"/>
        </w:numPr>
        <w:shd w:val="clear" w:color="auto" w:fill="FFFFFF"/>
        <w:spacing w:after="0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Автоматизированная система управления энергоблоками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Автоматизированное проектирование систем и средств управления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Диагностика сложных энергетических установок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Информационные сети и телекоммуникации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История и методология науки и техники в области управления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История и методология науки об управлении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Математическое моделирование объектов и систем управления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Метрология, сертификация, технические измерения и автоматизация тепловых процессов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НИР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Проектирование автоматизированных систем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Современные проблемы автоматизации и управления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Современные проблемы теории управления</w:t>
      </w:r>
    </w:p>
    <w:p w:rsidR="00CD4789" w:rsidRPr="00EC1337" w:rsidRDefault="00CD4789" w:rsidP="00B67E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35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Управление в технических системах</w:t>
      </w:r>
    </w:p>
    <w:p w:rsidR="00CD4789" w:rsidRPr="00EC1337" w:rsidRDefault="00CD4789" w:rsidP="00EC1337">
      <w:pPr>
        <w:shd w:val="clear" w:color="auto" w:fill="FFFFFF"/>
        <w:spacing w:before="100" w:beforeAutospacing="1" w:after="100" w:afterAutospacing="1" w:line="240" w:lineRule="auto"/>
        <w:ind w:left="13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C1337">
        <w:rPr>
          <w:rFonts w:ascii="Times New Roman" w:eastAsia="Times New Roman" w:hAnsi="Times New Roman" w:cs="Times New Roman"/>
          <w:sz w:val="20"/>
          <w:szCs w:val="20"/>
        </w:rPr>
        <w:t>Повышение квалификации: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8"/>
        <w:gridCol w:w="5056"/>
        <w:gridCol w:w="1052"/>
        <w:gridCol w:w="1169"/>
      </w:tblGrid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начала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окончания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ВПО "КГЭУ"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энергетических обследований с целью повышения энергетической эффективности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25.11.2013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06.12.2013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«КЭР-Инжиниринг», г. Казань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Стажировка "Современные автоматизированные системы управления технологическим процессом газотурбинных установок ТЭЦ"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25.02.2013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26.04.2013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ВПО "КГЭУ"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подготовки инженерно-технических кадров для субъектов энергетического рынка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05.02.2015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06.02.2015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КНИТУ-КХТИ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INTERNATIONAL SCIENTIFIC SCHOOL FOR YOUNG SCIENTISTS AND SPECIALISTS «RADIO FREQUENCY DISCHARGES: PHYSICS AND ENGINEERING» WITHIN THE FRAMEWORK OF INTERNATIONAL CONFERENCE "PHYSICS OF RADIO FREQUENCY DISCHARGES"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04.04.2011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08.04.2011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КНИТУ-КХТИ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INTERNATIONAL SCIENTIFIC SCHOOL FOR YOUNG SCIENTISTS "MODERN TECHNOLOGIES OF AUTOMATION AT THE OIL-GAS AND CHEMICAL ENTERPRISES"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12.11.2012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16.11.2012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КФУ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INTERNATIONAL SCIENTIFIC SCHOOL FOR YOUNG SCIENTISTS. "MODERN TECHNOLOGIES OF AUTOMATION AT THE OIL-GAS AND CHEMICAL NTERPRISES"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01.10.2014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02.10.2014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ФБГОУ ВО "КГЭУ"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научным публикациям в международных журналах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01.03.2017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08.03.2017</w:t>
            </w:r>
          </w:p>
        </w:tc>
      </w:tr>
      <w:tr w:rsidR="00CD4789" w:rsidRPr="00EC1337" w:rsidTr="00CD478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ВО «Российский университет транспорта (МИИТ)»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электронной информационно-образовательной средой университета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19.12.2017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789" w:rsidRPr="00EC1337" w:rsidRDefault="00CD4789" w:rsidP="00B67ED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eastAsia="Times New Roman" w:hAnsi="Times New Roman" w:cs="Times New Roman"/>
                <w:sz w:val="20"/>
                <w:szCs w:val="20"/>
              </w:rPr>
              <w:t>22.12.2017</w:t>
            </w:r>
          </w:p>
        </w:tc>
      </w:tr>
    </w:tbl>
    <w:p w:rsidR="00E931A4" w:rsidRDefault="001E66F5" w:rsidP="00EC1337">
      <w:pPr>
        <w:pStyle w:val="cs3bfd1d18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В образовательной деятельности кафедра АТПП реализует ФГОС3+ (компетентностный подход)</w:t>
      </w:r>
      <w:r w:rsidR="00EC1337">
        <w:rPr>
          <w:rStyle w:val="cs63eb74b2"/>
          <w:sz w:val="20"/>
          <w:szCs w:val="20"/>
        </w:rPr>
        <w:t>.</w:t>
      </w:r>
    </w:p>
    <w:p w:rsidR="00EC1337" w:rsidRPr="00EC1337" w:rsidRDefault="00EC1337" w:rsidP="00EC1337">
      <w:pPr>
        <w:pStyle w:val="cs3bfd1d18"/>
        <w:shd w:val="clear" w:color="auto" w:fill="FFFFFF"/>
        <w:ind w:left="720" w:hanging="436"/>
        <w:contextualSpacing/>
        <w:jc w:val="both"/>
        <w:rPr>
          <w:rStyle w:val="cs63eb74b2"/>
          <w:sz w:val="20"/>
          <w:szCs w:val="20"/>
        </w:rPr>
      </w:pPr>
    </w:p>
    <w:p w:rsidR="001E66F5" w:rsidRPr="00EC1337" w:rsidRDefault="00E931A4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Общее количество реализуемых на кафедре основных </w:t>
      </w:r>
      <w:r w:rsidR="000F6F56" w:rsidRPr="00EC1337">
        <w:rPr>
          <w:rFonts w:ascii="Times New Roman" w:hAnsi="Times New Roman" w:cs="Times New Roman"/>
          <w:sz w:val="20"/>
          <w:szCs w:val="20"/>
        </w:rPr>
        <w:t>образовательных программ-5</w:t>
      </w:r>
      <w:r w:rsidR="001E66F5" w:rsidRPr="00EC1337">
        <w:rPr>
          <w:rFonts w:ascii="Times New Roman" w:hAnsi="Times New Roman" w:cs="Times New Roman"/>
          <w:sz w:val="20"/>
          <w:szCs w:val="20"/>
        </w:rPr>
        <w:t>:</w:t>
      </w:r>
    </w:p>
    <w:p w:rsidR="001E66F5" w:rsidRPr="00EC1337" w:rsidRDefault="001E66F5" w:rsidP="00EC1337">
      <w:pPr>
        <w:pStyle w:val="a3"/>
        <w:spacing w:before="100" w:beforeAutospacing="1" w:after="100" w:afterAutospacing="1" w:line="240" w:lineRule="auto"/>
        <w:ind w:hanging="436"/>
        <w:rPr>
          <w:rFonts w:ascii="Times New Roman" w:hAnsi="Times New Roman" w:cs="Times New Roman"/>
          <w:sz w:val="20"/>
          <w:szCs w:val="20"/>
        </w:rPr>
      </w:pPr>
    </w:p>
    <w:p w:rsidR="001E66F5" w:rsidRPr="00EC1337" w:rsidRDefault="001E66F5" w:rsidP="00EC1337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«Автоматизация технологических процессов и производств» - бакалавриат и магистратура,;</w:t>
      </w:r>
    </w:p>
    <w:p w:rsidR="001E66F5" w:rsidRPr="00EC1337" w:rsidRDefault="001E66F5" w:rsidP="00EC1337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«Управление и информатика в технических системах» - бакалавриат;</w:t>
      </w:r>
    </w:p>
    <w:p w:rsidR="001E66F5" w:rsidRPr="00EC1337" w:rsidRDefault="001E66F5" w:rsidP="00EC1337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lastRenderedPageBreak/>
        <w:t>«Управление в технических системах» - магистратура.</w:t>
      </w:r>
    </w:p>
    <w:p w:rsidR="006C5E9A" w:rsidRPr="00EC1337" w:rsidRDefault="006C5E9A" w:rsidP="00B67ED8">
      <w:pPr>
        <w:pStyle w:val="a3"/>
        <w:spacing w:before="100" w:beforeAutospacing="1" w:after="100" w:afterAutospacing="1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0" w:type="auto"/>
        <w:tblInd w:w="392" w:type="dxa"/>
        <w:tblLook w:val="04A0"/>
      </w:tblPr>
      <w:tblGrid>
        <w:gridCol w:w="3758"/>
        <w:gridCol w:w="2710"/>
        <w:gridCol w:w="2711"/>
      </w:tblGrid>
      <w:tr w:rsidR="006C5E9A" w:rsidRPr="00EC1337" w:rsidTr="006C5E9A">
        <w:tc>
          <w:tcPr>
            <w:tcW w:w="3758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</w:rPr>
              <w:t>Реализуемая ООП</w:t>
            </w:r>
          </w:p>
        </w:tc>
        <w:tc>
          <w:tcPr>
            <w:tcW w:w="2710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</w:rPr>
              <w:t>Бакалавриат</w:t>
            </w:r>
          </w:p>
        </w:tc>
        <w:tc>
          <w:tcPr>
            <w:tcW w:w="2711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</w:rPr>
              <w:t>Магистратура</w:t>
            </w:r>
          </w:p>
        </w:tc>
      </w:tr>
      <w:tr w:rsidR="006C5E9A" w:rsidRPr="00EC1337" w:rsidTr="006C5E9A">
        <w:tc>
          <w:tcPr>
            <w:tcW w:w="3758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sz w:val="20"/>
                <w:szCs w:val="20"/>
              </w:rPr>
              <w:t>Автоматизация технологических процессов и производств</w:t>
            </w:r>
          </w:p>
        </w:tc>
        <w:tc>
          <w:tcPr>
            <w:tcW w:w="2710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  <w:rtl/>
              </w:rPr>
              <w:t>۷</w:t>
            </w:r>
          </w:p>
        </w:tc>
        <w:tc>
          <w:tcPr>
            <w:tcW w:w="2711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  <w:rtl/>
              </w:rPr>
              <w:t>۷</w:t>
            </w:r>
          </w:p>
        </w:tc>
      </w:tr>
      <w:tr w:rsidR="006C5E9A" w:rsidRPr="00EC1337" w:rsidTr="006C5E9A">
        <w:tc>
          <w:tcPr>
            <w:tcW w:w="3758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sz w:val="20"/>
                <w:szCs w:val="20"/>
              </w:rPr>
              <w:t>Управление и информатика в технических системах</w:t>
            </w:r>
          </w:p>
        </w:tc>
        <w:tc>
          <w:tcPr>
            <w:tcW w:w="2710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  <w:rtl/>
              </w:rPr>
              <w:t>۷</w:t>
            </w:r>
          </w:p>
        </w:tc>
        <w:tc>
          <w:tcPr>
            <w:tcW w:w="2711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9A" w:rsidRPr="00EC1337" w:rsidTr="006C5E9A">
        <w:tc>
          <w:tcPr>
            <w:tcW w:w="3758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sz w:val="20"/>
                <w:szCs w:val="20"/>
              </w:rPr>
              <w:t>Управление в технических системах</w:t>
            </w:r>
          </w:p>
        </w:tc>
        <w:tc>
          <w:tcPr>
            <w:tcW w:w="2710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</w:tcPr>
          <w:p w:rsidR="006C5E9A" w:rsidRPr="00EC1337" w:rsidRDefault="006C5E9A" w:rsidP="00B67ED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b/>
                <w:sz w:val="20"/>
                <w:szCs w:val="20"/>
                <w:rtl/>
              </w:rPr>
              <w:t>۷</w:t>
            </w:r>
          </w:p>
        </w:tc>
      </w:tr>
    </w:tbl>
    <w:p w:rsidR="00EC1337" w:rsidRDefault="00EC1337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E66F5" w:rsidRPr="00EC1337" w:rsidRDefault="001E66F5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C1337">
        <w:rPr>
          <w:rFonts w:ascii="Times New Roman" w:hAnsi="Times New Roman" w:cs="Times New Roman"/>
          <w:sz w:val="20"/>
          <w:szCs w:val="20"/>
          <w:u w:val="single"/>
        </w:rPr>
        <w:t>Аспирантура:</w:t>
      </w:r>
    </w:p>
    <w:p w:rsidR="001E66F5" w:rsidRPr="00EC1337" w:rsidRDefault="001E66F5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Направление подготовки – 03.06.01. «Физика и астрономия»</w:t>
      </w:r>
    </w:p>
    <w:p w:rsidR="001E66F5" w:rsidRPr="00EC1337" w:rsidRDefault="001E66F5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Направленность </w:t>
      </w:r>
      <w:r w:rsidR="00DD5F24" w:rsidRPr="00EC1337">
        <w:rPr>
          <w:rFonts w:ascii="Times New Roman" w:hAnsi="Times New Roman" w:cs="Times New Roman"/>
          <w:sz w:val="20"/>
          <w:szCs w:val="20"/>
        </w:rPr>
        <w:t>«Теплофизика и теоретическая теплотехника»</w:t>
      </w:r>
    </w:p>
    <w:p w:rsidR="00DD5F24" w:rsidRPr="00EC1337" w:rsidRDefault="00DD5F24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Квалификация выпускника «Исследователь. Преподаватель-исследователь»</w:t>
      </w:r>
    </w:p>
    <w:p w:rsidR="00781998" w:rsidRPr="00EC1337" w:rsidRDefault="00781998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  <w:u w:val="single"/>
        </w:rPr>
      </w:pPr>
      <w:r w:rsidRPr="00EC1337">
        <w:rPr>
          <w:rStyle w:val="cs63eb74b2"/>
          <w:sz w:val="20"/>
          <w:szCs w:val="20"/>
          <w:u w:val="single"/>
        </w:rPr>
        <w:t>На дневном отделении кафедра готовит:</w:t>
      </w:r>
    </w:p>
    <w:p w:rsidR="00781998" w:rsidRPr="00EC1337" w:rsidRDefault="000D48FD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 xml:space="preserve">• </w:t>
      </w:r>
      <w:r w:rsidR="00781998" w:rsidRPr="00EC1337">
        <w:rPr>
          <w:rStyle w:val="cs63eb74b2"/>
          <w:sz w:val="20"/>
          <w:szCs w:val="20"/>
        </w:rPr>
        <w:t>бакалавров по направлению 27.03.04 - «Управление в технических системах»;</w:t>
      </w:r>
    </w:p>
    <w:p w:rsidR="00781998" w:rsidRPr="00EC1337" w:rsidRDefault="000D48FD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 xml:space="preserve">• </w:t>
      </w:r>
      <w:r w:rsidR="00781998" w:rsidRPr="00EC1337">
        <w:rPr>
          <w:rStyle w:val="cs63eb74b2"/>
          <w:sz w:val="20"/>
          <w:szCs w:val="20"/>
        </w:rPr>
        <w:t>бакалавров по направлению 15.03.04 - «Автоматизация технологических процессов и производств»;</w:t>
      </w:r>
    </w:p>
    <w:p w:rsidR="00781998" w:rsidRPr="00EC1337" w:rsidRDefault="00781998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магистров по направлению 27.04.04 - «Управление в технических системах»;</w:t>
      </w:r>
    </w:p>
    <w:p w:rsidR="00781998" w:rsidRPr="00EC1337" w:rsidRDefault="00781998" w:rsidP="00B67ED8">
      <w:pPr>
        <w:pStyle w:val="csd270a203"/>
        <w:shd w:val="clear" w:color="auto" w:fill="FFFFFF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магистров по направлению 15.04.04 - «Автоматизация технологических процессов и производств»;</w:t>
      </w:r>
    </w:p>
    <w:p w:rsidR="00781998" w:rsidRPr="00EC1337" w:rsidRDefault="00781998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  <w:u w:val="single"/>
        </w:rPr>
      </w:pPr>
      <w:r w:rsidRPr="00EC1337">
        <w:rPr>
          <w:rStyle w:val="cs63eb74b2"/>
          <w:sz w:val="20"/>
          <w:szCs w:val="20"/>
          <w:u w:val="single"/>
        </w:rPr>
        <w:t>На заочном отделении кафедра готовит:</w:t>
      </w:r>
    </w:p>
    <w:p w:rsidR="00781998" w:rsidRPr="00EC1337" w:rsidRDefault="000D48FD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 xml:space="preserve">• </w:t>
      </w:r>
      <w:r w:rsidR="00781998" w:rsidRPr="00EC1337">
        <w:rPr>
          <w:rStyle w:val="cs63eb74b2"/>
          <w:sz w:val="20"/>
          <w:szCs w:val="20"/>
        </w:rPr>
        <w:t>бакалавров по направлению 15.03.04 - «Автоматизация технологических процессов и производств» по стандартным, сокращенным (второе высшее образование) и ускоренным (после техникума) программам;</w:t>
      </w:r>
    </w:p>
    <w:p w:rsidR="00781998" w:rsidRPr="00EC1337" w:rsidRDefault="00781998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</w:t>
      </w:r>
      <w:r w:rsidR="000D48FD" w:rsidRPr="00EC1337">
        <w:rPr>
          <w:rStyle w:val="cs63eb74b2"/>
          <w:sz w:val="20"/>
          <w:szCs w:val="20"/>
        </w:rPr>
        <w:t xml:space="preserve"> </w:t>
      </w:r>
      <w:r w:rsidRPr="00EC1337">
        <w:rPr>
          <w:rStyle w:val="cs63eb74b2"/>
          <w:sz w:val="20"/>
          <w:szCs w:val="20"/>
        </w:rPr>
        <w:t>бакалавров по направлению 27.03.04 - «Управление в технических системах» по стандартным и ускоренным (после техникума) программам;</w:t>
      </w:r>
    </w:p>
    <w:p w:rsidR="00781998" w:rsidRPr="00EC1337" w:rsidRDefault="00781998" w:rsidP="00B67ED8">
      <w:pPr>
        <w:pStyle w:val="csd270a203"/>
        <w:shd w:val="clear" w:color="auto" w:fill="FFFFFF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магистров по направлению 15.04.04 - «Автоматизация технологических процессов и производств».</w:t>
      </w:r>
    </w:p>
    <w:p w:rsidR="00DD5F24" w:rsidRPr="00EC1337" w:rsidRDefault="00DD5F24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</w:p>
    <w:p w:rsidR="00781998" w:rsidRPr="00EC1337" w:rsidRDefault="004577BA" w:rsidP="00EC1337">
      <w:pPr>
        <w:pStyle w:val="csd270a203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 xml:space="preserve"> Краткое описание одной из основных профессиональных образовательных программ.</w:t>
      </w:r>
    </w:p>
    <w:p w:rsidR="004577BA" w:rsidRPr="00EC1337" w:rsidRDefault="004577BA" w:rsidP="00B67ED8">
      <w:pPr>
        <w:pStyle w:val="csd270a203"/>
        <w:shd w:val="clear" w:color="auto" w:fill="FFFFFF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Бакалавр по направлению 15.03.04 - «Автоматизация технологических процессов и производств».</w:t>
      </w:r>
    </w:p>
    <w:p w:rsidR="004577BA" w:rsidRPr="00EC1337" w:rsidRDefault="004577BA" w:rsidP="00B67ED8">
      <w:pPr>
        <w:pStyle w:val="csd270a203"/>
        <w:shd w:val="clear" w:color="auto" w:fill="FFFFFF"/>
        <w:contextualSpacing/>
        <w:jc w:val="both"/>
        <w:rPr>
          <w:rStyle w:val="cs63eb74b2"/>
          <w:sz w:val="20"/>
          <w:szCs w:val="20"/>
          <w:shd w:val="clear" w:color="auto" w:fill="FFFFFF"/>
        </w:rPr>
      </w:pPr>
      <w:r w:rsidRPr="00EC1337">
        <w:rPr>
          <w:rStyle w:val="csee62f6e"/>
          <w:b/>
          <w:bCs/>
          <w:sz w:val="20"/>
          <w:szCs w:val="20"/>
          <w:shd w:val="clear" w:color="auto" w:fill="FFFFFF"/>
        </w:rPr>
        <w:t>Объектами профессиональной деятельности</w:t>
      </w:r>
      <w:r w:rsidR="00EC1337">
        <w:rPr>
          <w:rStyle w:val="cs63eb74b2"/>
          <w:sz w:val="20"/>
          <w:szCs w:val="20"/>
          <w:shd w:val="clear" w:color="auto" w:fill="FFFFFF"/>
        </w:rPr>
        <w:t xml:space="preserve"> </w:t>
      </w:r>
      <w:r w:rsidRPr="00EC1337">
        <w:rPr>
          <w:rStyle w:val="cs63eb74b2"/>
          <w:sz w:val="20"/>
          <w:szCs w:val="20"/>
          <w:shd w:val="clear" w:color="auto" w:fill="FFFFFF"/>
        </w:rPr>
        <w:t>выпускника являются производственные, автоматические и автоматизированные системы, диагностирования производств, их математическое, программное, информационное и техническое обеспечение, а также методы и средства их проектирования, изготовления, отладки, производственных испытаний и научного исследования.</w:t>
      </w:r>
    </w:p>
    <w:p w:rsidR="004577BA" w:rsidRPr="00EC1337" w:rsidRDefault="004577BA" w:rsidP="00EC1337">
      <w:pPr>
        <w:pStyle w:val="csd270a203"/>
        <w:shd w:val="clear" w:color="auto" w:fill="FFFFFF"/>
        <w:ind w:firstLine="709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Выпускник по направлению подготовки «Автоматизация технологических процессов и производств» 15.03.04 может выполнять следующие виды профессиональной деятельности: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</w:rPr>
        <w:t>Проектно-конструкторская деятельность.</w:t>
      </w:r>
      <w:r w:rsidR="00EC1337">
        <w:rPr>
          <w:rStyle w:val="csf52f8e4d"/>
          <w:i/>
          <w:iCs/>
          <w:sz w:val="20"/>
          <w:szCs w:val="20"/>
        </w:rPr>
        <w:t xml:space="preserve"> </w:t>
      </w:r>
      <w:r w:rsidRPr="00EC1337">
        <w:rPr>
          <w:rStyle w:val="cs63eb74b2"/>
          <w:sz w:val="20"/>
          <w:szCs w:val="20"/>
        </w:rPr>
        <w:t>Формулирование целей проекта, построение структуры их взаимосвязей, разработка проектов автоматизации процессов и производств; разработка функциональной, логической и технической организации автоматизации, автоматизированных систем, их технического, алгоритмического и программного обеспечения на основе современных средств и технологий проектирования; разработка технической документации для систем автоматизации и управления.</w:t>
      </w:r>
    </w:p>
    <w:p w:rsidR="004577BA" w:rsidRPr="00EC1337" w:rsidRDefault="004577BA" w:rsidP="00EC1337">
      <w:pPr>
        <w:pStyle w:val="csd270a203"/>
        <w:shd w:val="clear" w:color="auto" w:fill="FFFFFF"/>
        <w:ind w:firstLine="709"/>
        <w:contextualSpacing/>
        <w:jc w:val="both"/>
        <w:rPr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  <w:shd w:val="clear" w:color="auto" w:fill="FFFFFF"/>
        </w:rPr>
        <w:t>Производственно-технологическая деятельность.</w:t>
      </w:r>
      <w:r w:rsidR="00EC1337">
        <w:rPr>
          <w:rStyle w:val="cs63eb74b2"/>
          <w:sz w:val="20"/>
          <w:szCs w:val="20"/>
          <w:shd w:val="clear" w:color="auto" w:fill="FFFFFF"/>
        </w:rPr>
        <w:t xml:space="preserve"> </w:t>
      </w:r>
      <w:r w:rsidRPr="00EC1337">
        <w:rPr>
          <w:rStyle w:val="cs63eb74b2"/>
          <w:sz w:val="20"/>
          <w:szCs w:val="20"/>
          <w:shd w:val="clear" w:color="auto" w:fill="FFFFFF"/>
        </w:rPr>
        <w:t>Освоение на практике и совершенствование систем и средств автоматизации и управления производственными и технологическими процессами изготовления продукции, ее жизненным циклом и качеством; обеспечение мероприятий по улучшению качества продукции, совершенствованию технологического, метрологического, материального обеспечения ее изготовления.</w:t>
      </w:r>
    </w:p>
    <w:p w:rsidR="004577BA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</w:rPr>
        <w:t>Организационно-управленческая деятельность.</w:t>
      </w:r>
      <w:r w:rsidR="00EC1337">
        <w:rPr>
          <w:rStyle w:val="csf52f8e4d"/>
          <w:i/>
          <w:iCs/>
          <w:sz w:val="20"/>
          <w:szCs w:val="20"/>
        </w:rPr>
        <w:t xml:space="preserve"> </w:t>
      </w:r>
      <w:r w:rsidRPr="00EC1337">
        <w:rPr>
          <w:rStyle w:val="cs63eb74b2"/>
          <w:sz w:val="20"/>
          <w:szCs w:val="20"/>
        </w:rPr>
        <w:t>Организация работы малых коллективов исполнителей, планирование работы персонала и фондов оплаты труда, принятие управленческих решений на основе экономических расчетов; участие в разработке мероприятий по организации процессов разработки, изготовления, контроля, испытаний и внедрения продукции средств и систем автоматизации, контроля, диагностики, управления производством, жизненным циклом продукции и ее качеством, их эффективной эксплуатации.</w:t>
      </w:r>
    </w:p>
    <w:p w:rsidR="00EC1337" w:rsidRPr="00EC1337" w:rsidRDefault="00EC1337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</w:rPr>
        <w:t>Научно-исследовательская деятельность.</w:t>
      </w:r>
      <w:r w:rsidR="00EC1337">
        <w:rPr>
          <w:rStyle w:val="csee62f6e"/>
          <w:bCs/>
          <w:sz w:val="20"/>
          <w:szCs w:val="20"/>
        </w:rPr>
        <w:t xml:space="preserve"> </w:t>
      </w:r>
      <w:r w:rsidRPr="00EC1337">
        <w:rPr>
          <w:rStyle w:val="cs63eb74b2"/>
          <w:sz w:val="20"/>
          <w:szCs w:val="20"/>
        </w:rPr>
        <w:t xml:space="preserve">Изучение научно-технической информации, опыта в области автоматизации, автоматизированного управления жизненным циклом продукции, компьютерных систем управления ее качеством; моделирование продукции, технологических процессов, средств и систем автоматизации, контроля, диагностики, испытаний и управления с использованием стандартных пакетов и </w:t>
      </w:r>
      <w:r w:rsidRPr="00EC1337">
        <w:rPr>
          <w:rStyle w:val="cs63eb74b2"/>
          <w:sz w:val="20"/>
          <w:szCs w:val="20"/>
        </w:rPr>
        <w:lastRenderedPageBreak/>
        <w:t>средств автоматизированного проектирования; участие в разработке алгоритмического и программного обеспечения; проведение экспериментов.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</w:rPr>
        <w:t>Сервисно-эксплуатационная деятельность.</w:t>
      </w:r>
      <w:r w:rsidR="00EC1337">
        <w:rPr>
          <w:rStyle w:val="csee62f6e"/>
          <w:b/>
          <w:bCs/>
          <w:sz w:val="20"/>
          <w:szCs w:val="20"/>
        </w:rPr>
        <w:t xml:space="preserve"> </w:t>
      </w:r>
      <w:r w:rsidR="00EC1337">
        <w:rPr>
          <w:rStyle w:val="cs63eb74b2"/>
          <w:sz w:val="20"/>
          <w:szCs w:val="20"/>
        </w:rPr>
        <w:t>Настройка и регламент</w:t>
      </w:r>
      <w:r w:rsidRPr="00EC1337">
        <w:rPr>
          <w:rStyle w:val="cs63eb74b2"/>
          <w:sz w:val="20"/>
          <w:szCs w:val="20"/>
        </w:rPr>
        <w:t>ное эксплуатационное обслуживание технических и программных средств систем автоматизации; выбор методов и средств измерения эксплуатационных характеристик средств автоматизации; инсталляция, настройка и обслуживание системного, инструментального и прикладного программного обеспечения систем автоматизации и управления, диагностика технологических процессов.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f52f8e4d"/>
          <w:i/>
          <w:iCs/>
          <w:sz w:val="20"/>
          <w:szCs w:val="20"/>
        </w:rPr>
        <w:t>Специальные виды деятельности. </w:t>
      </w:r>
      <w:r w:rsidR="00EC1337">
        <w:rPr>
          <w:rStyle w:val="cs63eb74b2"/>
          <w:sz w:val="20"/>
          <w:szCs w:val="20"/>
        </w:rPr>
        <w:t>Организация повышения квалифи</w:t>
      </w:r>
      <w:r w:rsidRPr="00EC1337">
        <w:rPr>
          <w:rStyle w:val="cs63eb74b2"/>
          <w:sz w:val="20"/>
          <w:szCs w:val="20"/>
        </w:rPr>
        <w:t>кации и тренинга сотрудников подразделений в области автоматизации технологических процессов и производств, автоматизированного управления жизненным циклом продукции и ее качеством.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 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Основные изучаемые дисциплины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ТЕОРИЯ АВТОМАТИЧЕСКОГО УПРАВЛЕНИЯ;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ПРОГРАММИРОВАНИЕ И АЛГОРИТМИЗАЦИЯ;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МЕТРОЛОГИЯ, СТАНДАРТИЗАЦИЯ И СЕРТИФИКАЦИЯ;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ВЫЧИСЛИТЕЛЬНЫЕ МАШИНЫ СИСТЕМЫ И СЕТИ;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МОДЕЛИРОВАНИЕ СИСТЕМ И ПРОЦЕССОВ;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ЭЛЕКТРОПРИВОД В ТЕХНИЧЕСКИХ СИСТЕМАХ.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 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Специальные дисциплины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ТЕХНОЛОГИЧЕСКИЕ ПРОЦЕССЫ АВТОМАТИЗИРОВАННЫХ ПРОИЗВОДСТВ;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АВТОМАТИЗАЦИЯ ТЕХНОЛОГИЧЕСКИХ ПРОЦЕССОВ И ПРОИЗВОДСТВ;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ПРОЕКТИРОВАНИЕ АВТОМАТИЗИРОВАННЫХ СИСТЕМ;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МИКРОКОНТРОЛЛЕРЫ И МИКРОПРОЦЕССОРЫ В СИСТЕМАХ УПРАВЛЕНИЯ;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ДИАГНОСТИКА И НАДЕЖНОСТЬ АВТОМАТИЗИРОВАННЫХ СИСТЕМ;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ИНТЕГРИРОВАННЫЕ СИСТЕМЫ ПРОЕКТИРОВАНИЯ И УПРАВЛЕНИЯ;</w:t>
      </w:r>
    </w:p>
    <w:p w:rsidR="004577BA" w:rsidRPr="00EC1337" w:rsidRDefault="004577BA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• ТЕХНИЧЕСКИЕ ИЗМЕРЕНИЯ И ПРИБОРЫ.</w:t>
      </w:r>
    </w:p>
    <w:p w:rsidR="004577BA" w:rsidRPr="00EC1337" w:rsidRDefault="004577BA" w:rsidP="00B67ED8">
      <w:pPr>
        <w:pStyle w:val="csd270a203"/>
        <w:shd w:val="clear" w:color="auto" w:fill="FFFFFF"/>
        <w:contextualSpacing/>
        <w:jc w:val="both"/>
        <w:rPr>
          <w:sz w:val="20"/>
          <w:szCs w:val="20"/>
        </w:rPr>
      </w:pPr>
    </w:p>
    <w:p w:rsidR="004577BA" w:rsidRDefault="004577BA" w:rsidP="00EC133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Условия реализации одной из основных профессиональных образовательной программы: кадровое обеспечение, </w:t>
      </w:r>
      <w:r w:rsidRPr="00EC1337">
        <w:rPr>
          <w:rFonts w:ascii="Times New Roman" w:hAnsi="Times New Roman" w:cs="Times New Roman"/>
          <w:bCs/>
          <w:sz w:val="20"/>
          <w:szCs w:val="20"/>
        </w:rPr>
        <w:t>материально-техническое обеспечение, учебно-методическое обеспечение, и</w:t>
      </w:r>
      <w:r w:rsidRPr="00EC1337">
        <w:rPr>
          <w:rFonts w:ascii="Times New Roman" w:hAnsi="Times New Roman" w:cs="Times New Roman"/>
          <w:sz w:val="20"/>
          <w:szCs w:val="20"/>
        </w:rPr>
        <w:t xml:space="preserve">спользование электронного обучения при реализации образовательной программы, в том числе в форме сетевого взаимодействия, </w:t>
      </w:r>
      <w:r w:rsidRPr="00EC1337">
        <w:rPr>
          <w:rFonts w:ascii="Times New Roman" w:hAnsi="Times New Roman" w:cs="Times New Roman"/>
          <w:bCs/>
          <w:sz w:val="20"/>
          <w:szCs w:val="20"/>
        </w:rPr>
        <w:t xml:space="preserve">информационное обеспечение, организация образовательного процесса для инвалидов и лиц с ограниченными возможностями здоровья </w:t>
      </w:r>
      <w:r w:rsidRPr="00EC1337">
        <w:rPr>
          <w:rFonts w:ascii="Times New Roman" w:hAnsi="Times New Roman" w:cs="Times New Roman"/>
          <w:sz w:val="20"/>
          <w:szCs w:val="20"/>
        </w:rPr>
        <w:t>и т.п.</w:t>
      </w:r>
    </w:p>
    <w:p w:rsidR="00CC6F64" w:rsidRPr="00CC6F64" w:rsidRDefault="00CC6F64" w:rsidP="00CC6F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577BA" w:rsidRPr="00EC1337" w:rsidRDefault="004577BA" w:rsidP="00CC6F64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 Кадровое обеспечение.</w:t>
      </w:r>
    </w:p>
    <w:p w:rsidR="004577BA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Н</w:t>
      </w:r>
      <w:r w:rsidR="004577BA" w:rsidRPr="00EC1337">
        <w:rPr>
          <w:rFonts w:ascii="Times New Roman" w:hAnsi="Times New Roman" w:cs="Times New Roman"/>
          <w:sz w:val="20"/>
          <w:szCs w:val="20"/>
        </w:rPr>
        <w:t>а кафедре АТПП со студентами-бакалаврами, обучающимися по направлению</w:t>
      </w:r>
      <w:r w:rsidRPr="00EC1337">
        <w:rPr>
          <w:rFonts w:ascii="Times New Roman" w:hAnsi="Times New Roman" w:cs="Times New Roman"/>
          <w:sz w:val="20"/>
          <w:szCs w:val="20"/>
        </w:rPr>
        <w:t xml:space="preserve"> «Автоматизация технологических процессов и производств», осуществляют проведение всех видов учебных занятий, а также прохождение учебной, производственной и преддипломной практики и руководство дипломным проектированием: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профессор, д.т.н. Гильфанов К.Х.;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профессор, д.т.н. Подымов В.Н.;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профессор, д.т.н. Агишев Р.А.;</w:t>
      </w:r>
    </w:p>
    <w:p w:rsidR="004577BA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Плотников В.В.;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Богданов А.Н.;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Борисова О.В.;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Сафин М.А.;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Сафаров И.М.;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доцент, к.т.н. Богданова Н.В.;</w:t>
      </w:r>
    </w:p>
    <w:p w:rsidR="005D50B7" w:rsidRPr="00EC1337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ст. преподаватель Сафиуллина Г.М. (выпускник кафедры АТПП);</w:t>
      </w:r>
    </w:p>
    <w:p w:rsidR="00CC6F64" w:rsidRDefault="005D50B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преподаватель Марченко А.С. (выпускник кафедры АТПП)</w:t>
      </w:r>
      <w:r w:rsidR="00CC6F64">
        <w:rPr>
          <w:rFonts w:ascii="Times New Roman" w:hAnsi="Times New Roman" w:cs="Times New Roman"/>
          <w:sz w:val="20"/>
          <w:szCs w:val="20"/>
        </w:rPr>
        <w:t>;</w:t>
      </w:r>
    </w:p>
    <w:p w:rsidR="005D50B7" w:rsidRDefault="00CC6F64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зав. лабораторией Магданов А.Г (выпускник кафедры АТПП)</w:t>
      </w:r>
      <w:r w:rsidR="005D50B7" w:rsidRPr="00EC1337">
        <w:rPr>
          <w:rFonts w:ascii="Times New Roman" w:hAnsi="Times New Roman" w:cs="Times New Roman"/>
          <w:sz w:val="20"/>
          <w:szCs w:val="20"/>
        </w:rPr>
        <w:t>.</w:t>
      </w:r>
    </w:p>
    <w:p w:rsidR="00EC1337" w:rsidRPr="00EC1337" w:rsidRDefault="00EC1337" w:rsidP="00EC133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B5278" w:rsidRPr="00EC1337" w:rsidRDefault="00BB5278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11.2. Материально-техническое обеспечение.</w:t>
      </w:r>
    </w:p>
    <w:p w:rsidR="00BB5278" w:rsidRPr="00EC1337" w:rsidRDefault="00BB5278" w:rsidP="00CC6F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На кафедре АТПП функционируют:</w:t>
      </w:r>
    </w:p>
    <w:p w:rsidR="00BB5278" w:rsidRPr="00EC1337" w:rsidRDefault="00BB5278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- три учебных аудитории, оборудованные компьютерами</w:t>
      </w:r>
      <w:r w:rsidR="002735B1" w:rsidRPr="00EC1337">
        <w:rPr>
          <w:rFonts w:ascii="Times New Roman" w:hAnsi="Times New Roman" w:cs="Times New Roman"/>
          <w:sz w:val="20"/>
          <w:szCs w:val="20"/>
        </w:rPr>
        <w:t>;</w:t>
      </w:r>
    </w:p>
    <w:p w:rsidR="00BB5278" w:rsidRPr="00EC1337" w:rsidRDefault="00BB5278" w:rsidP="00B67ED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- три </w:t>
      </w:r>
      <w:r w:rsidR="00E6143D" w:rsidRPr="00EC1337">
        <w:rPr>
          <w:rFonts w:ascii="Times New Roman" w:hAnsi="Times New Roman" w:cs="Times New Roman"/>
          <w:sz w:val="20"/>
          <w:szCs w:val="20"/>
        </w:rPr>
        <w:t xml:space="preserve">специализированных </w:t>
      </w:r>
      <w:r w:rsidRPr="00EC1337">
        <w:rPr>
          <w:rFonts w:ascii="Times New Roman" w:hAnsi="Times New Roman" w:cs="Times New Roman"/>
          <w:sz w:val="20"/>
          <w:szCs w:val="20"/>
        </w:rPr>
        <w:t>лаборатории, оборудованные установками для проведения лабораторных работ.</w:t>
      </w:r>
    </w:p>
    <w:p w:rsidR="00BB5278" w:rsidRPr="00EC1337" w:rsidRDefault="00BB5278" w:rsidP="00CC6F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Кафедра сотрудничает с </w:t>
      </w:r>
      <w:r w:rsidRPr="00EC1337">
        <w:rPr>
          <w:rFonts w:ascii="Times New Roman" w:hAnsi="Times New Roman" w:cs="Times New Roman"/>
          <w:sz w:val="20"/>
          <w:szCs w:val="20"/>
          <w:shd w:val="clear" w:color="auto" w:fill="FFFFFF"/>
        </w:rPr>
        <w:t>центром обучения «КГЭУ, Сименс и КЭР-Инжиниринг» и учебным центром ОАО «Генерирующая компания».</w:t>
      </w:r>
    </w:p>
    <w:p w:rsidR="004577BA" w:rsidRPr="00EC1337" w:rsidRDefault="00D96880" w:rsidP="00CC6F64">
      <w:pPr>
        <w:pStyle w:val="a3"/>
        <w:numPr>
          <w:ilvl w:val="1"/>
          <w:numId w:val="5"/>
        </w:numPr>
        <w:spacing w:before="100" w:beforeAutospacing="1" w:after="100" w:afterAutospacing="1" w:line="240" w:lineRule="auto"/>
        <w:ind w:hanging="55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lastRenderedPageBreak/>
        <w:t>Учебно-методическое обеспечение.</w:t>
      </w:r>
    </w:p>
    <w:p w:rsidR="00D96880" w:rsidRPr="00EC1337" w:rsidRDefault="00D96880" w:rsidP="00B67ED8">
      <w:pPr>
        <w:pStyle w:val="cs3bfd1d18"/>
        <w:shd w:val="clear" w:color="auto" w:fill="FFFFFF"/>
        <w:contextualSpacing/>
        <w:jc w:val="both"/>
        <w:rPr>
          <w:rStyle w:val="cs63eb74b2"/>
          <w:sz w:val="20"/>
          <w:szCs w:val="20"/>
        </w:rPr>
      </w:pPr>
      <w:r w:rsidRPr="00EC1337">
        <w:rPr>
          <w:rStyle w:val="cs63eb74b2"/>
          <w:sz w:val="20"/>
          <w:szCs w:val="20"/>
        </w:rPr>
        <w:t>Преподавательским составом разработаны курсы лекций, программы практических и лабораторных занятий дисциплин для всех технических специальностей КГЭУ. В учебный процесс КГЭУ включены программы и методические обеспечения более 50 дисциплин для студентов очного и заочного обучения. Разработаны учебные планы подготовки бакалавров, дипломированных специалистов и магистров. Изданы 7 монографий и 21 учебных пособий, 23 методических разработок с общим объемо</w:t>
      </w:r>
      <w:r w:rsidR="00FD529D" w:rsidRPr="00EC1337">
        <w:rPr>
          <w:rStyle w:val="cs63eb74b2"/>
          <w:sz w:val="20"/>
          <w:szCs w:val="20"/>
        </w:rPr>
        <w:t>м более 200 печатных листов.</w:t>
      </w:r>
    </w:p>
    <w:p w:rsidR="00FD529D" w:rsidRPr="00EC1337" w:rsidRDefault="00FD529D" w:rsidP="00B67ED8">
      <w:pPr>
        <w:pStyle w:val="cs3bfd1d18"/>
        <w:shd w:val="clear" w:color="auto" w:fill="FFFFFF"/>
        <w:contextualSpacing/>
        <w:jc w:val="both"/>
        <w:rPr>
          <w:rStyle w:val="cs63eb74b2"/>
          <w:sz w:val="20"/>
          <w:szCs w:val="20"/>
        </w:rPr>
      </w:pPr>
    </w:p>
    <w:p w:rsidR="00D96880" w:rsidRPr="00EC1337" w:rsidRDefault="00FD529D" w:rsidP="00CC6F64">
      <w:pPr>
        <w:pStyle w:val="a3"/>
        <w:numPr>
          <w:ilvl w:val="1"/>
          <w:numId w:val="5"/>
        </w:numPr>
        <w:spacing w:before="100" w:beforeAutospacing="1" w:after="100" w:afterAutospacing="1" w:line="240" w:lineRule="auto"/>
        <w:ind w:hanging="55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 Использование электронного обучения. Информационное обеспечение ОП.</w:t>
      </w:r>
    </w:p>
    <w:p w:rsidR="00FD529D" w:rsidRPr="00EC1337" w:rsidRDefault="00FD529D" w:rsidP="00CC6F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>Преподавателями кафедры проводятся лекции в режиме он-лайн конференции для студентов заочных форм обучения.</w:t>
      </w:r>
    </w:p>
    <w:p w:rsidR="00FD529D" w:rsidRPr="00EC1337" w:rsidRDefault="00FD529D" w:rsidP="00CC6F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Функционирует «Электронный университет», площадка </w:t>
      </w:r>
      <w:r w:rsidRPr="00EC1337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EC1337">
        <w:rPr>
          <w:rFonts w:ascii="Times New Roman" w:hAnsi="Times New Roman" w:cs="Times New Roman"/>
          <w:sz w:val="20"/>
          <w:szCs w:val="20"/>
        </w:rPr>
        <w:t>.</w:t>
      </w:r>
    </w:p>
    <w:p w:rsidR="004577BA" w:rsidRPr="00EC1337" w:rsidRDefault="00CD2553" w:rsidP="00CC6F64">
      <w:pPr>
        <w:pStyle w:val="csd270a203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sz w:val="20"/>
          <w:szCs w:val="20"/>
        </w:rPr>
      </w:pPr>
      <w:r w:rsidRPr="00EC1337">
        <w:rPr>
          <w:sz w:val="20"/>
          <w:szCs w:val="20"/>
        </w:rPr>
        <w:t>Количественный состав обучающихся</w:t>
      </w:r>
    </w:p>
    <w:tbl>
      <w:tblPr>
        <w:tblStyle w:val="a9"/>
        <w:tblW w:w="9890" w:type="dxa"/>
        <w:tblLayout w:type="fixed"/>
        <w:tblLook w:val="04A0"/>
      </w:tblPr>
      <w:tblGrid>
        <w:gridCol w:w="1951"/>
        <w:gridCol w:w="1701"/>
        <w:gridCol w:w="992"/>
        <w:gridCol w:w="993"/>
        <w:gridCol w:w="992"/>
        <w:gridCol w:w="1134"/>
        <w:gridCol w:w="992"/>
        <w:gridCol w:w="1135"/>
      </w:tblGrid>
      <w:tr w:rsidR="000F6F56" w:rsidRPr="00EC1337" w:rsidTr="000F6F56">
        <w:tc>
          <w:tcPr>
            <w:tcW w:w="3652" w:type="dxa"/>
            <w:gridSpan w:val="2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Форма обучения</w:t>
            </w:r>
          </w:p>
        </w:tc>
        <w:tc>
          <w:tcPr>
            <w:tcW w:w="1985" w:type="dxa"/>
            <w:gridSpan w:val="2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очная</w:t>
            </w:r>
          </w:p>
        </w:tc>
        <w:tc>
          <w:tcPr>
            <w:tcW w:w="2126" w:type="dxa"/>
            <w:gridSpan w:val="2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заочная</w:t>
            </w:r>
          </w:p>
        </w:tc>
        <w:tc>
          <w:tcPr>
            <w:tcW w:w="2127" w:type="dxa"/>
            <w:gridSpan w:val="2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очно-заочная</w:t>
            </w:r>
          </w:p>
        </w:tc>
      </w:tr>
      <w:tr w:rsidR="000F6F56" w:rsidRPr="00EC1337" w:rsidTr="000F6F56">
        <w:tc>
          <w:tcPr>
            <w:tcW w:w="3652" w:type="dxa"/>
            <w:gridSpan w:val="2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ООП и направления обучения</w:t>
            </w:r>
          </w:p>
        </w:tc>
        <w:tc>
          <w:tcPr>
            <w:tcW w:w="992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платная форма</w:t>
            </w:r>
          </w:p>
        </w:tc>
        <w:tc>
          <w:tcPr>
            <w:tcW w:w="992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1134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платная форма</w:t>
            </w:r>
          </w:p>
        </w:tc>
        <w:tc>
          <w:tcPr>
            <w:tcW w:w="992" w:type="dxa"/>
          </w:tcPr>
          <w:p w:rsidR="000F6F56" w:rsidRPr="00EC1337" w:rsidRDefault="000F6F56" w:rsidP="006116D7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1135" w:type="dxa"/>
          </w:tcPr>
          <w:p w:rsidR="000F6F56" w:rsidRPr="00EC1337" w:rsidRDefault="000F6F56" w:rsidP="006116D7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платная форма</w:t>
            </w:r>
          </w:p>
        </w:tc>
      </w:tr>
      <w:tr w:rsidR="000F6F56" w:rsidRPr="00EC1337" w:rsidTr="000F6F56">
        <w:tc>
          <w:tcPr>
            <w:tcW w:w="1951" w:type="dxa"/>
            <w:vMerge w:val="restart"/>
          </w:tcPr>
          <w:p w:rsidR="000F6F56" w:rsidRPr="00EC1337" w:rsidRDefault="000F6F56" w:rsidP="000F6F56">
            <w:pPr>
              <w:pStyle w:val="csd270a203"/>
              <w:contextualSpacing/>
              <w:rPr>
                <w:sz w:val="20"/>
                <w:szCs w:val="20"/>
              </w:rPr>
            </w:pPr>
            <w:r w:rsidRPr="00EC1337">
              <w:rPr>
                <w:rStyle w:val="cs63eb74b2"/>
                <w:sz w:val="20"/>
                <w:szCs w:val="20"/>
              </w:rPr>
              <w:t>«Автоматизация технологических процессов и производств»</w:t>
            </w:r>
          </w:p>
        </w:tc>
        <w:tc>
          <w:tcPr>
            <w:tcW w:w="1701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rStyle w:val="cs63eb74b2"/>
                <w:b/>
                <w:sz w:val="20"/>
                <w:szCs w:val="20"/>
              </w:rPr>
            </w:pPr>
            <w:r w:rsidRPr="00EC1337">
              <w:rPr>
                <w:rStyle w:val="cs63eb74b2"/>
                <w:b/>
                <w:sz w:val="20"/>
                <w:szCs w:val="20"/>
              </w:rPr>
              <w:t>15.03.04</w:t>
            </w:r>
          </w:p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бакалавриат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81</w:t>
            </w:r>
          </w:p>
        </w:tc>
        <w:tc>
          <w:tcPr>
            <w:tcW w:w="993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F6F56" w:rsidRPr="00EC1337" w:rsidTr="000F6F56">
        <w:tc>
          <w:tcPr>
            <w:tcW w:w="1951" w:type="dxa"/>
            <w:vMerge/>
          </w:tcPr>
          <w:p w:rsidR="000F6F56" w:rsidRPr="00EC1337" w:rsidRDefault="000F6F56" w:rsidP="00B67ED8">
            <w:pPr>
              <w:pStyle w:val="csd270a203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15.04.04. магистратура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10</w:t>
            </w:r>
          </w:p>
        </w:tc>
        <w:tc>
          <w:tcPr>
            <w:tcW w:w="1135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4</w:t>
            </w:r>
          </w:p>
        </w:tc>
      </w:tr>
      <w:tr w:rsidR="000F6F56" w:rsidRPr="00EC1337" w:rsidTr="000F6F56">
        <w:tc>
          <w:tcPr>
            <w:tcW w:w="1951" w:type="dxa"/>
            <w:vMerge w:val="restart"/>
          </w:tcPr>
          <w:p w:rsidR="000F6F56" w:rsidRPr="00EC1337" w:rsidRDefault="000F6F56" w:rsidP="00B67ED8">
            <w:pPr>
              <w:pStyle w:val="csd270a203"/>
              <w:shd w:val="clear" w:color="auto" w:fill="FFFFFF"/>
              <w:contextualSpacing/>
              <w:jc w:val="both"/>
              <w:rPr>
                <w:sz w:val="20"/>
                <w:szCs w:val="20"/>
              </w:rPr>
            </w:pPr>
            <w:r w:rsidRPr="00EC1337">
              <w:rPr>
                <w:rStyle w:val="cs63eb74b2"/>
                <w:sz w:val="20"/>
                <w:szCs w:val="20"/>
              </w:rPr>
              <w:t>«Управление в технических системах»</w:t>
            </w:r>
          </w:p>
          <w:p w:rsidR="000F6F56" w:rsidRPr="00EC1337" w:rsidRDefault="000F6F56" w:rsidP="00B67ED8">
            <w:pPr>
              <w:pStyle w:val="csd270a203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rStyle w:val="cs63eb74b2"/>
                <w:b/>
                <w:sz w:val="20"/>
                <w:szCs w:val="20"/>
              </w:rPr>
              <w:t>27.03.04 бакалавриат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F6F56" w:rsidRPr="00EC1337" w:rsidTr="000F6F56">
        <w:tc>
          <w:tcPr>
            <w:tcW w:w="1951" w:type="dxa"/>
            <w:vMerge/>
          </w:tcPr>
          <w:p w:rsidR="000F6F56" w:rsidRPr="00EC1337" w:rsidRDefault="000F6F56" w:rsidP="00B67ED8">
            <w:pPr>
              <w:pStyle w:val="csd270a203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27.04.04. магистратура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F6F56" w:rsidRPr="00EC1337" w:rsidTr="000F6F56">
        <w:tc>
          <w:tcPr>
            <w:tcW w:w="1951" w:type="dxa"/>
          </w:tcPr>
          <w:p w:rsidR="000F6F56" w:rsidRPr="00EC1337" w:rsidRDefault="000F6F56" w:rsidP="00B67ED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337">
              <w:rPr>
                <w:rFonts w:ascii="Times New Roman" w:hAnsi="Times New Roman" w:cs="Times New Roman"/>
                <w:sz w:val="20"/>
                <w:szCs w:val="20"/>
              </w:rPr>
              <w:t>«Физика и астрономия»</w:t>
            </w:r>
          </w:p>
        </w:tc>
        <w:tc>
          <w:tcPr>
            <w:tcW w:w="1701" w:type="dxa"/>
          </w:tcPr>
          <w:p w:rsidR="000F6F56" w:rsidRPr="00EC1337" w:rsidRDefault="000F6F56" w:rsidP="00B67ED8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03.06.01. аспирантура</w:t>
            </w: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F6F56" w:rsidRPr="00EC1337" w:rsidRDefault="000F6F56" w:rsidP="000F6F56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D2553" w:rsidRDefault="00877180" w:rsidP="00CC6F64">
      <w:pPr>
        <w:pStyle w:val="csd270a203"/>
        <w:shd w:val="clear" w:color="auto" w:fill="FFFFFF"/>
        <w:contextualSpacing/>
        <w:jc w:val="center"/>
        <w:rPr>
          <w:sz w:val="20"/>
          <w:szCs w:val="20"/>
        </w:rPr>
      </w:pPr>
      <w:r w:rsidRPr="00EC1337">
        <w:rPr>
          <w:sz w:val="20"/>
          <w:szCs w:val="20"/>
        </w:rPr>
        <w:t>Контингент обучающихся:</w:t>
      </w:r>
    </w:p>
    <w:p w:rsidR="00CC6F64" w:rsidRPr="00EC1337" w:rsidRDefault="00CC6F64" w:rsidP="00CC6F64">
      <w:pPr>
        <w:pStyle w:val="csd270a203"/>
        <w:shd w:val="clear" w:color="auto" w:fill="FFFFFF"/>
        <w:contextualSpacing/>
        <w:jc w:val="center"/>
        <w:rPr>
          <w:sz w:val="20"/>
          <w:szCs w:val="20"/>
        </w:rPr>
      </w:pPr>
    </w:p>
    <w:tbl>
      <w:tblPr>
        <w:tblStyle w:val="a9"/>
        <w:tblW w:w="9890" w:type="dxa"/>
        <w:tblLayout w:type="fixed"/>
        <w:tblLook w:val="04A0"/>
      </w:tblPr>
      <w:tblGrid>
        <w:gridCol w:w="3652"/>
        <w:gridCol w:w="1985"/>
        <w:gridCol w:w="2126"/>
        <w:gridCol w:w="2127"/>
      </w:tblGrid>
      <w:tr w:rsidR="00CC6F64" w:rsidRPr="00EC1337" w:rsidTr="008E2B2C">
        <w:tc>
          <w:tcPr>
            <w:tcW w:w="3652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Форма обучения</w:t>
            </w:r>
          </w:p>
        </w:tc>
        <w:tc>
          <w:tcPr>
            <w:tcW w:w="1985" w:type="dxa"/>
            <w:vMerge w:val="restart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очная</w:t>
            </w:r>
          </w:p>
        </w:tc>
        <w:tc>
          <w:tcPr>
            <w:tcW w:w="2126" w:type="dxa"/>
            <w:vMerge w:val="restart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заочная</w:t>
            </w:r>
          </w:p>
        </w:tc>
        <w:tc>
          <w:tcPr>
            <w:tcW w:w="2127" w:type="dxa"/>
            <w:vMerge w:val="restart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очно-заочная</w:t>
            </w:r>
          </w:p>
        </w:tc>
      </w:tr>
      <w:tr w:rsidR="00CC6F64" w:rsidRPr="00EC1337" w:rsidTr="00DA2220">
        <w:tc>
          <w:tcPr>
            <w:tcW w:w="3652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b/>
                <w:sz w:val="20"/>
                <w:szCs w:val="20"/>
              </w:rPr>
              <w:t>ООП и направления обучения</w:t>
            </w:r>
          </w:p>
        </w:tc>
        <w:tc>
          <w:tcPr>
            <w:tcW w:w="1985" w:type="dxa"/>
            <w:vMerge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CC6F64" w:rsidRPr="00EC1337" w:rsidTr="00304FEC">
        <w:trPr>
          <w:trHeight w:val="470"/>
        </w:trPr>
        <w:tc>
          <w:tcPr>
            <w:tcW w:w="3652" w:type="dxa"/>
          </w:tcPr>
          <w:p w:rsidR="00CC6F64" w:rsidRPr="00EC1337" w:rsidRDefault="00CC6F64" w:rsidP="00CC6F64">
            <w:pPr>
              <w:pStyle w:val="csd270a203"/>
              <w:shd w:val="clear" w:color="auto" w:fill="FFFFFF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rStyle w:val="cs63eb74b2"/>
                <w:sz w:val="20"/>
                <w:szCs w:val="20"/>
              </w:rPr>
              <w:t xml:space="preserve">Бакалавриат: </w:t>
            </w:r>
            <w:r w:rsidRPr="00EC1337">
              <w:rPr>
                <w:rStyle w:val="cs63eb74b2"/>
                <w:sz w:val="20"/>
                <w:szCs w:val="20"/>
              </w:rPr>
              <w:t>«Автоматизация технологических процессов и производств»</w:t>
            </w:r>
            <w:r>
              <w:rPr>
                <w:rStyle w:val="cs63eb74b2"/>
                <w:sz w:val="20"/>
                <w:szCs w:val="20"/>
              </w:rPr>
              <w:t>,</w:t>
            </w:r>
            <w:r w:rsidRPr="00EC1337">
              <w:rPr>
                <w:rStyle w:val="cs63eb74b2"/>
                <w:sz w:val="20"/>
                <w:szCs w:val="20"/>
              </w:rPr>
              <w:t xml:space="preserve"> </w:t>
            </w:r>
            <w:r w:rsidRPr="00EC1337">
              <w:rPr>
                <w:rStyle w:val="cs63eb74b2"/>
                <w:sz w:val="20"/>
                <w:szCs w:val="20"/>
              </w:rPr>
              <w:t>«Управление в технических системах»</w:t>
            </w:r>
          </w:p>
        </w:tc>
        <w:tc>
          <w:tcPr>
            <w:tcW w:w="1985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(СНГ)</w:t>
            </w:r>
          </w:p>
        </w:tc>
        <w:tc>
          <w:tcPr>
            <w:tcW w:w="2126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(СНГ)</w:t>
            </w:r>
          </w:p>
        </w:tc>
        <w:tc>
          <w:tcPr>
            <w:tcW w:w="2127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C6F64" w:rsidRPr="00EC1337" w:rsidTr="00CC6F64">
        <w:trPr>
          <w:trHeight w:val="858"/>
        </w:trPr>
        <w:tc>
          <w:tcPr>
            <w:tcW w:w="3652" w:type="dxa"/>
          </w:tcPr>
          <w:p w:rsidR="00CC6F64" w:rsidRPr="00CC6F64" w:rsidRDefault="00CC6F64" w:rsidP="00CC6F64">
            <w:pPr>
              <w:pStyle w:val="csd270a203"/>
              <w:shd w:val="clear" w:color="auto" w:fill="FFFFFF"/>
              <w:contextualSpacing/>
              <w:jc w:val="both"/>
              <w:rPr>
                <w:sz w:val="20"/>
                <w:szCs w:val="20"/>
              </w:rPr>
            </w:pPr>
            <w:r w:rsidRPr="00CC6F64">
              <w:rPr>
                <w:sz w:val="20"/>
                <w:szCs w:val="20"/>
              </w:rPr>
              <w:t>Магистратура</w:t>
            </w:r>
            <w:r>
              <w:rPr>
                <w:sz w:val="20"/>
                <w:szCs w:val="20"/>
              </w:rPr>
              <w:t>:</w:t>
            </w:r>
            <w:r w:rsidRPr="00EC1337">
              <w:rPr>
                <w:rStyle w:val="cs63eb74b2"/>
                <w:sz w:val="20"/>
                <w:szCs w:val="20"/>
              </w:rPr>
              <w:t xml:space="preserve"> </w:t>
            </w:r>
            <w:r w:rsidRPr="00EC1337">
              <w:rPr>
                <w:rStyle w:val="cs63eb74b2"/>
                <w:sz w:val="20"/>
                <w:szCs w:val="20"/>
              </w:rPr>
              <w:t>«Автоматизация технологических процессов и производств»</w:t>
            </w:r>
            <w:r>
              <w:rPr>
                <w:rStyle w:val="cs63eb74b2"/>
                <w:sz w:val="20"/>
                <w:szCs w:val="20"/>
              </w:rPr>
              <w:t>,</w:t>
            </w:r>
            <w:r w:rsidRPr="00EC1337">
              <w:rPr>
                <w:rStyle w:val="cs63eb74b2"/>
                <w:sz w:val="20"/>
                <w:szCs w:val="20"/>
              </w:rPr>
              <w:t xml:space="preserve"> </w:t>
            </w:r>
            <w:r w:rsidRPr="00EC1337">
              <w:rPr>
                <w:rStyle w:val="cs63eb74b2"/>
                <w:sz w:val="20"/>
                <w:szCs w:val="20"/>
              </w:rPr>
              <w:t>«Управление в технических системах»</w:t>
            </w:r>
          </w:p>
        </w:tc>
        <w:tc>
          <w:tcPr>
            <w:tcW w:w="1985" w:type="dxa"/>
          </w:tcPr>
          <w:p w:rsidR="00CC6F64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(ДЗ)</w:t>
            </w:r>
          </w:p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(СНГ)</w:t>
            </w:r>
          </w:p>
        </w:tc>
        <w:tc>
          <w:tcPr>
            <w:tcW w:w="2126" w:type="dxa"/>
          </w:tcPr>
          <w:p w:rsidR="00CC6F64" w:rsidRPr="00EC1337" w:rsidRDefault="0043696D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(СНГ)</w:t>
            </w:r>
          </w:p>
        </w:tc>
        <w:tc>
          <w:tcPr>
            <w:tcW w:w="2127" w:type="dxa"/>
          </w:tcPr>
          <w:p w:rsidR="00CC6F64" w:rsidRPr="00EC1337" w:rsidRDefault="00CC6F64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(СНГ)</w:t>
            </w:r>
          </w:p>
        </w:tc>
      </w:tr>
      <w:tr w:rsidR="0043696D" w:rsidRPr="00EC1337" w:rsidTr="00AF3AC5">
        <w:tc>
          <w:tcPr>
            <w:tcW w:w="3652" w:type="dxa"/>
          </w:tcPr>
          <w:p w:rsidR="0043696D" w:rsidRPr="00EC1337" w:rsidRDefault="0043696D" w:rsidP="008E2B2C">
            <w:pPr>
              <w:pStyle w:val="csd270a203"/>
              <w:contextualSpacing/>
              <w:jc w:val="center"/>
              <w:rPr>
                <w:b/>
                <w:sz w:val="20"/>
                <w:szCs w:val="20"/>
              </w:rPr>
            </w:pPr>
            <w:r w:rsidRPr="00EC1337">
              <w:rPr>
                <w:sz w:val="20"/>
                <w:szCs w:val="20"/>
              </w:rPr>
              <w:t>«Физика и астрономия»</w:t>
            </w:r>
          </w:p>
        </w:tc>
        <w:tc>
          <w:tcPr>
            <w:tcW w:w="1985" w:type="dxa"/>
          </w:tcPr>
          <w:p w:rsidR="0043696D" w:rsidRPr="00EC1337" w:rsidRDefault="0043696D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(ДЗ)</w:t>
            </w:r>
          </w:p>
        </w:tc>
        <w:tc>
          <w:tcPr>
            <w:tcW w:w="2126" w:type="dxa"/>
          </w:tcPr>
          <w:p w:rsidR="0043696D" w:rsidRPr="00EC1337" w:rsidRDefault="0043696D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3696D" w:rsidRPr="00EC1337" w:rsidRDefault="0043696D" w:rsidP="008E2B2C">
            <w:pPr>
              <w:pStyle w:val="csd270a203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3696D" w:rsidRPr="00EC1337" w:rsidTr="00A83625">
        <w:tc>
          <w:tcPr>
            <w:tcW w:w="9890" w:type="dxa"/>
            <w:gridSpan w:val="4"/>
          </w:tcPr>
          <w:p w:rsidR="0043696D" w:rsidRPr="00EC1337" w:rsidRDefault="0043696D" w:rsidP="0043696D">
            <w:pPr>
              <w:pStyle w:val="csd270a203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                                                                                                                                                                              15</w:t>
            </w:r>
          </w:p>
        </w:tc>
      </w:tr>
    </w:tbl>
    <w:p w:rsidR="007650D3" w:rsidRDefault="007650D3" w:rsidP="005218D0">
      <w:pPr>
        <w:pStyle w:val="Default"/>
        <w:numPr>
          <w:ilvl w:val="0"/>
          <w:numId w:val="5"/>
        </w:numPr>
        <w:spacing w:before="100" w:beforeAutospacing="1" w:after="100" w:afterAutospacing="1"/>
        <w:ind w:hanging="436"/>
        <w:contextualSpacing/>
        <w:jc w:val="both"/>
        <w:rPr>
          <w:color w:val="auto"/>
          <w:sz w:val="20"/>
          <w:szCs w:val="20"/>
        </w:rPr>
      </w:pPr>
      <w:r w:rsidRPr="00EC1337">
        <w:rPr>
          <w:color w:val="auto"/>
          <w:sz w:val="20"/>
          <w:szCs w:val="20"/>
        </w:rPr>
        <w:t>Участие кафедры в реализуемых воспитательных/социально-воспитательных программах образовательной организации и структурного подразделения, перечень действующих</w:t>
      </w:r>
      <w:r w:rsidR="005218D0">
        <w:rPr>
          <w:color w:val="auto"/>
          <w:sz w:val="20"/>
          <w:szCs w:val="20"/>
        </w:rPr>
        <w:t xml:space="preserve"> научных обществ, секций и т.п.</w:t>
      </w:r>
    </w:p>
    <w:p w:rsidR="005218D0" w:rsidRDefault="005218D0" w:rsidP="005218D0">
      <w:pPr>
        <w:pStyle w:val="Default"/>
        <w:ind w:left="720"/>
        <w:contextualSpacing/>
        <w:jc w:val="both"/>
        <w:rPr>
          <w:color w:val="auto"/>
          <w:sz w:val="20"/>
          <w:szCs w:val="20"/>
        </w:rPr>
      </w:pPr>
    </w:p>
    <w:p w:rsidR="007650D3" w:rsidRDefault="007650D3" w:rsidP="005218D0">
      <w:pPr>
        <w:pStyle w:val="a3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0"/>
          <w:szCs w:val="20"/>
        </w:rPr>
      </w:pPr>
      <w:r w:rsidRPr="00EC1337">
        <w:rPr>
          <w:rFonts w:ascii="Times New Roman" w:hAnsi="Times New Roman" w:cs="Times New Roman"/>
          <w:sz w:val="20"/>
          <w:szCs w:val="20"/>
        </w:rPr>
        <w:t xml:space="preserve">Сведения об участии преподавательского состава кафедры в </w:t>
      </w:r>
      <w:bookmarkStart w:id="0" w:name="_GoBack"/>
      <w:bookmarkEnd w:id="0"/>
      <w:r w:rsidRPr="00EC1337">
        <w:rPr>
          <w:rFonts w:ascii="Times New Roman" w:hAnsi="Times New Roman" w:cs="Times New Roman"/>
          <w:sz w:val="20"/>
          <w:szCs w:val="20"/>
        </w:rPr>
        <w:t>проектной/грантовой деятельности различного уровня, в том числе в международных грантах за последние 5 лет (в таблице): количество проектов/грантов по уровням, краткое описание реализуемых проектов/грантов, краткое описание достигнутых результатов и т.п.</w:t>
      </w:r>
    </w:p>
    <w:p w:rsidR="005218D0" w:rsidRPr="00EC1337" w:rsidRDefault="005218D0" w:rsidP="005218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50D3" w:rsidRPr="00EC1337" w:rsidRDefault="007650D3" w:rsidP="005218D0">
      <w:pPr>
        <w:pStyle w:val="csd270a203"/>
        <w:numPr>
          <w:ilvl w:val="0"/>
          <w:numId w:val="5"/>
        </w:numPr>
        <w:shd w:val="clear" w:color="auto" w:fill="FFFFFF"/>
        <w:spacing w:before="0" w:beforeAutospacing="0" w:after="0" w:afterAutospacing="0"/>
        <w:ind w:hanging="436"/>
        <w:contextualSpacing/>
        <w:jc w:val="both"/>
        <w:rPr>
          <w:sz w:val="20"/>
          <w:szCs w:val="20"/>
        </w:rPr>
      </w:pPr>
      <w:r w:rsidRPr="00EC1337">
        <w:rPr>
          <w:bCs/>
          <w:sz w:val="20"/>
          <w:szCs w:val="20"/>
        </w:rPr>
        <w:t>О</w:t>
      </w:r>
      <w:r w:rsidRPr="00EC1337">
        <w:rPr>
          <w:sz w:val="20"/>
          <w:szCs w:val="20"/>
        </w:rPr>
        <w:t>сновные достижения кафедры</w:t>
      </w:r>
    </w:p>
    <w:p w:rsidR="007650D3" w:rsidRPr="00EC1337" w:rsidRDefault="007650D3" w:rsidP="00B67ED8">
      <w:pPr>
        <w:pStyle w:val="cs3bfd1d18"/>
        <w:shd w:val="clear" w:color="auto" w:fill="FFFFFF"/>
        <w:ind w:firstLine="720"/>
        <w:contextualSpacing/>
        <w:jc w:val="both"/>
        <w:rPr>
          <w:rStyle w:val="cs63eb74b2"/>
          <w:sz w:val="20"/>
          <w:szCs w:val="20"/>
        </w:rPr>
      </w:pPr>
      <w:r w:rsidRPr="00EC1337">
        <w:rPr>
          <w:sz w:val="20"/>
          <w:szCs w:val="20"/>
          <w:shd w:val="clear" w:color="auto" w:fill="FFFFFF"/>
        </w:rPr>
        <w:t>Научная работа сотрудников отражена в 53 статьях, 10 патентах и 16 материалах докладов на конференциях.</w:t>
      </w:r>
    </w:p>
    <w:p w:rsidR="007650D3" w:rsidRPr="00EC1337" w:rsidRDefault="007650D3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Во время обучения студенты проходят практику на предприятиях энергетики, проектных, монтажных и пуско-наладочных организациях Татарстана, Урала и Сибири.</w:t>
      </w:r>
    </w:p>
    <w:p w:rsidR="007650D3" w:rsidRPr="00EC1337" w:rsidRDefault="007650D3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lastRenderedPageBreak/>
        <w:t xml:space="preserve">Кафедра имеет научные связи с ведущими вузами России и Казани: Казанским </w:t>
      </w:r>
      <w:r w:rsidR="002735B1" w:rsidRPr="00EC1337">
        <w:rPr>
          <w:rStyle w:val="cs63eb74b2"/>
          <w:sz w:val="20"/>
          <w:szCs w:val="20"/>
        </w:rPr>
        <w:t>федеральным</w:t>
      </w:r>
      <w:r w:rsidRPr="00EC1337">
        <w:rPr>
          <w:rStyle w:val="cs63eb74b2"/>
          <w:sz w:val="20"/>
          <w:szCs w:val="20"/>
        </w:rPr>
        <w:t xml:space="preserve"> университетом, с КНЦ РАН, К</w:t>
      </w:r>
      <w:r w:rsidR="002735B1" w:rsidRPr="00EC1337">
        <w:rPr>
          <w:rStyle w:val="cs63eb74b2"/>
          <w:sz w:val="20"/>
          <w:szCs w:val="20"/>
        </w:rPr>
        <w:t>НИ</w:t>
      </w:r>
      <w:r w:rsidRPr="00EC1337">
        <w:rPr>
          <w:rStyle w:val="cs63eb74b2"/>
          <w:sz w:val="20"/>
          <w:szCs w:val="20"/>
        </w:rPr>
        <w:t>ТУ</w:t>
      </w:r>
      <w:r w:rsidR="002735B1" w:rsidRPr="00EC1337">
        <w:rPr>
          <w:rStyle w:val="cs63eb74b2"/>
          <w:sz w:val="20"/>
          <w:szCs w:val="20"/>
        </w:rPr>
        <w:t>-КАИ</w:t>
      </w:r>
      <w:r w:rsidRPr="00EC1337">
        <w:rPr>
          <w:rStyle w:val="cs63eb74b2"/>
          <w:sz w:val="20"/>
          <w:szCs w:val="20"/>
        </w:rPr>
        <w:t xml:space="preserve"> им. А.Н.Туполева, </w:t>
      </w:r>
      <w:r w:rsidR="002735B1" w:rsidRPr="00EC1337">
        <w:rPr>
          <w:rStyle w:val="cs63eb74b2"/>
          <w:sz w:val="20"/>
          <w:szCs w:val="20"/>
        </w:rPr>
        <w:t>ФГБОУ ВО «КНИТУ»</w:t>
      </w:r>
      <w:r w:rsidRPr="00EC1337">
        <w:rPr>
          <w:rStyle w:val="cs63eb74b2"/>
          <w:sz w:val="20"/>
          <w:szCs w:val="20"/>
        </w:rPr>
        <w:t xml:space="preserve"> и другими вузами г. Казани, с рядом производственных предприятий.</w:t>
      </w:r>
    </w:p>
    <w:p w:rsidR="007650D3" w:rsidRPr="00EC1337" w:rsidRDefault="007650D3" w:rsidP="002735B1">
      <w:pPr>
        <w:pStyle w:val="csd270a203"/>
        <w:shd w:val="clear" w:color="auto" w:fill="FFFFFF"/>
        <w:ind w:firstLine="709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Большинство выпускников кафедры работают на предприятиях Казани, других городов Татарстана, в энергетических системах Татэнерго, в крупных промышленных центрах.</w:t>
      </w:r>
    </w:p>
    <w:p w:rsidR="007650D3" w:rsidRPr="00EC1337" w:rsidRDefault="007650D3" w:rsidP="00B67ED8">
      <w:pPr>
        <w:pStyle w:val="cs3bfd1d18"/>
        <w:shd w:val="clear" w:color="auto" w:fill="FFFFFF"/>
        <w:ind w:firstLine="720"/>
        <w:contextualSpacing/>
        <w:jc w:val="both"/>
        <w:rPr>
          <w:sz w:val="20"/>
          <w:szCs w:val="20"/>
        </w:rPr>
      </w:pPr>
      <w:r w:rsidRPr="00EC1337">
        <w:rPr>
          <w:rStyle w:val="cs63eb74b2"/>
          <w:sz w:val="20"/>
          <w:szCs w:val="20"/>
        </w:rPr>
        <w:t>Наш основной партнер и работодатель «КЭР-ИНЖИНИРИНГ» ГРУППА КОМПАНИЙ</w:t>
      </w:r>
      <w:r w:rsidR="002735B1" w:rsidRPr="00EC1337">
        <w:rPr>
          <w:rStyle w:val="cs63eb74b2"/>
          <w:sz w:val="20"/>
          <w:szCs w:val="20"/>
        </w:rPr>
        <w:t>.</w:t>
      </w:r>
    </w:p>
    <w:p w:rsidR="007650D3" w:rsidRPr="00EC1337" w:rsidRDefault="007650D3" w:rsidP="005218D0">
      <w:pPr>
        <w:pStyle w:val="csd270a203"/>
        <w:numPr>
          <w:ilvl w:val="0"/>
          <w:numId w:val="5"/>
        </w:numPr>
        <w:shd w:val="clear" w:color="auto" w:fill="FFFFFF"/>
        <w:ind w:hanging="436"/>
        <w:contextualSpacing/>
        <w:jc w:val="both"/>
        <w:rPr>
          <w:sz w:val="20"/>
          <w:szCs w:val="20"/>
        </w:rPr>
      </w:pPr>
    </w:p>
    <w:p w:rsidR="002735B1" w:rsidRPr="00EC1337" w:rsidRDefault="002735B1" w:rsidP="002735B1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1337">
        <w:rPr>
          <w:rFonts w:ascii="Times New Roman" w:hAnsi="Times New Roman" w:cs="Times New Roman"/>
          <w:b/>
          <w:sz w:val="20"/>
          <w:szCs w:val="20"/>
        </w:rPr>
        <w:t>Основные достижения обучающихся</w:t>
      </w:r>
    </w:p>
    <w:tbl>
      <w:tblPr>
        <w:tblStyle w:val="a9"/>
        <w:tblW w:w="10915" w:type="dxa"/>
        <w:tblInd w:w="-1168" w:type="dxa"/>
        <w:tblLayout w:type="fixed"/>
        <w:tblLook w:val="04A0"/>
      </w:tblPr>
      <w:tblGrid>
        <w:gridCol w:w="567"/>
        <w:gridCol w:w="851"/>
        <w:gridCol w:w="1559"/>
        <w:gridCol w:w="1242"/>
        <w:gridCol w:w="2302"/>
        <w:gridCol w:w="1843"/>
        <w:gridCol w:w="2551"/>
      </w:tblGrid>
      <w:tr w:rsidR="002735B1" w:rsidRPr="00EC1337" w:rsidTr="00DB4972">
        <w:tc>
          <w:tcPr>
            <w:tcW w:w="567" w:type="dxa"/>
            <w:vAlign w:val="center"/>
          </w:tcPr>
          <w:p w:rsidR="002735B1" w:rsidRPr="00EC1337" w:rsidRDefault="002735B1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51" w:type="dxa"/>
            <w:vAlign w:val="center"/>
          </w:tcPr>
          <w:p w:rsidR="002735B1" w:rsidRPr="00EC1337" w:rsidRDefault="002735B1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Уч.год</w:t>
            </w:r>
          </w:p>
        </w:tc>
        <w:tc>
          <w:tcPr>
            <w:tcW w:w="1559" w:type="dxa"/>
          </w:tcPr>
          <w:p w:rsidR="002735B1" w:rsidRPr="00EC1337" w:rsidRDefault="002735B1" w:rsidP="006116D7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1242" w:type="dxa"/>
          </w:tcPr>
          <w:p w:rsidR="002735B1" w:rsidRPr="00EC1337" w:rsidRDefault="002735B1" w:rsidP="006116D7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Направление/профиль подготовки</w:t>
            </w:r>
          </w:p>
        </w:tc>
        <w:tc>
          <w:tcPr>
            <w:tcW w:w="2302" w:type="dxa"/>
          </w:tcPr>
          <w:p w:rsidR="002735B1" w:rsidRPr="00EC1337" w:rsidRDefault="002735B1" w:rsidP="006116D7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Название мероприятия </w:t>
            </w:r>
          </w:p>
        </w:tc>
        <w:tc>
          <w:tcPr>
            <w:tcW w:w="1843" w:type="dxa"/>
          </w:tcPr>
          <w:p w:rsidR="002735B1" w:rsidRPr="00EC1337" w:rsidRDefault="002735B1" w:rsidP="006116D7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Уровень мероприятия (Всероссийский, международный и т.п.)</w:t>
            </w:r>
          </w:p>
        </w:tc>
        <w:tc>
          <w:tcPr>
            <w:tcW w:w="2551" w:type="dxa"/>
          </w:tcPr>
          <w:p w:rsidR="002735B1" w:rsidRPr="00EC1337" w:rsidRDefault="002735B1" w:rsidP="006116D7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Результаты</w:t>
            </w:r>
          </w:p>
          <w:p w:rsidR="002735B1" w:rsidRPr="00EC1337" w:rsidRDefault="002735B1" w:rsidP="006116D7">
            <w:pPr>
              <w:pStyle w:val="aa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5B1" w:rsidRPr="00EC1337" w:rsidTr="00DB4972">
        <w:tc>
          <w:tcPr>
            <w:tcW w:w="567" w:type="dxa"/>
            <w:vAlign w:val="center"/>
          </w:tcPr>
          <w:p w:rsidR="002735B1" w:rsidRPr="00EC1337" w:rsidRDefault="002735B1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51" w:type="dxa"/>
            <w:vAlign w:val="center"/>
          </w:tcPr>
          <w:p w:rsidR="002735B1" w:rsidRPr="00EC1337" w:rsidRDefault="002735B1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59" w:type="dxa"/>
          </w:tcPr>
          <w:p w:rsidR="002735B1" w:rsidRPr="00EC1337" w:rsidRDefault="002735B1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Гирфанов Р.Р.</w:t>
            </w:r>
          </w:p>
        </w:tc>
        <w:tc>
          <w:tcPr>
            <w:tcW w:w="1242" w:type="dxa"/>
          </w:tcPr>
          <w:p w:rsidR="002735B1" w:rsidRPr="00EC1337" w:rsidRDefault="002735B1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2735B1" w:rsidRPr="00EC1337" w:rsidRDefault="002735B1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IX</w:t>
            </w:r>
            <w:r w:rsidRPr="00EC1337">
              <w:rPr>
                <w:color w:val="000000"/>
                <w:sz w:val="20"/>
                <w:szCs w:val="20"/>
              </w:rPr>
              <w:t xml:space="preserve"> Международ. Молодежная научная конференция «Тинчуринские чтения»</w:t>
            </w:r>
          </w:p>
        </w:tc>
        <w:tc>
          <w:tcPr>
            <w:tcW w:w="1843" w:type="dxa"/>
          </w:tcPr>
          <w:p w:rsidR="002735B1" w:rsidRPr="00EC1337" w:rsidRDefault="002735B1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2735B1" w:rsidRPr="00EC1337" w:rsidRDefault="002735B1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Диплом </w:t>
            </w:r>
            <w:r w:rsidRPr="00EC1337">
              <w:rPr>
                <w:color w:val="000000"/>
                <w:sz w:val="20"/>
                <w:szCs w:val="20"/>
                <w:lang w:val="en-US"/>
              </w:rPr>
              <w:t xml:space="preserve">III </w:t>
            </w:r>
            <w:r w:rsidRPr="00EC1337">
              <w:rPr>
                <w:color w:val="000000"/>
                <w:sz w:val="20"/>
                <w:szCs w:val="20"/>
              </w:rPr>
              <w:t>степени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52678D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</w:t>
            </w:r>
            <w:r w:rsidR="00DB49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52678D" w:rsidRPr="00EC1337" w:rsidRDefault="0052678D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59" w:type="dxa"/>
          </w:tcPr>
          <w:p w:rsidR="0052678D" w:rsidRPr="00EC1337" w:rsidRDefault="0052678D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Гирфанов Р.Р.</w:t>
            </w:r>
          </w:p>
        </w:tc>
        <w:tc>
          <w:tcPr>
            <w:tcW w:w="1242" w:type="dxa"/>
          </w:tcPr>
          <w:p w:rsidR="0052678D" w:rsidRPr="00EC1337" w:rsidRDefault="0052678D" w:rsidP="006116D7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52678D" w:rsidRPr="00EC1337" w:rsidRDefault="0052678D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Ярославский энергетический форум «Молодежные идеи и проекты, направленные на повышение энергоэффективности и энергосбережения»</w:t>
            </w:r>
          </w:p>
        </w:tc>
        <w:tc>
          <w:tcPr>
            <w:tcW w:w="1843" w:type="dxa"/>
          </w:tcPr>
          <w:p w:rsidR="0052678D" w:rsidRPr="00EC1337" w:rsidRDefault="0052678D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всероссийский</w:t>
            </w:r>
          </w:p>
        </w:tc>
        <w:tc>
          <w:tcPr>
            <w:tcW w:w="2551" w:type="dxa"/>
          </w:tcPr>
          <w:p w:rsidR="0052678D" w:rsidRPr="00EC1337" w:rsidRDefault="0052678D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II</w:t>
            </w:r>
            <w:r w:rsidRPr="00EC1337">
              <w:rPr>
                <w:color w:val="000000"/>
                <w:sz w:val="20"/>
                <w:szCs w:val="20"/>
              </w:rPr>
              <w:t xml:space="preserve"> место в номинации «Лучший проект пропаганды энергосберегающего образа жизни»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52678D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51" w:type="dxa"/>
            <w:vAlign w:val="center"/>
          </w:tcPr>
          <w:p w:rsidR="0052678D" w:rsidRPr="00EC1337" w:rsidRDefault="0052678D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59" w:type="dxa"/>
          </w:tcPr>
          <w:p w:rsidR="0052678D" w:rsidRPr="00EC1337" w:rsidRDefault="0052678D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Гирфанов Р.Р., Галиев А.И., Мискова Э.М.</w:t>
            </w:r>
          </w:p>
        </w:tc>
        <w:tc>
          <w:tcPr>
            <w:tcW w:w="1242" w:type="dxa"/>
          </w:tcPr>
          <w:p w:rsidR="0052678D" w:rsidRPr="00EC1337" w:rsidRDefault="0052678D" w:rsidP="006116D7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52678D" w:rsidRPr="00EC1337" w:rsidRDefault="0052678D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IX</w:t>
            </w:r>
            <w:r w:rsidRPr="00EC1337">
              <w:rPr>
                <w:color w:val="000000"/>
                <w:sz w:val="20"/>
                <w:szCs w:val="20"/>
              </w:rPr>
              <w:t xml:space="preserve"> Международ. Науч.-технич. Конференция «Энергия-2014», г.Иваново</w:t>
            </w:r>
          </w:p>
        </w:tc>
        <w:tc>
          <w:tcPr>
            <w:tcW w:w="1843" w:type="dxa"/>
          </w:tcPr>
          <w:p w:rsidR="0052678D" w:rsidRPr="00EC1337" w:rsidRDefault="0052678D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52678D" w:rsidRPr="00EC1337" w:rsidRDefault="0052678D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EC1337">
              <w:rPr>
                <w:color w:val="000000"/>
                <w:sz w:val="20"/>
                <w:szCs w:val="20"/>
              </w:rPr>
              <w:t xml:space="preserve"> место в конкурсе докладов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851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59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Хакимуллина А.С.</w:t>
            </w:r>
          </w:p>
        </w:tc>
        <w:tc>
          <w:tcPr>
            <w:tcW w:w="1242" w:type="dxa"/>
          </w:tcPr>
          <w:p w:rsidR="0052678D" w:rsidRPr="00EC1337" w:rsidRDefault="006116D7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ХХ Международная науч.-технич. Конференция студентов и аспирантов МЭИ</w:t>
            </w:r>
          </w:p>
        </w:tc>
        <w:tc>
          <w:tcPr>
            <w:tcW w:w="1843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Международный </w:t>
            </w:r>
          </w:p>
        </w:tc>
        <w:tc>
          <w:tcPr>
            <w:tcW w:w="2551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Диплом 1 степени за доклад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51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59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Мухаметова Л.Р., Гирфанов Р.Р.</w:t>
            </w:r>
          </w:p>
        </w:tc>
        <w:tc>
          <w:tcPr>
            <w:tcW w:w="1242" w:type="dxa"/>
          </w:tcPr>
          <w:p w:rsidR="0052678D" w:rsidRPr="00EC1337" w:rsidRDefault="006116D7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15.03.04, 27.03.04</w:t>
            </w:r>
          </w:p>
        </w:tc>
        <w:tc>
          <w:tcPr>
            <w:tcW w:w="2302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II</w:t>
            </w:r>
            <w:r w:rsidRPr="00EC1337">
              <w:rPr>
                <w:color w:val="000000"/>
                <w:sz w:val="20"/>
                <w:szCs w:val="20"/>
              </w:rPr>
              <w:t xml:space="preserve"> республиканский конкурс науч.-технич. проектов «Энергоэффективность и энергосбережение»</w:t>
            </w:r>
          </w:p>
        </w:tc>
        <w:tc>
          <w:tcPr>
            <w:tcW w:w="1843" w:type="dxa"/>
          </w:tcPr>
          <w:p w:rsidR="0052678D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</w:t>
            </w:r>
            <w:r w:rsidR="006116D7" w:rsidRPr="00EC1337">
              <w:rPr>
                <w:color w:val="000000"/>
                <w:sz w:val="20"/>
                <w:szCs w:val="20"/>
              </w:rPr>
              <w:t>еспубликанский</w:t>
            </w:r>
          </w:p>
        </w:tc>
        <w:tc>
          <w:tcPr>
            <w:tcW w:w="2551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Призовое место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851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59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Гирфанов Р.Р., Гельметдинова А.З., Мухаметова Л.Р.</w:t>
            </w:r>
          </w:p>
        </w:tc>
        <w:tc>
          <w:tcPr>
            <w:tcW w:w="1242" w:type="dxa"/>
          </w:tcPr>
          <w:p w:rsidR="0052678D" w:rsidRPr="00EC1337" w:rsidRDefault="006116D7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Всероссийский конкурс студенческих бизнес-проектов в ЖКХ-2015</w:t>
            </w:r>
          </w:p>
        </w:tc>
        <w:tc>
          <w:tcPr>
            <w:tcW w:w="1843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Всероссийский</w:t>
            </w:r>
          </w:p>
        </w:tc>
        <w:tc>
          <w:tcPr>
            <w:tcW w:w="2551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1 место в номинации «Лучший </w:t>
            </w:r>
            <w:r w:rsidRPr="00EC1337">
              <w:rPr>
                <w:color w:val="000000"/>
                <w:sz w:val="20"/>
                <w:szCs w:val="20"/>
                <w:lang w:val="en-US"/>
              </w:rPr>
              <w:t>IT</w:t>
            </w:r>
            <w:r w:rsidRPr="00EC1337">
              <w:rPr>
                <w:color w:val="000000"/>
                <w:sz w:val="20"/>
                <w:szCs w:val="20"/>
              </w:rPr>
              <w:t>-проект в ЖКХ»</w:t>
            </w:r>
          </w:p>
        </w:tc>
      </w:tr>
      <w:tr w:rsidR="0052678D" w:rsidRPr="00EC1337" w:rsidTr="00DB4972">
        <w:tc>
          <w:tcPr>
            <w:tcW w:w="567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7. </w:t>
            </w:r>
          </w:p>
        </w:tc>
        <w:tc>
          <w:tcPr>
            <w:tcW w:w="851" w:type="dxa"/>
            <w:vAlign w:val="center"/>
          </w:tcPr>
          <w:p w:rsidR="0052678D" w:rsidRPr="00EC1337" w:rsidRDefault="006116D7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59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Халлыев И.А., Герасимов Е.И., Фазуллина Д.Р., Гайнуллина Э.Н.</w:t>
            </w:r>
          </w:p>
        </w:tc>
        <w:tc>
          <w:tcPr>
            <w:tcW w:w="1242" w:type="dxa"/>
          </w:tcPr>
          <w:p w:rsidR="0052678D" w:rsidRPr="00EC1337" w:rsidRDefault="006116D7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15.03.04, 27.03.04</w:t>
            </w:r>
          </w:p>
        </w:tc>
        <w:tc>
          <w:tcPr>
            <w:tcW w:w="2302" w:type="dxa"/>
          </w:tcPr>
          <w:p w:rsidR="0052678D" w:rsidRPr="00EC1337" w:rsidRDefault="006116D7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Выставка разработок молодых ученых</w:t>
            </w:r>
            <w:r w:rsidR="00AB355A" w:rsidRPr="00EC1337">
              <w:rPr>
                <w:color w:val="000000"/>
                <w:sz w:val="20"/>
                <w:szCs w:val="20"/>
              </w:rPr>
              <w:t>-2015</w:t>
            </w:r>
          </w:p>
        </w:tc>
        <w:tc>
          <w:tcPr>
            <w:tcW w:w="1843" w:type="dxa"/>
          </w:tcPr>
          <w:p w:rsidR="0052678D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52678D" w:rsidRPr="00EC1337" w:rsidRDefault="006116D7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Диплом 1 степени </w:t>
            </w:r>
          </w:p>
        </w:tc>
      </w:tr>
      <w:tr w:rsidR="00AB355A" w:rsidRPr="00EC1337" w:rsidTr="00DB4972">
        <w:tc>
          <w:tcPr>
            <w:tcW w:w="567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851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Азнабаева Г.Р.</w:t>
            </w:r>
          </w:p>
        </w:tc>
        <w:tc>
          <w:tcPr>
            <w:tcW w:w="1242" w:type="dxa"/>
          </w:tcPr>
          <w:p w:rsidR="00AB355A" w:rsidRPr="00EC1337" w:rsidRDefault="00AB355A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EC1337">
              <w:rPr>
                <w:color w:val="000000"/>
                <w:sz w:val="20"/>
                <w:szCs w:val="20"/>
              </w:rPr>
              <w:t xml:space="preserve"> республиканский конкурс науч.-технич. проектов «Энергоэффективность и энергосбережение»</w:t>
            </w:r>
          </w:p>
        </w:tc>
        <w:tc>
          <w:tcPr>
            <w:tcW w:w="1843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Республиканский</w:t>
            </w:r>
          </w:p>
        </w:tc>
        <w:tc>
          <w:tcPr>
            <w:tcW w:w="2551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Призовое место в номинации «Продвижение энергоэффективного образа жизни в сети Интернет»</w:t>
            </w:r>
          </w:p>
        </w:tc>
      </w:tr>
      <w:tr w:rsidR="00AB355A" w:rsidRPr="00EC1337" w:rsidTr="00DB4972">
        <w:tc>
          <w:tcPr>
            <w:tcW w:w="567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851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Галиев А.И.</w:t>
            </w:r>
          </w:p>
        </w:tc>
        <w:tc>
          <w:tcPr>
            <w:tcW w:w="1242" w:type="dxa"/>
          </w:tcPr>
          <w:p w:rsidR="00AB355A" w:rsidRPr="00EC1337" w:rsidRDefault="00AB355A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Выставка разработок молодых ученых-2016</w:t>
            </w:r>
          </w:p>
        </w:tc>
        <w:tc>
          <w:tcPr>
            <w:tcW w:w="1843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Международный </w:t>
            </w:r>
          </w:p>
        </w:tc>
        <w:tc>
          <w:tcPr>
            <w:tcW w:w="2551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Диплом 2 степени за экспонат «Планшетный </w:t>
            </w:r>
            <w:r w:rsidRPr="00EC1337">
              <w:rPr>
                <w:color w:val="000000"/>
                <w:sz w:val="20"/>
                <w:szCs w:val="20"/>
              </w:rPr>
              <w:lastRenderedPageBreak/>
              <w:t>компьютер с приложением «Дополненная реальность для учебника Физика 8 класс»»</w:t>
            </w:r>
          </w:p>
        </w:tc>
      </w:tr>
      <w:tr w:rsidR="00AB355A" w:rsidRPr="00EC1337" w:rsidTr="00DB4972">
        <w:tc>
          <w:tcPr>
            <w:tcW w:w="567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851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B355A" w:rsidRPr="00EC1337" w:rsidRDefault="00AB355A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6 Республиканский молодежный форум «Наш Татарстан»</w:t>
            </w:r>
          </w:p>
        </w:tc>
        <w:tc>
          <w:tcPr>
            <w:tcW w:w="1843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 место</w:t>
            </w:r>
          </w:p>
        </w:tc>
      </w:tr>
      <w:tr w:rsidR="00AB355A" w:rsidRPr="00EC1337" w:rsidTr="00DB4972">
        <w:tc>
          <w:tcPr>
            <w:tcW w:w="567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851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Рябых И.А.</w:t>
            </w:r>
          </w:p>
        </w:tc>
        <w:tc>
          <w:tcPr>
            <w:tcW w:w="1242" w:type="dxa"/>
          </w:tcPr>
          <w:p w:rsidR="00AB355A" w:rsidRPr="00EC1337" w:rsidRDefault="00AB355A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Выставка разработок молодых ученых-2016</w:t>
            </w:r>
          </w:p>
        </w:tc>
        <w:tc>
          <w:tcPr>
            <w:tcW w:w="1843" w:type="dxa"/>
          </w:tcPr>
          <w:p w:rsidR="00AB355A" w:rsidRPr="00EC1337" w:rsidRDefault="00AB355A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Диплом 2 степени за экспонат «Планшетный компьютер с приложением «Дополненная реальность для учебника Физика 8 класс»»</w:t>
            </w:r>
          </w:p>
        </w:tc>
      </w:tr>
      <w:tr w:rsidR="00AB355A" w:rsidRPr="00EC1337" w:rsidTr="00DB4972">
        <w:tc>
          <w:tcPr>
            <w:tcW w:w="567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12</w:t>
            </w:r>
            <w:r w:rsidR="00DB49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AB355A" w:rsidRPr="00EC1337" w:rsidRDefault="00AB355A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AB355A" w:rsidRPr="00EC1337" w:rsidRDefault="00AB355A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Шамсияров А.Н.</w:t>
            </w:r>
          </w:p>
        </w:tc>
        <w:tc>
          <w:tcPr>
            <w:tcW w:w="1242" w:type="dxa"/>
          </w:tcPr>
          <w:p w:rsidR="00AB355A" w:rsidRPr="00EC1337" w:rsidRDefault="00CD7C8C" w:rsidP="002735B1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AB355A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Конкурс «Лучший студент КГЭУ-2016»</w:t>
            </w:r>
          </w:p>
        </w:tc>
        <w:tc>
          <w:tcPr>
            <w:tcW w:w="1843" w:type="dxa"/>
          </w:tcPr>
          <w:p w:rsidR="00AB355A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КГЭУ</w:t>
            </w:r>
          </w:p>
        </w:tc>
        <w:tc>
          <w:tcPr>
            <w:tcW w:w="2551" w:type="dxa"/>
          </w:tcPr>
          <w:p w:rsidR="00AB355A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Диплом победителя</w:t>
            </w:r>
          </w:p>
        </w:tc>
      </w:tr>
      <w:tr w:rsidR="00CD7C8C" w:rsidRPr="00EC1337" w:rsidTr="00DB4972">
        <w:tc>
          <w:tcPr>
            <w:tcW w:w="567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851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Рябых И.А.</w:t>
            </w:r>
          </w:p>
        </w:tc>
        <w:tc>
          <w:tcPr>
            <w:tcW w:w="1242" w:type="dxa"/>
          </w:tcPr>
          <w:p w:rsidR="00CD7C8C" w:rsidRPr="00EC1337" w:rsidRDefault="00CD7C8C" w:rsidP="00CD7C8C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Конкурс молодых специалистов на лучшее решение в области здоровья и безопасности «Будующего безопасного труда»</w:t>
            </w:r>
          </w:p>
        </w:tc>
        <w:tc>
          <w:tcPr>
            <w:tcW w:w="1843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КГЭУ</w:t>
            </w:r>
          </w:p>
        </w:tc>
        <w:tc>
          <w:tcPr>
            <w:tcW w:w="2551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Золотая медаль победителя конкурса</w:t>
            </w:r>
          </w:p>
        </w:tc>
      </w:tr>
      <w:tr w:rsidR="00CD7C8C" w:rsidRPr="00EC1337" w:rsidTr="00DB4972">
        <w:tc>
          <w:tcPr>
            <w:tcW w:w="567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14</w:t>
            </w:r>
            <w:r w:rsidR="00DB49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CD7C8C" w:rsidRPr="00EC1337" w:rsidRDefault="00CD7C8C" w:rsidP="00CD7C8C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Рябых И.А.</w:t>
            </w:r>
          </w:p>
        </w:tc>
        <w:tc>
          <w:tcPr>
            <w:tcW w:w="1242" w:type="dxa"/>
          </w:tcPr>
          <w:p w:rsidR="00CD7C8C" w:rsidRPr="00EC1337" w:rsidRDefault="00CD7C8C" w:rsidP="00CD7C8C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 форум студентов, магистрантов и молодых ученых Кыргызской республики и Российской Федерации</w:t>
            </w:r>
          </w:p>
        </w:tc>
        <w:tc>
          <w:tcPr>
            <w:tcW w:w="1843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2551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Победитель номинации «Лучший инновационный проект»</w:t>
            </w:r>
          </w:p>
        </w:tc>
      </w:tr>
      <w:tr w:rsidR="00CD7C8C" w:rsidRPr="00EC1337" w:rsidTr="00DB4972">
        <w:tc>
          <w:tcPr>
            <w:tcW w:w="567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CD7C8C" w:rsidRPr="00EC1337" w:rsidRDefault="00CD7C8C" w:rsidP="00CD7C8C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Рябых И.А., Зайцев С.А.</w:t>
            </w:r>
          </w:p>
        </w:tc>
        <w:tc>
          <w:tcPr>
            <w:tcW w:w="1242" w:type="dxa"/>
          </w:tcPr>
          <w:p w:rsidR="00CD7C8C" w:rsidRPr="00EC1337" w:rsidRDefault="00CD7C8C" w:rsidP="00CD7C8C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27.03.04</w:t>
            </w:r>
          </w:p>
        </w:tc>
        <w:tc>
          <w:tcPr>
            <w:tcW w:w="2302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Республиканский молодежный форум «Наш Татарстан»</w:t>
            </w:r>
          </w:p>
        </w:tc>
        <w:tc>
          <w:tcPr>
            <w:tcW w:w="1843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Республиканский</w:t>
            </w:r>
          </w:p>
        </w:tc>
        <w:tc>
          <w:tcPr>
            <w:tcW w:w="2551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Победитель </w:t>
            </w:r>
          </w:p>
        </w:tc>
      </w:tr>
      <w:tr w:rsidR="00CD7C8C" w:rsidRPr="00EC1337" w:rsidTr="00DB4972">
        <w:tc>
          <w:tcPr>
            <w:tcW w:w="567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851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Каюмов А.А.</w:t>
            </w:r>
          </w:p>
        </w:tc>
        <w:tc>
          <w:tcPr>
            <w:tcW w:w="1242" w:type="dxa"/>
          </w:tcPr>
          <w:p w:rsidR="00CD7C8C" w:rsidRPr="00EC1337" w:rsidRDefault="00CD7C8C" w:rsidP="00CD7C8C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15.03.04</w:t>
            </w:r>
          </w:p>
        </w:tc>
        <w:tc>
          <w:tcPr>
            <w:tcW w:w="2302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Отборочный тур конкурса Фонда содействия развитию малых форм предприятий в научно-технической сфере «У.М.Н.И.К.»</w:t>
            </w:r>
          </w:p>
        </w:tc>
        <w:tc>
          <w:tcPr>
            <w:tcW w:w="1843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Республиканский</w:t>
            </w:r>
          </w:p>
        </w:tc>
        <w:tc>
          <w:tcPr>
            <w:tcW w:w="2551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 xml:space="preserve">Победитель </w:t>
            </w:r>
          </w:p>
        </w:tc>
      </w:tr>
      <w:tr w:rsidR="00CD7C8C" w:rsidRPr="00EC1337" w:rsidTr="00DB4972">
        <w:tc>
          <w:tcPr>
            <w:tcW w:w="567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17</w:t>
            </w:r>
            <w:r w:rsidR="00DB49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CD7C8C" w:rsidRPr="00EC1337" w:rsidRDefault="00CD7C8C" w:rsidP="002735B1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CD7C8C" w:rsidRPr="00EC1337" w:rsidRDefault="00CD7C8C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Халлыев И.А.</w:t>
            </w:r>
          </w:p>
        </w:tc>
        <w:tc>
          <w:tcPr>
            <w:tcW w:w="1242" w:type="dxa"/>
          </w:tcPr>
          <w:p w:rsidR="00CD7C8C" w:rsidRPr="00EC1337" w:rsidRDefault="00CD7C8C" w:rsidP="00CD7C8C">
            <w:pPr>
              <w:pStyle w:val="aa"/>
              <w:ind w:left="112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03.06.01</w:t>
            </w:r>
          </w:p>
        </w:tc>
        <w:tc>
          <w:tcPr>
            <w:tcW w:w="2302" w:type="dxa"/>
          </w:tcPr>
          <w:p w:rsidR="00CD7C8C" w:rsidRPr="00EC1337" w:rsidRDefault="00CD7C8C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5 конкурс молодежных инициатив «Мы выбираем энергоэффективность-2018»</w:t>
            </w:r>
          </w:p>
        </w:tc>
        <w:tc>
          <w:tcPr>
            <w:tcW w:w="1843" w:type="dxa"/>
          </w:tcPr>
          <w:p w:rsidR="00CD7C8C" w:rsidRPr="00EC1337" w:rsidRDefault="00143741" w:rsidP="00DB4972">
            <w:pPr>
              <w:pStyle w:val="aa"/>
              <w:ind w:left="0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Республиканский</w:t>
            </w:r>
          </w:p>
        </w:tc>
        <w:tc>
          <w:tcPr>
            <w:tcW w:w="2551" w:type="dxa"/>
          </w:tcPr>
          <w:p w:rsidR="00CD7C8C" w:rsidRPr="00EC1337" w:rsidRDefault="00143741" w:rsidP="00DB4972">
            <w:pPr>
              <w:pStyle w:val="aa"/>
              <w:ind w:left="34"/>
              <w:rPr>
                <w:color w:val="000000"/>
                <w:sz w:val="20"/>
                <w:szCs w:val="20"/>
              </w:rPr>
            </w:pPr>
            <w:r w:rsidRPr="00EC1337">
              <w:rPr>
                <w:color w:val="000000"/>
                <w:sz w:val="20"/>
                <w:szCs w:val="20"/>
              </w:rPr>
              <w:t>Специальный приз «Самая оригинальная идея по ресурсоэффективности и энергосбережению»</w:t>
            </w:r>
          </w:p>
        </w:tc>
      </w:tr>
    </w:tbl>
    <w:p w:rsidR="00784935" w:rsidRPr="00EC1337" w:rsidRDefault="00784935" w:rsidP="005218D0">
      <w:pPr>
        <w:spacing w:before="100" w:beforeAutospacing="1" w:after="100" w:afterAutospacing="1" w:line="240" w:lineRule="auto"/>
        <w:ind w:firstLine="708"/>
        <w:contextualSpacing/>
        <w:rPr>
          <w:rFonts w:ascii="Times New Roman" w:hAnsi="Times New Roman" w:cs="Times New Roman"/>
          <w:b/>
          <w:sz w:val="20"/>
          <w:szCs w:val="20"/>
        </w:rPr>
      </w:pPr>
    </w:p>
    <w:sectPr w:rsidR="00784935" w:rsidRPr="00EC1337" w:rsidSect="00F86FC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0F9" w:rsidRDefault="006830F9" w:rsidP="00E931A4">
      <w:pPr>
        <w:spacing w:after="0" w:line="240" w:lineRule="auto"/>
      </w:pPr>
      <w:r>
        <w:separator/>
      </w:r>
    </w:p>
  </w:endnote>
  <w:endnote w:type="continuationSeparator" w:id="1">
    <w:p w:rsidR="006830F9" w:rsidRDefault="006830F9" w:rsidP="00E9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2572"/>
      <w:docPartObj>
        <w:docPartGallery w:val="Page Numbers (Bottom of Page)"/>
        <w:docPartUnique/>
      </w:docPartObj>
    </w:sdtPr>
    <w:sdtContent>
      <w:p w:rsidR="00CD7C8C" w:rsidRDefault="00CD7C8C">
        <w:pPr>
          <w:pStyle w:val="a7"/>
          <w:jc w:val="center"/>
        </w:pPr>
        <w:fldSimple w:instr=" PAGE   \* MERGEFORMAT ">
          <w:r w:rsidR="00DB4972">
            <w:rPr>
              <w:noProof/>
            </w:rPr>
            <w:t>7</w:t>
          </w:r>
        </w:fldSimple>
      </w:p>
    </w:sdtContent>
  </w:sdt>
  <w:p w:rsidR="00CD7C8C" w:rsidRDefault="00CD7C8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0F9" w:rsidRDefault="006830F9" w:rsidP="00E931A4">
      <w:pPr>
        <w:spacing w:after="0" w:line="240" w:lineRule="auto"/>
      </w:pPr>
      <w:r>
        <w:separator/>
      </w:r>
    </w:p>
  </w:footnote>
  <w:footnote w:type="continuationSeparator" w:id="1">
    <w:p w:rsidR="006830F9" w:rsidRDefault="006830F9" w:rsidP="00E93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741"/>
    <w:multiLevelType w:val="hybridMultilevel"/>
    <w:tmpl w:val="92600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770F7"/>
    <w:multiLevelType w:val="hybridMultilevel"/>
    <w:tmpl w:val="FA728B9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7F4EFD"/>
    <w:multiLevelType w:val="hybridMultilevel"/>
    <w:tmpl w:val="4154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F32A4"/>
    <w:multiLevelType w:val="hybridMultilevel"/>
    <w:tmpl w:val="F7FC1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16CA4"/>
    <w:multiLevelType w:val="hybridMultilevel"/>
    <w:tmpl w:val="16A62AA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351273"/>
    <w:multiLevelType w:val="hybridMultilevel"/>
    <w:tmpl w:val="D5B044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A3692"/>
    <w:multiLevelType w:val="hybridMultilevel"/>
    <w:tmpl w:val="56B848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D93AD6"/>
    <w:multiLevelType w:val="hybridMultilevel"/>
    <w:tmpl w:val="EBB8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CC2FA6"/>
    <w:multiLevelType w:val="multilevel"/>
    <w:tmpl w:val="42C4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686B8A"/>
    <w:multiLevelType w:val="multilevel"/>
    <w:tmpl w:val="CF96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F30B9A"/>
    <w:multiLevelType w:val="multilevel"/>
    <w:tmpl w:val="65863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25C15BC"/>
    <w:multiLevelType w:val="hybridMultilevel"/>
    <w:tmpl w:val="90F6C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4143D"/>
    <w:multiLevelType w:val="multilevel"/>
    <w:tmpl w:val="3334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3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47E3"/>
    <w:rsid w:val="00061444"/>
    <w:rsid w:val="000D48FD"/>
    <w:rsid w:val="000F6F56"/>
    <w:rsid w:val="00143741"/>
    <w:rsid w:val="001E66F5"/>
    <w:rsid w:val="002735B1"/>
    <w:rsid w:val="002E473B"/>
    <w:rsid w:val="002F2FCC"/>
    <w:rsid w:val="00345E05"/>
    <w:rsid w:val="003A5B8F"/>
    <w:rsid w:val="00427334"/>
    <w:rsid w:val="0043696D"/>
    <w:rsid w:val="004577BA"/>
    <w:rsid w:val="004B46EE"/>
    <w:rsid w:val="005218D0"/>
    <w:rsid w:val="0052678D"/>
    <w:rsid w:val="005D50B7"/>
    <w:rsid w:val="006116D7"/>
    <w:rsid w:val="006830F9"/>
    <w:rsid w:val="006A73E9"/>
    <w:rsid w:val="006C5E9A"/>
    <w:rsid w:val="007056CA"/>
    <w:rsid w:val="00710252"/>
    <w:rsid w:val="00744DFD"/>
    <w:rsid w:val="007650D3"/>
    <w:rsid w:val="00781998"/>
    <w:rsid w:val="00784935"/>
    <w:rsid w:val="00877180"/>
    <w:rsid w:val="00890688"/>
    <w:rsid w:val="00922714"/>
    <w:rsid w:val="00A4483D"/>
    <w:rsid w:val="00AB355A"/>
    <w:rsid w:val="00AC2498"/>
    <w:rsid w:val="00B065A2"/>
    <w:rsid w:val="00B67ED8"/>
    <w:rsid w:val="00BB5278"/>
    <w:rsid w:val="00C62E4C"/>
    <w:rsid w:val="00CA7378"/>
    <w:rsid w:val="00CC6F64"/>
    <w:rsid w:val="00CD2553"/>
    <w:rsid w:val="00CD4789"/>
    <w:rsid w:val="00CD7C8C"/>
    <w:rsid w:val="00D747E3"/>
    <w:rsid w:val="00D96880"/>
    <w:rsid w:val="00D9736F"/>
    <w:rsid w:val="00DB4972"/>
    <w:rsid w:val="00DC790E"/>
    <w:rsid w:val="00DD5F24"/>
    <w:rsid w:val="00E6143D"/>
    <w:rsid w:val="00E931A4"/>
    <w:rsid w:val="00EC1337"/>
    <w:rsid w:val="00F0660E"/>
    <w:rsid w:val="00F86FC0"/>
    <w:rsid w:val="00FB26C3"/>
    <w:rsid w:val="00FD5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7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1444"/>
    <w:rPr>
      <w:color w:val="0000FF" w:themeColor="hyperlink"/>
      <w:u w:val="single"/>
    </w:rPr>
  </w:style>
  <w:style w:type="paragraph" w:customStyle="1" w:styleId="cs3bfd1d18">
    <w:name w:val="cs3bfd1d18"/>
    <w:basedOn w:val="a"/>
    <w:rsid w:val="00CA7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63eb74b2">
    <w:name w:val="cs63eb74b2"/>
    <w:basedOn w:val="a0"/>
    <w:rsid w:val="00CA7378"/>
  </w:style>
  <w:style w:type="paragraph" w:customStyle="1" w:styleId="csd270a203">
    <w:name w:val="csd270a203"/>
    <w:basedOn w:val="a"/>
    <w:rsid w:val="00781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93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31A4"/>
  </w:style>
  <w:style w:type="paragraph" w:styleId="a7">
    <w:name w:val="footer"/>
    <w:basedOn w:val="a"/>
    <w:link w:val="a8"/>
    <w:uiPriority w:val="99"/>
    <w:unhideWhenUsed/>
    <w:rsid w:val="00E93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31A4"/>
  </w:style>
  <w:style w:type="character" w:customStyle="1" w:styleId="csee62f6e">
    <w:name w:val="csee62f6e"/>
    <w:basedOn w:val="a0"/>
    <w:rsid w:val="004577BA"/>
  </w:style>
  <w:style w:type="character" w:customStyle="1" w:styleId="csf52f8e4d">
    <w:name w:val="csf52f8e4d"/>
    <w:basedOn w:val="a0"/>
    <w:rsid w:val="004577BA"/>
  </w:style>
  <w:style w:type="table" w:styleId="a9">
    <w:name w:val="Table Grid"/>
    <w:basedOn w:val="a1"/>
    <w:uiPriority w:val="59"/>
    <w:rsid w:val="00CD2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50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a">
    <w:name w:val="Normal (Web)"/>
    <w:aliases w:val="Обычный (веб) Знак Знак Знак,Обычный (веб) Знак Знак Знак Знак Знак Знак,Обычный (веб) Знак Знак Знак Знак Знак,Обычный (веб) Знак"/>
    <w:basedOn w:val="a"/>
    <w:uiPriority w:val="99"/>
    <w:unhideWhenUsed/>
    <w:qFormat/>
    <w:rsid w:val="002735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geu@kge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8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Safin</dc:creator>
  <cp:keywords/>
  <dc:description/>
  <cp:lastModifiedBy>Safin</cp:lastModifiedBy>
  <cp:revision>17</cp:revision>
  <dcterms:created xsi:type="dcterms:W3CDTF">2018-11-13T16:19:00Z</dcterms:created>
  <dcterms:modified xsi:type="dcterms:W3CDTF">2018-11-21T11:43:00Z</dcterms:modified>
</cp:coreProperties>
</file>