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461"/>
      </w:tblGrid>
      <w:tr w:rsidR="00C55A9B" w:rsidRPr="00C55A9B" w:rsidTr="00C55A9B">
        <w:tc>
          <w:tcPr>
            <w:tcW w:w="1134" w:type="dxa"/>
          </w:tcPr>
          <w:p w:rsidR="00C55A9B" w:rsidRPr="00C55A9B" w:rsidRDefault="00C55A9B" w:rsidP="006C19F2">
            <w:pPr>
              <w:ind w:right="-108"/>
            </w:pPr>
            <w:bookmarkStart w:id="0" w:name="_GoBack"/>
            <w:bookmarkEnd w:id="0"/>
          </w:p>
          <w:p w:rsidR="00C55A9B" w:rsidRPr="00C55A9B" w:rsidRDefault="00C55A9B" w:rsidP="006C19F2">
            <w:pPr>
              <w:ind w:right="-108"/>
            </w:pPr>
            <w:r w:rsidRPr="00C55A9B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35.45pt" o:ole="" fillcolor="window">
                  <v:imagedata r:id="rId9" o:title=""/>
                </v:shape>
                <o:OLEObject Type="Embed" ProgID="MSDraw" ShapeID="_x0000_i1025" DrawAspect="Content" ObjectID="_1802684681" r:id="rId10"/>
              </w:object>
            </w:r>
            <w:r w:rsidRPr="00C55A9B">
              <w:t xml:space="preserve"> </w:t>
            </w:r>
          </w:p>
          <w:p w:rsidR="00C55A9B" w:rsidRPr="00C55A9B" w:rsidRDefault="00C55A9B" w:rsidP="006C19F2">
            <w:pPr>
              <w:ind w:right="-108"/>
            </w:pPr>
            <w:r w:rsidRPr="00C55A9B">
              <w:rPr>
                <w:b/>
              </w:rPr>
              <w:t>К</w:t>
            </w:r>
            <w:r w:rsidRPr="00C55A9B">
              <w:rPr>
                <w:b/>
                <w:lang w:val="en-US"/>
              </w:rPr>
              <w:t xml:space="preserve"> </w:t>
            </w:r>
            <w:r w:rsidRPr="00C55A9B">
              <w:rPr>
                <w:b/>
              </w:rPr>
              <w:t>Г Э У</w:t>
            </w:r>
          </w:p>
        </w:tc>
        <w:tc>
          <w:tcPr>
            <w:tcW w:w="9461" w:type="dxa"/>
          </w:tcPr>
          <w:p w:rsidR="006A44EB" w:rsidRPr="009A6AA9" w:rsidRDefault="00051B49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6A44EB" w:rsidRPr="009A6AA9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44EB" w:rsidRPr="009A6AA9" w:rsidRDefault="006A44EB" w:rsidP="006A44EB">
            <w:pPr>
              <w:jc w:val="center"/>
              <w:rPr>
                <w:b/>
                <w:sz w:val="28"/>
                <w:szCs w:val="28"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6A44EB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C55A9B" w:rsidRPr="00C55A9B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221124" w:rsidRPr="00C55A9B" w:rsidRDefault="00221124" w:rsidP="00221124">
      <w:pPr>
        <w:jc w:val="center"/>
        <w:rPr>
          <w:b/>
          <w:caps/>
        </w:rPr>
      </w:pPr>
    </w:p>
    <w:p w:rsidR="00221124" w:rsidRPr="00C55A9B" w:rsidRDefault="00221124" w:rsidP="00221124">
      <w:pPr>
        <w:jc w:val="center"/>
        <w:rPr>
          <w:b/>
        </w:rPr>
      </w:pPr>
      <w:r w:rsidRPr="00C55A9B">
        <w:rPr>
          <w:b/>
          <w:caps/>
        </w:rPr>
        <w:t>Протокол</w:t>
      </w:r>
      <w:r w:rsidRPr="00C55A9B">
        <w:rPr>
          <w:b/>
        </w:rPr>
        <w:t xml:space="preserve"> </w:t>
      </w:r>
    </w:p>
    <w:p w:rsidR="004239E1" w:rsidRPr="00C55A9B" w:rsidRDefault="004239E1" w:rsidP="00221124">
      <w:pPr>
        <w:jc w:val="center"/>
        <w:rPr>
          <w:b/>
        </w:rPr>
      </w:pPr>
    </w:p>
    <w:p w:rsidR="00221124" w:rsidRPr="00C55A9B" w:rsidRDefault="004239E1" w:rsidP="00221124">
      <w:pPr>
        <w:jc w:val="center"/>
      </w:pPr>
      <w:r w:rsidRPr="00C55A9B">
        <w:t>заседания апелляционной комиссии</w:t>
      </w:r>
    </w:p>
    <w:p w:rsidR="004239E1" w:rsidRPr="00C55A9B" w:rsidRDefault="004239E1" w:rsidP="00221124">
      <w:pPr>
        <w:jc w:val="center"/>
      </w:pPr>
    </w:p>
    <w:p w:rsidR="00221124" w:rsidRPr="00C55A9B" w:rsidRDefault="00221124" w:rsidP="00221124">
      <w:pPr>
        <w:jc w:val="center"/>
      </w:pPr>
      <w:r w:rsidRPr="00C55A9B">
        <w:rPr>
          <w:b/>
        </w:rPr>
        <w:t>_____________                                                     № _____________</w:t>
      </w:r>
    </w:p>
    <w:p w:rsidR="00C55A9B" w:rsidRPr="00A36A0A" w:rsidRDefault="00C55A9B" w:rsidP="00221124"/>
    <w:p w:rsidR="00221124" w:rsidRPr="00A36A0A" w:rsidRDefault="00221124" w:rsidP="00221124">
      <w:r w:rsidRPr="00A36A0A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04A31" w:rsidRPr="00A36A0A" w:rsidTr="006C19F2">
        <w:tc>
          <w:tcPr>
            <w:tcW w:w="9746" w:type="dxa"/>
          </w:tcPr>
          <w:p w:rsidR="00221124" w:rsidRPr="00A36A0A" w:rsidRDefault="00221124" w:rsidP="006C19F2">
            <w:pPr>
              <w:jc w:val="both"/>
            </w:pPr>
          </w:p>
        </w:tc>
      </w:tr>
    </w:tbl>
    <w:p w:rsidR="00221124" w:rsidRPr="00A36A0A" w:rsidRDefault="00221124" w:rsidP="00221124">
      <w:pPr>
        <w:jc w:val="center"/>
      </w:pPr>
      <w:r w:rsidRPr="00A36A0A">
        <w:rPr>
          <w:vertAlign w:val="superscript"/>
        </w:rPr>
        <w:t>фамилия и инициалы - должность, ученая степень, ученое звание</w:t>
      </w:r>
    </w:p>
    <w:p w:rsidR="00221124" w:rsidRPr="00A36A0A" w:rsidRDefault="00221124" w:rsidP="00221124">
      <w:r w:rsidRPr="00A36A0A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04A31" w:rsidRPr="00A36A0A" w:rsidTr="006C19F2">
        <w:tc>
          <w:tcPr>
            <w:tcW w:w="9746" w:type="dxa"/>
          </w:tcPr>
          <w:p w:rsidR="00221124" w:rsidRPr="00A36A0A" w:rsidRDefault="00221124" w:rsidP="006C19F2">
            <w:pPr>
              <w:jc w:val="both"/>
            </w:pPr>
          </w:p>
        </w:tc>
      </w:tr>
      <w:tr w:rsidR="00004A31" w:rsidRPr="00A36A0A" w:rsidTr="006C19F2">
        <w:tc>
          <w:tcPr>
            <w:tcW w:w="9746" w:type="dxa"/>
            <w:tcBorders>
              <w:bottom w:val="nil"/>
            </w:tcBorders>
          </w:tcPr>
          <w:p w:rsidR="00221124" w:rsidRPr="00A36A0A" w:rsidRDefault="00221124" w:rsidP="006C19F2">
            <w:pPr>
              <w:jc w:val="center"/>
            </w:pPr>
            <w:r w:rsidRPr="00A36A0A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A36A0A" w:rsidTr="006C19F2">
        <w:tc>
          <w:tcPr>
            <w:tcW w:w="9746" w:type="dxa"/>
            <w:tcBorders>
              <w:top w:val="nil"/>
            </w:tcBorders>
          </w:tcPr>
          <w:p w:rsidR="00221124" w:rsidRPr="00A36A0A" w:rsidRDefault="00221124" w:rsidP="006C19F2">
            <w:pPr>
              <w:jc w:val="both"/>
            </w:pPr>
          </w:p>
        </w:tc>
      </w:tr>
      <w:tr w:rsidR="00004A31" w:rsidRPr="00A36A0A" w:rsidTr="006C19F2">
        <w:tc>
          <w:tcPr>
            <w:tcW w:w="9746" w:type="dxa"/>
            <w:tcBorders>
              <w:bottom w:val="nil"/>
            </w:tcBorders>
          </w:tcPr>
          <w:p w:rsidR="00221124" w:rsidRPr="00A36A0A" w:rsidRDefault="00221124" w:rsidP="006C19F2">
            <w:pPr>
              <w:jc w:val="center"/>
            </w:pPr>
            <w:r w:rsidRPr="00A36A0A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A36A0A" w:rsidTr="006C19F2">
        <w:tc>
          <w:tcPr>
            <w:tcW w:w="9746" w:type="dxa"/>
            <w:tcBorders>
              <w:top w:val="nil"/>
            </w:tcBorders>
          </w:tcPr>
          <w:p w:rsidR="00221124" w:rsidRPr="00A36A0A" w:rsidRDefault="00221124" w:rsidP="006C19F2">
            <w:pPr>
              <w:jc w:val="both"/>
            </w:pPr>
          </w:p>
        </w:tc>
      </w:tr>
      <w:tr w:rsidR="00004A31" w:rsidRPr="00A36A0A" w:rsidTr="006C19F2">
        <w:tc>
          <w:tcPr>
            <w:tcW w:w="9746" w:type="dxa"/>
            <w:tcBorders>
              <w:bottom w:val="nil"/>
            </w:tcBorders>
          </w:tcPr>
          <w:p w:rsidR="00221124" w:rsidRPr="00A36A0A" w:rsidRDefault="00221124" w:rsidP="006C19F2">
            <w:pPr>
              <w:jc w:val="center"/>
            </w:pPr>
            <w:r w:rsidRPr="00A36A0A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A36A0A" w:rsidTr="006C19F2">
        <w:tc>
          <w:tcPr>
            <w:tcW w:w="9746" w:type="dxa"/>
            <w:tcBorders>
              <w:top w:val="nil"/>
            </w:tcBorders>
          </w:tcPr>
          <w:p w:rsidR="00221124" w:rsidRPr="00A36A0A" w:rsidRDefault="00221124" w:rsidP="006C19F2">
            <w:pPr>
              <w:jc w:val="both"/>
            </w:pPr>
          </w:p>
        </w:tc>
      </w:tr>
      <w:tr w:rsidR="00004A31" w:rsidRPr="00A36A0A" w:rsidTr="006C19F2">
        <w:tc>
          <w:tcPr>
            <w:tcW w:w="9746" w:type="dxa"/>
            <w:tcBorders>
              <w:bottom w:val="nil"/>
            </w:tcBorders>
          </w:tcPr>
          <w:p w:rsidR="00221124" w:rsidRPr="00A36A0A" w:rsidRDefault="00221124" w:rsidP="006C19F2">
            <w:pPr>
              <w:jc w:val="center"/>
            </w:pPr>
            <w:r w:rsidRPr="00A36A0A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</w:tbl>
    <w:p w:rsidR="00221124" w:rsidRPr="00A36A0A" w:rsidRDefault="00221124" w:rsidP="00221124">
      <w:pPr>
        <w:jc w:val="both"/>
        <w:rPr>
          <w:strike/>
          <w:sz w:val="16"/>
          <w:szCs w:val="16"/>
        </w:rPr>
      </w:pPr>
    </w:p>
    <w:p w:rsidR="00221124" w:rsidRPr="00A36A0A" w:rsidRDefault="00221124" w:rsidP="00221124">
      <w:pPr>
        <w:jc w:val="both"/>
      </w:pPr>
      <w:r w:rsidRPr="00A36A0A">
        <w:t>1. Слушали апелляционное заявление студента ____________________________________</w:t>
      </w:r>
    </w:p>
    <w:p w:rsidR="00221124" w:rsidRPr="00A36A0A" w:rsidRDefault="00221124" w:rsidP="00221124">
      <w:pPr>
        <w:jc w:val="both"/>
        <w:rPr>
          <w:sz w:val="16"/>
          <w:szCs w:val="16"/>
        </w:rPr>
      </w:pPr>
    </w:p>
    <w:p w:rsidR="00221124" w:rsidRPr="00A36A0A" w:rsidRDefault="00221124" w:rsidP="00221124">
      <w:pPr>
        <w:jc w:val="both"/>
      </w:pPr>
      <w:proofErr w:type="gramStart"/>
      <w:r w:rsidRPr="00A36A0A">
        <w:t>обучающ</w:t>
      </w:r>
      <w:r w:rsidR="00A36A0A" w:rsidRPr="00A36A0A">
        <w:t>егося</w:t>
      </w:r>
      <w:proofErr w:type="gramEnd"/>
      <w:r w:rsidR="00A36A0A" w:rsidRPr="00A36A0A">
        <w:t xml:space="preserve"> по направлению подготовки / специальности </w:t>
      </w:r>
      <w:r w:rsidRPr="00A36A0A">
        <w:t>_________________________</w:t>
      </w:r>
    </w:p>
    <w:p w:rsidR="00221124" w:rsidRPr="00A36A0A" w:rsidRDefault="00221124" w:rsidP="00221124">
      <w:pPr>
        <w:jc w:val="both"/>
        <w:rPr>
          <w:sz w:val="16"/>
          <w:szCs w:val="16"/>
        </w:rPr>
      </w:pPr>
    </w:p>
    <w:p w:rsidR="00221124" w:rsidRPr="00A36A0A" w:rsidRDefault="00221124" w:rsidP="00221124">
      <w:pPr>
        <w:jc w:val="both"/>
      </w:pPr>
      <w:r w:rsidRPr="00A36A0A">
        <w:t xml:space="preserve">направленность (профиль) </w:t>
      </w:r>
      <w:r w:rsidR="000F7F41" w:rsidRPr="00A36A0A">
        <w:t xml:space="preserve">образовательной программы </w:t>
      </w:r>
      <w:r w:rsidR="00A36A0A" w:rsidRPr="00A36A0A">
        <w:t>/ специализация ______</w:t>
      </w:r>
      <w:r w:rsidRPr="00A36A0A">
        <w:t>________</w:t>
      </w:r>
    </w:p>
    <w:p w:rsidR="00221124" w:rsidRPr="00A36A0A" w:rsidRDefault="00221124" w:rsidP="00221124">
      <w:pPr>
        <w:jc w:val="both"/>
      </w:pPr>
      <w:r w:rsidRPr="00A36A0A">
        <w:t xml:space="preserve">о </w:t>
      </w:r>
      <w:r w:rsidR="004239E1" w:rsidRPr="00A36A0A">
        <w:t xml:space="preserve">нарушении, по его мнению, установленной процедуры проведения государственного экзамена / защиты ВКР </w:t>
      </w:r>
      <w:r w:rsidR="004239E1" w:rsidRPr="00A36A0A">
        <w:rPr>
          <w:i/>
        </w:rPr>
        <w:t>(выбрать нужное)</w:t>
      </w:r>
      <w:r w:rsidR="004239E1" w:rsidRPr="00A36A0A">
        <w:t xml:space="preserve"> и (или) несогласии с результатами государственного экзамена </w:t>
      </w:r>
      <w:r w:rsidR="004239E1" w:rsidRPr="00A36A0A">
        <w:rPr>
          <w:i/>
        </w:rPr>
        <w:t>(выбрать нужное).</w:t>
      </w:r>
    </w:p>
    <w:p w:rsidR="004239E1" w:rsidRPr="00A36A0A" w:rsidRDefault="004239E1" w:rsidP="00221124">
      <w:pPr>
        <w:jc w:val="both"/>
      </w:pPr>
    </w:p>
    <w:p w:rsidR="00221124" w:rsidRPr="00A36A0A" w:rsidRDefault="00221124" w:rsidP="00221124">
      <w:pPr>
        <w:jc w:val="both"/>
      </w:pPr>
      <w:r w:rsidRPr="00A36A0A">
        <w:t xml:space="preserve">2. </w:t>
      </w:r>
      <w:proofErr w:type="gramStart"/>
      <w:r w:rsidRPr="00A36A0A">
        <w:t xml:space="preserve">К заявлению прилагается протокол заседания ГЭК №_______ от _________________, заключение председателя ГЭК о соблюдении процедурных вопросов при проведении государственного аттестационного испытания, а также </w:t>
      </w:r>
      <w:r w:rsidRPr="00A36A0A">
        <w:rPr>
          <w:i/>
        </w:rPr>
        <w:t>(выбрать нужное):</w:t>
      </w:r>
      <w:proofErr w:type="gramEnd"/>
    </w:p>
    <w:p w:rsidR="00221124" w:rsidRPr="00A36A0A" w:rsidRDefault="00221124" w:rsidP="00221124">
      <w:pPr>
        <w:jc w:val="both"/>
        <w:rPr>
          <w:i/>
        </w:rPr>
      </w:pPr>
      <w:r w:rsidRPr="00A36A0A">
        <w:rPr>
          <w:i/>
        </w:rPr>
        <w:t>-письменные ответы обучающегося (при их наличии) (для рассмотрения апелляции по проведению государственного экзамена);</w:t>
      </w:r>
    </w:p>
    <w:p w:rsidR="00221124" w:rsidRPr="00A36A0A" w:rsidRDefault="00221124" w:rsidP="00221124">
      <w:pPr>
        <w:jc w:val="both"/>
        <w:rPr>
          <w:i/>
        </w:rPr>
      </w:pPr>
      <w:r w:rsidRPr="00A36A0A">
        <w:rPr>
          <w:i/>
        </w:rPr>
        <w:t>-</w:t>
      </w:r>
      <w:r w:rsidR="004239E1" w:rsidRPr="00A36A0A">
        <w:rPr>
          <w:i/>
        </w:rPr>
        <w:t>выпускная квалификационная работа,</w:t>
      </w:r>
      <w:r w:rsidRPr="00A36A0A">
        <w:rPr>
          <w:i/>
        </w:rPr>
        <w:t xml:space="preserve"> отзыв и рецензия (для рассмотрения апелляции по проведению защиты ВКР).</w:t>
      </w:r>
    </w:p>
    <w:p w:rsidR="00221124" w:rsidRPr="00A36A0A" w:rsidRDefault="00221124" w:rsidP="00221124">
      <w:pPr>
        <w:jc w:val="both"/>
        <w:rPr>
          <w:i/>
          <w:sz w:val="16"/>
          <w:szCs w:val="16"/>
        </w:rPr>
      </w:pPr>
    </w:p>
    <w:p w:rsidR="006D06DB" w:rsidRPr="00A36A0A" w:rsidRDefault="004239E1" w:rsidP="00221124">
      <w:pPr>
        <w:jc w:val="both"/>
      </w:pPr>
      <w:r w:rsidRPr="00A36A0A">
        <w:t xml:space="preserve">3. Постановили: </w:t>
      </w:r>
    </w:p>
    <w:p w:rsidR="00221124" w:rsidRPr="00A36A0A" w:rsidRDefault="004239E1" w:rsidP="00221124">
      <w:pPr>
        <w:jc w:val="both"/>
      </w:pPr>
      <w:r w:rsidRPr="00A36A0A">
        <w:rPr>
          <w:b/>
        </w:rPr>
        <w:t xml:space="preserve">При рассмотрении апелляции о </w:t>
      </w:r>
      <w:r w:rsidR="00BA1CD2" w:rsidRPr="00A36A0A">
        <w:rPr>
          <w:b/>
        </w:rPr>
        <w:t>нарушении</w:t>
      </w:r>
      <w:r w:rsidRPr="00A36A0A">
        <w:rPr>
          <w:b/>
        </w:rPr>
        <w:t xml:space="preserve"> процедуры проведения государственного аттестационного испытания</w:t>
      </w:r>
      <w:r w:rsidRPr="00A36A0A">
        <w:t xml:space="preserve"> </w:t>
      </w:r>
      <w:r w:rsidR="00221124" w:rsidRPr="00A36A0A">
        <w:rPr>
          <w:i/>
        </w:rPr>
        <w:t>(выбрать нужное)</w:t>
      </w:r>
      <w:r w:rsidR="00221124" w:rsidRPr="00A36A0A">
        <w:t>:</w:t>
      </w:r>
    </w:p>
    <w:p w:rsidR="00221124" w:rsidRPr="00A36A0A" w:rsidRDefault="00221124" w:rsidP="00221124">
      <w:pPr>
        <w:ind w:firstLine="708"/>
        <w:jc w:val="both"/>
      </w:pPr>
      <w:r w:rsidRPr="00A36A0A">
        <w:t>Апелляцию отклонить, так как сведения о нарушении процедуры проведения государственного аттестационного испытания (государственного экзамена/защиты ВКР) не подтвердились и (или) не повлияли на результат государственного аттестационного испытания (государственного экзамена/защиты ВКР). Окончательным результатом государственной итоговой аттестации (сдачи государственного экзамена/защиты ВКР) является оценка __________________ (прописью).</w:t>
      </w:r>
    </w:p>
    <w:p w:rsidR="000A11C8" w:rsidRDefault="000A11C8" w:rsidP="00221124">
      <w:pPr>
        <w:ind w:firstLine="708"/>
        <w:jc w:val="both"/>
      </w:pPr>
    </w:p>
    <w:p w:rsidR="00221124" w:rsidRPr="00A36A0A" w:rsidRDefault="00221124" w:rsidP="00221124">
      <w:pPr>
        <w:ind w:firstLine="708"/>
        <w:jc w:val="both"/>
      </w:pPr>
      <w:r w:rsidRPr="00A36A0A">
        <w:t>Или:</w:t>
      </w:r>
    </w:p>
    <w:p w:rsidR="00221124" w:rsidRPr="00A36A0A" w:rsidRDefault="00221124" w:rsidP="00221124">
      <w:pPr>
        <w:ind w:firstLine="708"/>
        <w:jc w:val="both"/>
      </w:pPr>
      <w:r w:rsidRPr="00A36A0A">
        <w:lastRenderedPageBreak/>
        <w:t>Апелляцию удовлетворить, так как сведения о допущенных нарушениях процедуры проведения государственного аттестационного испытания (государственного экзамена/защиты ВКР) подтвердились и повлияли на результат государственного аттестационного испытания</w:t>
      </w:r>
      <w:r w:rsidR="00B3149D">
        <w:t xml:space="preserve"> </w:t>
      </w:r>
      <w:r w:rsidR="00B3149D" w:rsidRPr="00A36A0A">
        <w:t>(государственного экзамена/защиты ВКР)</w:t>
      </w:r>
      <w:r w:rsidRPr="00A36A0A">
        <w:t xml:space="preserve">. </w:t>
      </w:r>
    </w:p>
    <w:p w:rsidR="00221124" w:rsidRPr="00A36A0A" w:rsidRDefault="00221124" w:rsidP="00221124">
      <w:pPr>
        <w:ind w:firstLine="708"/>
        <w:jc w:val="both"/>
      </w:pPr>
      <w:r w:rsidRPr="00A36A0A">
        <w:t>Результат проведения государственного аттестационного испытания аннулируется, обучающийся ________________________________________________________________ направляется в государственную экзаменационную комиссию для повторной сдачи (государственного экзамена/защиты ВКР).</w:t>
      </w:r>
    </w:p>
    <w:p w:rsidR="00C95279" w:rsidRDefault="00C95279" w:rsidP="00BA1CD2">
      <w:pPr>
        <w:ind w:firstLine="708"/>
        <w:jc w:val="both"/>
        <w:rPr>
          <w:b/>
        </w:rPr>
      </w:pPr>
    </w:p>
    <w:p w:rsidR="00BA1CD2" w:rsidRPr="00A36A0A" w:rsidRDefault="00BA1CD2" w:rsidP="00BA1CD2">
      <w:pPr>
        <w:ind w:firstLine="708"/>
        <w:jc w:val="both"/>
      </w:pPr>
      <w:r w:rsidRPr="00A36A0A">
        <w:rPr>
          <w:b/>
        </w:rPr>
        <w:t xml:space="preserve">При рассмотрении апелляции о несогласии с результатом государственного экзамена </w:t>
      </w:r>
      <w:r w:rsidRPr="00A36A0A">
        <w:t xml:space="preserve"> </w:t>
      </w:r>
      <w:r w:rsidRPr="00A36A0A">
        <w:rPr>
          <w:i/>
        </w:rPr>
        <w:t xml:space="preserve">(выбрать </w:t>
      </w:r>
      <w:proofErr w:type="gramStart"/>
      <w:r w:rsidRPr="00A36A0A">
        <w:rPr>
          <w:i/>
        </w:rPr>
        <w:t>нужное</w:t>
      </w:r>
      <w:proofErr w:type="gramEnd"/>
      <w:r w:rsidRPr="00A36A0A">
        <w:rPr>
          <w:i/>
        </w:rPr>
        <w:t>)</w:t>
      </w:r>
      <w:r w:rsidRPr="00A36A0A">
        <w:t>:</w:t>
      </w:r>
    </w:p>
    <w:p w:rsidR="00BA1CD2" w:rsidRPr="00A36A0A" w:rsidRDefault="00BA1CD2" w:rsidP="00BA1CD2">
      <w:pPr>
        <w:ind w:firstLine="708"/>
        <w:jc w:val="both"/>
      </w:pPr>
      <w:r w:rsidRPr="00A36A0A">
        <w:t>Апелляцию отклонить и сохранить результат государственного экзамена.</w:t>
      </w:r>
    </w:p>
    <w:p w:rsidR="00BA1CD2" w:rsidRPr="00A36A0A" w:rsidRDefault="00BA1CD2" w:rsidP="00BA1CD2">
      <w:pPr>
        <w:ind w:firstLine="708"/>
        <w:jc w:val="both"/>
      </w:pPr>
      <w:r w:rsidRPr="00A36A0A">
        <w:t>Или:</w:t>
      </w:r>
    </w:p>
    <w:p w:rsidR="00BA1CD2" w:rsidRPr="00A36A0A" w:rsidRDefault="00BA1CD2" w:rsidP="00BA1CD2">
      <w:pPr>
        <w:ind w:firstLine="708"/>
        <w:jc w:val="both"/>
      </w:pPr>
      <w:r w:rsidRPr="00A36A0A">
        <w:t>Апелляцию удовлетворить. Результатом государственного экзамена считать оценку _______________________ (прописью).</w:t>
      </w:r>
    </w:p>
    <w:p w:rsidR="00221124" w:rsidRPr="00A36A0A" w:rsidRDefault="00221124" w:rsidP="00221124">
      <w:pPr>
        <w:jc w:val="both"/>
      </w:pPr>
    </w:p>
    <w:p w:rsidR="00BA1CD2" w:rsidRPr="00A36A0A" w:rsidRDefault="00BA1CD2" w:rsidP="00221124">
      <w:pPr>
        <w:jc w:val="both"/>
      </w:pPr>
    </w:p>
    <w:p w:rsidR="00221124" w:rsidRPr="00A36A0A" w:rsidRDefault="00221124" w:rsidP="00221124">
      <w:pPr>
        <w:jc w:val="both"/>
      </w:pPr>
      <w:r w:rsidRPr="00A36A0A">
        <w:t>Председатель апелляционной комиссии ____________________ _____________________</w:t>
      </w:r>
    </w:p>
    <w:p w:rsidR="00221124" w:rsidRPr="00A36A0A" w:rsidRDefault="00221124" w:rsidP="00221124">
      <w:pPr>
        <w:jc w:val="both"/>
        <w:rPr>
          <w:vertAlign w:val="superscript"/>
        </w:rPr>
      </w:pPr>
      <w:r w:rsidRPr="00A36A0A">
        <w:rPr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221124" w:rsidRPr="00A36A0A" w:rsidRDefault="00221124" w:rsidP="00221124">
      <w:pPr>
        <w:jc w:val="both"/>
      </w:pPr>
      <w:r w:rsidRPr="00A36A0A">
        <w:t xml:space="preserve">С решением апелляционной комиссии </w:t>
      </w:r>
      <w:proofErr w:type="gramStart"/>
      <w:r w:rsidRPr="00A36A0A">
        <w:t>ознакомлен</w:t>
      </w:r>
      <w:proofErr w:type="gramEnd"/>
      <w:r w:rsidRPr="00A36A0A">
        <w:t>:</w:t>
      </w:r>
    </w:p>
    <w:p w:rsidR="00221124" w:rsidRPr="00A36A0A" w:rsidRDefault="00221124" w:rsidP="00221124">
      <w:pPr>
        <w:jc w:val="both"/>
      </w:pPr>
    </w:p>
    <w:p w:rsidR="00221124" w:rsidRPr="00A36A0A" w:rsidRDefault="00221124" w:rsidP="00221124">
      <w:pPr>
        <w:jc w:val="both"/>
      </w:pPr>
      <w:r w:rsidRPr="00A36A0A">
        <w:t>Обучающийся __________________________________</w:t>
      </w:r>
      <w:r w:rsidR="000A11C8">
        <w:t>___________ _________________</w:t>
      </w:r>
      <w:r w:rsidRPr="00A36A0A">
        <w:t>_</w:t>
      </w:r>
    </w:p>
    <w:p w:rsidR="00221124" w:rsidRPr="00A36A0A" w:rsidRDefault="00221124" w:rsidP="00221124">
      <w:pPr>
        <w:jc w:val="both"/>
        <w:rPr>
          <w:vertAlign w:val="superscript"/>
        </w:rPr>
      </w:pPr>
      <w:r w:rsidRPr="00A36A0A">
        <w:rPr>
          <w:vertAlign w:val="superscript"/>
        </w:rPr>
        <w:t xml:space="preserve">                                                                                                                                  Подпись                                                      ФИО</w:t>
      </w:r>
    </w:p>
    <w:p w:rsidR="00221124" w:rsidRPr="00A36A0A" w:rsidRDefault="00221124" w:rsidP="00221124">
      <w:pPr>
        <w:jc w:val="both"/>
      </w:pPr>
    </w:p>
    <w:p w:rsidR="00221124" w:rsidRPr="00A36A0A" w:rsidRDefault="00221124" w:rsidP="00221124">
      <w:pPr>
        <w:jc w:val="both"/>
      </w:pPr>
    </w:p>
    <w:p w:rsidR="00221124" w:rsidRPr="00A36A0A" w:rsidRDefault="00221124" w:rsidP="00221124">
      <w:pPr>
        <w:jc w:val="both"/>
      </w:pPr>
    </w:p>
    <w:p w:rsidR="00221124" w:rsidRPr="00A36A0A" w:rsidRDefault="00221124" w:rsidP="000652BD"/>
    <w:sectPr w:rsidR="00221124" w:rsidRPr="00A36A0A" w:rsidSect="006C19F2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77" w:rsidRDefault="00805D77" w:rsidP="00386B7F">
      <w:r>
        <w:separator/>
      </w:r>
    </w:p>
  </w:endnote>
  <w:endnote w:type="continuationSeparator" w:id="0">
    <w:p w:rsidR="00805D77" w:rsidRDefault="00805D77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77" w:rsidRDefault="00805D77" w:rsidP="00386B7F">
      <w:r>
        <w:separator/>
      </w:r>
    </w:p>
  </w:footnote>
  <w:footnote w:type="continuationSeparator" w:id="0">
    <w:p w:rsidR="00805D77" w:rsidRDefault="00805D77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02" w:rsidRDefault="00714D02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D02" w:rsidRDefault="00714D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51B49"/>
    <w:rsid w:val="0006432F"/>
    <w:rsid w:val="000652BD"/>
    <w:rsid w:val="00082498"/>
    <w:rsid w:val="00087F19"/>
    <w:rsid w:val="0009009C"/>
    <w:rsid w:val="000A11C8"/>
    <w:rsid w:val="000A6986"/>
    <w:rsid w:val="000B3E43"/>
    <w:rsid w:val="000C634A"/>
    <w:rsid w:val="000C70F0"/>
    <w:rsid w:val="000E0C49"/>
    <w:rsid w:val="000F7F41"/>
    <w:rsid w:val="001072D4"/>
    <w:rsid w:val="0011550B"/>
    <w:rsid w:val="00116D4E"/>
    <w:rsid w:val="00150D7D"/>
    <w:rsid w:val="00160B44"/>
    <w:rsid w:val="00166E7D"/>
    <w:rsid w:val="001848E0"/>
    <w:rsid w:val="00184B48"/>
    <w:rsid w:val="001B4624"/>
    <w:rsid w:val="001D4FAE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23E21"/>
    <w:rsid w:val="00342353"/>
    <w:rsid w:val="003513A0"/>
    <w:rsid w:val="0035369F"/>
    <w:rsid w:val="003840A8"/>
    <w:rsid w:val="00386B7F"/>
    <w:rsid w:val="003977D9"/>
    <w:rsid w:val="003C565F"/>
    <w:rsid w:val="003C6F74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743F8"/>
    <w:rsid w:val="007B1FED"/>
    <w:rsid w:val="007B484E"/>
    <w:rsid w:val="007C3D34"/>
    <w:rsid w:val="007D484E"/>
    <w:rsid w:val="007F2495"/>
    <w:rsid w:val="00805D77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6AA9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C738F"/>
    <w:rsid w:val="00BE0594"/>
    <w:rsid w:val="00BF1217"/>
    <w:rsid w:val="00C55A9B"/>
    <w:rsid w:val="00C8772D"/>
    <w:rsid w:val="00C95279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41E22"/>
    <w:rsid w:val="00F4402F"/>
    <w:rsid w:val="00F759B1"/>
    <w:rsid w:val="00F93A36"/>
    <w:rsid w:val="00FA0A90"/>
    <w:rsid w:val="00FD4442"/>
    <w:rsid w:val="00FD453E"/>
    <w:rsid w:val="00F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329B-5529-42F8-BD30-E0838592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4</cp:revision>
  <cp:lastPrinted>2025-03-03T06:17:00Z</cp:lastPrinted>
  <dcterms:created xsi:type="dcterms:W3CDTF">2025-03-05T09:57:00Z</dcterms:created>
  <dcterms:modified xsi:type="dcterms:W3CDTF">2025-03-05T09:58:00Z</dcterms:modified>
</cp:coreProperties>
</file>