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4" w:rsidRDefault="00733424" w:rsidP="00733424">
      <w:pPr>
        <w:pStyle w:val="Default"/>
      </w:pPr>
    </w:p>
    <w:p w:rsidR="00733424" w:rsidRPr="00733424" w:rsidRDefault="00733424" w:rsidP="00733424">
      <w:pPr>
        <w:pStyle w:val="Default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ПЕРЕЧЕНЬ</w:t>
      </w:r>
    </w:p>
    <w:p w:rsidR="00C91186" w:rsidRPr="00733424" w:rsidRDefault="00733424" w:rsidP="00733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перспективных направлений исследований для выполнения образовательных проектов и выпускных квалификационных работ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,</w:t>
      </w:r>
    </w:p>
    <w:p w:rsidR="00D73CB3" w:rsidRPr="00E07944" w:rsidRDefault="00C91186" w:rsidP="00C9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44">
        <w:rPr>
          <w:rFonts w:ascii="Times New Roman" w:hAnsi="Times New Roman" w:cs="Times New Roman"/>
          <w:b/>
          <w:sz w:val="28"/>
          <w:szCs w:val="28"/>
        </w:rPr>
        <w:t>рекомендованных АО «Татэнерго»</w:t>
      </w:r>
    </w:p>
    <w:p w:rsidR="000F718B" w:rsidRPr="00E07944" w:rsidRDefault="000F718B" w:rsidP="000F718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10598" w:type="dxa"/>
        <w:tblLook w:val="04A0"/>
      </w:tblPr>
      <w:tblGrid>
        <w:gridCol w:w="534"/>
        <w:gridCol w:w="10064"/>
      </w:tblGrid>
      <w:tr w:rsidR="000F718B" w:rsidRPr="00E07944" w:rsidTr="000F718B">
        <w:tc>
          <w:tcPr>
            <w:tcW w:w="534" w:type="dxa"/>
          </w:tcPr>
          <w:p w:rsidR="000F718B" w:rsidRPr="00E07944" w:rsidRDefault="000F718B" w:rsidP="007E6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64" w:type="dxa"/>
          </w:tcPr>
          <w:p w:rsidR="000F718B" w:rsidRPr="00E07944" w:rsidRDefault="00733424" w:rsidP="00733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Н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я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 xml:space="preserve"> исследований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Надстройка тепловой схемы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Набережночелнинской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ТЭЦ газотурбинной установкой ГТЭ-160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Расчет радиуса эффективного теплоснабжения </w:t>
            </w:r>
            <w:proofErr w:type="gram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Казанской</w:t>
            </w:r>
            <w:proofErr w:type="gram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ТЭЦ-1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Расчет радиуса эффективного теплоснабжения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Заинской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ГРЭС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Расчет радиуса эффективного теплоснабжения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Набережночелнинской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Оптимизация схемы питания собственных нужд котельного цеха БСИ с использованием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паровинтовой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машины (ПВМ)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Оптимизация схемы питания собственных нужд котельных ОАО «Генерирующая компания» с использованием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газопоршневого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агрегата (ГПА)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Строительство котельной в новых микрорайонах застройки г</w:t>
            </w:r>
            <w:proofErr w:type="gram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азани с предустановленной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газопоршневой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энергоустановкой (ГПЭ)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Расчет надежности тепловых сетей в г</w:t>
            </w:r>
            <w:proofErr w:type="gram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азани. Анализ текущего состояния и перспективы развития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Оптимизация режимов работы магистральных тепловых сетей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Оптимизация режимов работы квартальных тепловых сетей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Модернизация паросиловой части Казанской ТЭЦ-1 путем замены турбоустановок типа ПТ-60-130/13 и Р-50- 130 на ПТ-135-130/13 или Тп-110-130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Модернизация паросиловой части Казанской ТЭЦ-2 путем замены турбоустановок типа ПТ-65-130/13, Р-50- 130 и Т-50-130 на ПТ-135-130/13 или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- 110-130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Внедрение частотных преобразователей в системах собственных нужд тепловых электростанций</w:t>
            </w:r>
            <w:r w:rsidRPr="000F718B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снижения уровня перенапряжений при эксплуатации вакуумных выключателей на проектируемой ТЭЦ 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Построение системы диагностики и мониторинга (непрерывного контроля) изоляторов воздушных линий и распределительных устройств 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Построение системы диагностики и мониторинга (непрерывного контроля) состояния турбогенераторов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Координация токов короткого замыкания в сети генераторного напряжения  ТЭЦ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тепловых электростанций с использованием ГТУ и ПГУ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Выбор дугогасящих катушек в сети генераторного напряжения на ТЭЦ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электрической нагрузки ПГУ на проектируемой  ТЭЦ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 xml:space="preserve">Выбор конструкций РУ на напряжение 220 кВ с </w:t>
            </w:r>
            <w:proofErr w:type="spellStart"/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элегазовой</w:t>
            </w:r>
            <w:proofErr w:type="spellEnd"/>
            <w:r w:rsidRPr="000F718B">
              <w:rPr>
                <w:rFonts w:ascii="Times New Roman" w:hAnsi="Times New Roman" w:cs="Times New Roman"/>
                <w:sz w:val="28"/>
                <w:szCs w:val="28"/>
              </w:rPr>
              <w:t xml:space="preserve"> изоляцией на проектируемой ТЭЦ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современных нормативных требований по проведению технических осмотров электрооборудования тепловых электростанций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мероприятий по снижению потерь мощности на корону в воздушных линиях 110-500 кВ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оценки технического состояния электрооборудования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Внедрение энергосберегающих мероприятий в системах собственных нужд тепловых электростанций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064" w:type="dxa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Моделирование и расчет аварийных режимов механизмов собственных нужд для повышения надежности работы тепловых электростанций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Надстройка энергоблоков типа К-200-130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Заинской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ГРЭС газотурбинными установками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Установка баков-аккумуляторов в теплофикационной схеме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Набережночелнинской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Релейная защита и автоматика генератора 63 МВт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85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Релейная защита и автоматика трансформатора 63 </w:t>
            </w: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  <w:lang w:val="en-US"/>
              </w:rPr>
              <w:t>MB</w:t>
            </w: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Релейная защита и автоматика автотрансформатора 110-220 кВ 125МВ А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Релейная защита и автоматика блока (генератор типа ТГВ-200, главный трансформатор энергоблока типа ТДЦ- 250000/220, </w:t>
            </w: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=250000</w:t>
            </w:r>
            <w:proofErr w:type="spellStart"/>
            <w:r w:rsidRPr="000F718B">
              <w:rPr>
                <w:rStyle w:val="22"/>
                <w:rFonts w:ascii="Times New Roman" w:hAnsi="Times New Roman" w:cs="Times New Roman"/>
                <w:sz w:val="28"/>
                <w:szCs w:val="28"/>
                <w:lang w:val="en-US"/>
              </w:rPr>
              <w:t>kBA</w:t>
            </w:r>
            <w:proofErr w:type="spellEnd"/>
            <w:r w:rsidRPr="000F718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, 11=220/15,75кВ, 1=573/8800А)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Релейная защита и автоматика </w:t>
            </w:r>
            <w:proofErr w:type="gram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110 кВ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Контроль состояния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элегаза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 процессе эксплуатации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элегазового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реконструкции очереди 130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Казанской ТЭЦ-2 с применением парогазовых установок и паротурбинных установок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Способы очистки сточных вод водоподготовительных установок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Способы очистки сточных вод систем оборотного охлаждения ТЭС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Методы по снижению объема стоков систем оборотного охлаждения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Модернизация схемы водоподготовительной установки ТЭС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Технологическая схема очистки нефтесодержащих вод для повторного использования в оборотных циклах ТЭС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9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Внедрение мероприятий по снижению выбросов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  <w:lang w:val="en-US"/>
              </w:rPr>
              <w:t>NOx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при работе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котлоагрегатов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9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Разработка мероприятий по снижению выбросов </w:t>
            </w:r>
            <w:proofErr w:type="gram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работе газотурбинных установок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9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безреагентного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удаления биологических отложений в системах оборотного водоснабжения ТЭЦ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9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Внедрение автоматических средств измерения и учета объема или массы </w:t>
            </w:r>
            <w:r w:rsidRPr="000F718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выбросов</w:t>
            </w:r>
            <w:r w:rsidRPr="000F718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 концентрации загрязняющих веществ на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энергопредприятии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Внедрение автоматических средств измерения и учета объема или массы</w:t>
            </w:r>
            <w:r w:rsidRPr="000F718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8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сбросов</w:t>
            </w:r>
            <w:r w:rsidRPr="000F718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 концентрации загрязняющих веществ на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энергопредприятии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9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Внедрение мероприятий по достижению установленного нормативного температурного режима и значений концентрации растворенного кислорода в сточных водах, отводимых в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Заинское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водохранилище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9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Повышение эффективности мероприятий по охране атмосферного воздуха при использовании мазута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9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Разработка мероприятий по снижению шума котельной «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Савиново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Методы планирования в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энергокомпании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Бюджетирование</w:t>
            </w:r>
            <w:proofErr w:type="spell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как инструмент управления эффективностью деятельности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энергокомпании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67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Экономический анализ хозяйственной деятельности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энергокомпании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Ключевые показатели эффективности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энергокомпании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Оценка эффективности деятельности единой теплоснабжающей организации</w:t>
            </w:r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 w:line="279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Автоматизация технологического процесса </w:t>
            </w:r>
            <w:proofErr w:type="spell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химводоподготовки</w:t>
            </w:r>
            <w:proofErr w:type="spellEnd"/>
          </w:p>
        </w:tc>
      </w:tr>
      <w:tr w:rsidR="000F718B" w:rsidRPr="000F718B" w:rsidTr="000F718B">
        <w:tc>
          <w:tcPr>
            <w:tcW w:w="534" w:type="dxa"/>
            <w:vAlign w:val="center"/>
          </w:tcPr>
          <w:p w:rsidR="000F718B" w:rsidRPr="000F718B" w:rsidRDefault="000F718B" w:rsidP="007E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064" w:type="dxa"/>
            <w:vAlign w:val="center"/>
          </w:tcPr>
          <w:p w:rsidR="000F718B" w:rsidRPr="000F718B" w:rsidRDefault="000F718B" w:rsidP="007E654F">
            <w:pPr>
              <w:pStyle w:val="2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proofErr w:type="gramStart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каналов связи систем телемеханики филиала</w:t>
            </w:r>
            <w:proofErr w:type="gramEnd"/>
            <w:r w:rsidRPr="000F71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АО «СО ЕЭС» «Региональное диспетчерское управление энергосистемы РТ» - «генерирующих» филиалов энергосистемы РТ со стандарта МЭК 60870-5-101 на МЭК 60870-5-104</w:t>
            </w:r>
          </w:p>
        </w:tc>
      </w:tr>
    </w:tbl>
    <w:p w:rsidR="00C91186" w:rsidRPr="000F718B" w:rsidRDefault="00C91186" w:rsidP="00C91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880" w:rsidRPr="00FA2E6F" w:rsidRDefault="00373652" w:rsidP="00C91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E6F">
        <w:rPr>
          <w:rFonts w:ascii="Times New Roman" w:hAnsi="Times New Roman" w:cs="Times New Roman"/>
          <w:sz w:val="28"/>
          <w:szCs w:val="28"/>
        </w:rPr>
        <w:t xml:space="preserve">Информация представлена на основании письма и.о. генерального директора ОАО «Генерирующая компания» </w:t>
      </w:r>
      <w:r w:rsidR="00AD22D0" w:rsidRPr="00FA2E6F">
        <w:rPr>
          <w:rFonts w:ascii="Times New Roman" w:hAnsi="Times New Roman" w:cs="Times New Roman"/>
          <w:sz w:val="28"/>
          <w:szCs w:val="28"/>
        </w:rPr>
        <w:t xml:space="preserve">(АО «Татэнерго») </w:t>
      </w:r>
      <w:r w:rsidRPr="00FA2E6F">
        <w:rPr>
          <w:rFonts w:ascii="Times New Roman" w:hAnsi="Times New Roman" w:cs="Times New Roman"/>
          <w:sz w:val="28"/>
          <w:szCs w:val="28"/>
        </w:rPr>
        <w:t>от 28.11.2016</w:t>
      </w:r>
    </w:p>
    <w:p w:rsidR="00CD3880" w:rsidRPr="00FA2E6F" w:rsidRDefault="00CD3880" w:rsidP="00C91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880" w:rsidRPr="00FA2E6F" w:rsidRDefault="00CD3880" w:rsidP="00C91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880" w:rsidRPr="00FA2E6F" w:rsidRDefault="00CD3880" w:rsidP="00C91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pStyle w:val="Default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lastRenderedPageBreak/>
        <w:t>ПЕРЕЧЕНЬ</w:t>
      </w:r>
    </w:p>
    <w:p w:rsidR="00CD3880" w:rsidRPr="00FA2E6F" w:rsidRDefault="00733424" w:rsidP="00733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перспективных направлений исследований для выполнения образовательных проектов и выпускных квалификационных работ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,</w:t>
      </w:r>
      <w:r w:rsidR="00CD3880" w:rsidRPr="00FA2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880" w:rsidRPr="00FA2E6F" w:rsidRDefault="00CD3880" w:rsidP="00CD3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2E6F"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proofErr w:type="gramEnd"/>
      <w:r w:rsidRPr="00FA2E6F">
        <w:rPr>
          <w:rFonts w:ascii="Times New Roman" w:hAnsi="Times New Roman" w:cs="Times New Roman"/>
          <w:b/>
          <w:sz w:val="28"/>
          <w:szCs w:val="28"/>
        </w:rPr>
        <w:t xml:space="preserve"> ОАО «Сетевая компания»</w:t>
      </w:r>
    </w:p>
    <w:p w:rsidR="00CD3880" w:rsidRPr="00FA2E6F" w:rsidRDefault="00CD3880" w:rsidP="00C91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9887"/>
      </w:tblGrid>
      <w:tr w:rsidR="00CD3880" w:rsidRPr="00FA2E6F" w:rsidTr="00004B0A">
        <w:tc>
          <w:tcPr>
            <w:tcW w:w="534" w:type="dxa"/>
          </w:tcPr>
          <w:p w:rsidR="00CD3880" w:rsidRPr="00FA2E6F" w:rsidRDefault="00CD3880" w:rsidP="00E01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87" w:type="dxa"/>
          </w:tcPr>
          <w:p w:rsidR="00CD3880" w:rsidRPr="00FA2E6F" w:rsidRDefault="00733424" w:rsidP="00E01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Н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я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 xml:space="preserve"> исследований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системы релейной защиты и автоматики для подключения малой генерации к электрическим сетям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определения места повреждения кабельной и кабельно-воздушной линии 110 кВ и выше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центральной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определения места повреждения воздушных линий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энергорайона</w:t>
            </w:r>
            <w:proofErr w:type="spellEnd"/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релейной защиты и автоматики на цифровой подстанции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системы диагностики и мониторинга (непрерывного контроля) силового трансформатора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системы мониторинга и диагностики (непрерывного контроля) выключателей 500кВ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технического состояния фарфоровых и полимерных изоляторов 110 – 220 кВ. Сравнение методов контроля фарфоровых и полимерных изоляторов, предлагаемых в настоящее время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технического состояния кабельных линий с изоляцией из сшитого полиэтилена. Сравнение методов контроля, предлагаемых в настоящее время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нормативной численности персонала по направлению «Оперативное, техническое обслуживание и ремонт подстанций». Опыт и методики определения нормативной численности по данному направлению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грозоупорности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– 500 кВ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места повреждения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110 -500 кВ. Применение современных методов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Заземление опор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– 500 кВ. Контроль состояния заземляющего устройства опор ВЛ 110 – 500 кВ в эксплуатации. Требования. Применение современных методов контроля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Резистивное заземление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нейтрали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силовых трансформаторов. Расчет для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Казанского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энергорайона</w:t>
            </w:r>
            <w:proofErr w:type="spellEnd"/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установившихся режимов работы электрической сети с целью выявления оборудования с недостаточной пропускной способностью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и расчётов минимально-допустимых величин напряжений на шинах 110 кВ подстанций для нормальной схемы электрической сети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рабочих напряжений в центрах питания радиальных электрических сетей.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установившихся режимов электрических сетей по реактивной мощности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мест размыкания линий 6-35 кВ с двусторонним питанием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Распределенная генерация в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электросетевом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комплексе. Проблемы, риски и решения для территориальной сетевой организации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удаленного мониторинга оборудования службы диспетчерского и технологического управления и каналов связи. Создание единой системы удаленного мониторинга оборудования службы диспетчерского и технологического управления (в том числе систем бесперебойного </w:t>
            </w: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энергоснабжения) и каналов связи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(методики) и лучшие практики определения нормативной численности персонала служб диспетчерского и технологического управления энергетических предприятий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мониторинга состояния оптических волокон ВОЛС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мониторинга состояния высокочастотного (ВЧ) тракта. Создание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поиска источников возникновения помех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высокочастотном тракте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Pr="00CD388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электрических сетей под напряжением.</w:t>
            </w: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Зарубежный и отечественный опыт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Нормируемая периодичность ремонтов элементов электрических сетей, или ремонт по техническому состоянию. Зарубежный и отечественный опыт. Оценка и анализ технических и экономических аспектов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новых эффективных технологий, материалов и технических средств при техническом обслуживании и ремонте строительной части элементов электрических сетей в зарубежном и отечественном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электросетевом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комплексах.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и расчет эффективности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Сравнительный анализ применяемых при ремонте и техническом обслуживании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ВЛ</w:t>
            </w:r>
            <w:proofErr w:type="gramEnd"/>
            <w:r w:rsidRPr="00CD388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35-500кВ</w:t>
            </w: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линейных подвесных изоляторов (</w:t>
            </w:r>
            <w:r w:rsidRPr="00CD388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фарфоровые, полимерные, стеклянные, стеклянные с аэродинамическим профилем</w:t>
            </w: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Оценка и анализ технических и экономических аспектов с учетом зарубежного и отечественного опыта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мест замыкания в сетях 6-10 кВ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глубокого ввода в распределительных сетях 6-10 кВ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Секционирование распределительных сетей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сетей 0,95 кВ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балансов по электроэнергии по закольцованным фидерам 6-10 кВ в городских электросетях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потерь в электрических сетях на основе оперативных данных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экспериментального определения погрешности измерительных каналов автоматизированных информационно-измерительных систем (АИИС) с цифровыми первичными измерительными преобразователями в условиях эксплуатации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автоматизированных информационно-измерительных систем коммерческого учета электроэнергии (АИИС КУЭ) для сбора данных и расширение </w:t>
            </w:r>
            <w:proofErr w:type="gram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функциональных возможностей автоматизированных систем учета электроэнергии</w:t>
            </w:r>
            <w:proofErr w:type="gramEnd"/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типовых технических требований при создании условий технологического присоединения объектов малой генерации в различных диапазонах мощностей, уровней напряжения, точек присоединения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коммерческих потерь в распределительных сетях 6-10 и 0,4 кВ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SWOT-анализ методов расчета ставок платы за технологическое присоединение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Влияния показателей надежности и качества на технико-экономические показатели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электросетевых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системы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бюджетирования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выделения центров финансовой ответственности (ЦФО), исходя из типов их ответственности (центр затрат, доходов, прибыли, инвестиций)</w:t>
            </w:r>
          </w:p>
        </w:tc>
      </w:tr>
      <w:tr w:rsidR="00004B0A" w:rsidRPr="00FA2E6F" w:rsidTr="00004B0A">
        <w:tc>
          <w:tcPr>
            <w:tcW w:w="534" w:type="dxa"/>
            <w:vAlign w:val="center"/>
          </w:tcPr>
          <w:p w:rsidR="00004B0A" w:rsidRPr="00FA2E6F" w:rsidRDefault="00004B0A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Подходы, применяемые при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калькулировании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себестоимости оказываемых у</w:t>
            </w:r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 в </w:t>
            </w:r>
            <w:proofErr w:type="spellStart"/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электросетевом</w:t>
            </w:r>
            <w:proofErr w:type="spellEnd"/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комплексе</w:t>
            </w:r>
          </w:p>
        </w:tc>
      </w:tr>
      <w:tr w:rsidR="00004B0A" w:rsidRPr="00FA2E6F" w:rsidTr="00004B0A">
        <w:tc>
          <w:tcPr>
            <w:tcW w:w="534" w:type="dxa"/>
          </w:tcPr>
          <w:p w:rsidR="00004B0A" w:rsidRPr="00FA2E6F" w:rsidRDefault="00004B0A" w:rsidP="00C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рейтингования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, как инструмент</w:t>
            </w: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эффективности работы </w:t>
            </w:r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компании</w:t>
            </w:r>
          </w:p>
        </w:tc>
      </w:tr>
      <w:tr w:rsidR="00004B0A" w:rsidRPr="00FA2E6F" w:rsidTr="00004B0A">
        <w:tc>
          <w:tcPr>
            <w:tcW w:w="534" w:type="dxa"/>
          </w:tcPr>
          <w:p w:rsidR="00004B0A" w:rsidRPr="00FA2E6F" w:rsidRDefault="00004B0A" w:rsidP="00C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системы внутреннего контроля в повышении эффективности деятельности </w:t>
            </w:r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сетевых компаний</w:t>
            </w:r>
          </w:p>
        </w:tc>
      </w:tr>
      <w:tr w:rsidR="00004B0A" w:rsidRPr="00FA2E6F" w:rsidTr="00004B0A">
        <w:tc>
          <w:tcPr>
            <w:tcW w:w="534" w:type="dxa"/>
          </w:tcPr>
          <w:p w:rsidR="00004B0A" w:rsidRPr="00FA2E6F" w:rsidRDefault="00004B0A" w:rsidP="00C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стандарты финансовой отчетности: особенности учета и проблемы применения в компаниях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электросетевого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</w:t>
            </w:r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екса</w:t>
            </w:r>
          </w:p>
        </w:tc>
      </w:tr>
      <w:tr w:rsidR="00004B0A" w:rsidRPr="00FA2E6F" w:rsidTr="00004B0A">
        <w:tc>
          <w:tcPr>
            <w:tcW w:w="534" w:type="dxa"/>
          </w:tcPr>
          <w:p w:rsidR="00004B0A" w:rsidRPr="00FA2E6F" w:rsidRDefault="00004B0A" w:rsidP="00C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учета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внеоборотных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активов на предприятиях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электросетевого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</w:t>
            </w:r>
          </w:p>
        </w:tc>
      </w:tr>
      <w:tr w:rsidR="00004B0A" w:rsidRPr="00FA2E6F" w:rsidTr="00004B0A">
        <w:tc>
          <w:tcPr>
            <w:tcW w:w="534" w:type="dxa"/>
          </w:tcPr>
          <w:p w:rsidR="00004B0A" w:rsidRPr="00FA2E6F" w:rsidRDefault="00004B0A" w:rsidP="00C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Амортизационная политика и ее экономическая роль в инвестиционном проце</w:t>
            </w:r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ссе </w:t>
            </w:r>
            <w:proofErr w:type="spellStart"/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электросетевого</w:t>
            </w:r>
            <w:proofErr w:type="spellEnd"/>
            <w:r w:rsidR="0088160E" w:rsidRPr="00FA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предприятия</w:t>
            </w:r>
          </w:p>
        </w:tc>
      </w:tr>
      <w:tr w:rsidR="00004B0A" w:rsidRPr="00FA2E6F" w:rsidTr="00004B0A">
        <w:tc>
          <w:tcPr>
            <w:tcW w:w="534" w:type="dxa"/>
          </w:tcPr>
          <w:p w:rsidR="00004B0A" w:rsidRPr="00FA2E6F" w:rsidRDefault="00004B0A" w:rsidP="00C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87" w:type="dxa"/>
          </w:tcPr>
          <w:p w:rsidR="00004B0A" w:rsidRPr="00FA2E6F" w:rsidRDefault="00004B0A" w:rsidP="008816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дебиторской и кредиторской задолженностью на предприятиях </w:t>
            </w:r>
            <w:proofErr w:type="spellStart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электросетевого</w:t>
            </w:r>
            <w:proofErr w:type="spellEnd"/>
            <w:r w:rsidRPr="00CD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</w:t>
            </w:r>
          </w:p>
        </w:tc>
      </w:tr>
    </w:tbl>
    <w:p w:rsidR="00CD3880" w:rsidRPr="00FA2E6F" w:rsidRDefault="00CD3880" w:rsidP="00C91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5B2" w:rsidRPr="00FA2E6F" w:rsidRDefault="004345B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6F">
        <w:rPr>
          <w:rFonts w:ascii="Times New Roman" w:hAnsi="Times New Roman" w:cs="Times New Roman"/>
          <w:sz w:val="28"/>
          <w:szCs w:val="28"/>
        </w:rPr>
        <w:t>Информация получена на официальном сайте ОАО «Сетевая компания</w:t>
      </w:r>
      <w:r w:rsidR="00373652" w:rsidRPr="00FA2E6F">
        <w:rPr>
          <w:rFonts w:ascii="Times New Roman" w:hAnsi="Times New Roman" w:cs="Times New Roman"/>
          <w:sz w:val="28"/>
          <w:szCs w:val="28"/>
        </w:rPr>
        <w:t>», по адресу:</w:t>
      </w: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6F">
        <w:rPr>
          <w:rFonts w:ascii="Times New Roman" w:hAnsi="Times New Roman" w:cs="Times New Roman"/>
          <w:sz w:val="28"/>
          <w:szCs w:val="28"/>
        </w:rPr>
        <w:t>ОАО «Сетевая компания»</w:t>
      </w:r>
      <w:r w:rsidR="004450FF" w:rsidRPr="00FA2E6F">
        <w:rPr>
          <w:rFonts w:ascii="Times New Roman" w:hAnsi="Times New Roman" w:cs="Times New Roman"/>
          <w:sz w:val="28"/>
          <w:szCs w:val="28"/>
        </w:rPr>
        <w:t>/О</w:t>
      </w:r>
      <w:r w:rsidRPr="00FA2E6F">
        <w:rPr>
          <w:rFonts w:ascii="Times New Roman" w:hAnsi="Times New Roman" w:cs="Times New Roman"/>
          <w:sz w:val="28"/>
          <w:szCs w:val="28"/>
        </w:rPr>
        <w:t xml:space="preserve"> компании/Молодежная политика/</w:t>
      </w:r>
      <w:r w:rsidR="005416FD">
        <w:rPr>
          <w:rFonts w:ascii="Times New Roman" w:hAnsi="Times New Roman" w:cs="Times New Roman"/>
          <w:sz w:val="28"/>
          <w:szCs w:val="28"/>
        </w:rPr>
        <w:t>Научные работы</w:t>
      </w: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Pr="00FA2E6F" w:rsidRDefault="005416FD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52" w:rsidRPr="00FA2E6F" w:rsidRDefault="00373652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pStyle w:val="Default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lastRenderedPageBreak/>
        <w:t>ПЕРЕЧЕНЬ</w:t>
      </w:r>
    </w:p>
    <w:p w:rsidR="00373652" w:rsidRPr="00FA2E6F" w:rsidRDefault="00733424" w:rsidP="00733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перспективных направлений исследований для выполнения образовательных проектов и выпускных квалификационных работ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,</w:t>
      </w:r>
      <w:r w:rsidR="00373652" w:rsidRPr="00FA2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652" w:rsidRPr="00FA2E6F" w:rsidRDefault="00373652" w:rsidP="00373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6F">
        <w:rPr>
          <w:rFonts w:ascii="Times New Roman" w:hAnsi="Times New Roman" w:cs="Times New Roman"/>
          <w:b/>
          <w:sz w:val="28"/>
          <w:szCs w:val="28"/>
        </w:rPr>
        <w:t>рекомендованных О</w:t>
      </w:r>
      <w:r w:rsidR="008D3614" w:rsidRPr="00FA2E6F">
        <w:rPr>
          <w:rFonts w:ascii="Times New Roman" w:hAnsi="Times New Roman" w:cs="Times New Roman"/>
          <w:b/>
          <w:sz w:val="28"/>
          <w:szCs w:val="28"/>
        </w:rPr>
        <w:t>О</w:t>
      </w:r>
      <w:r w:rsidRPr="00FA2E6F">
        <w:rPr>
          <w:rFonts w:ascii="Times New Roman" w:hAnsi="Times New Roman" w:cs="Times New Roman"/>
          <w:b/>
          <w:sz w:val="28"/>
          <w:szCs w:val="28"/>
        </w:rPr>
        <w:t>О «</w:t>
      </w:r>
      <w:r w:rsidR="008D3614" w:rsidRPr="00FA2E6F">
        <w:rPr>
          <w:rFonts w:ascii="Times New Roman" w:hAnsi="Times New Roman" w:cs="Times New Roman"/>
          <w:b/>
          <w:sz w:val="28"/>
          <w:szCs w:val="28"/>
        </w:rPr>
        <w:t>АК БАРС Инжиниринг</w:t>
      </w:r>
      <w:r w:rsidRPr="00FA2E6F">
        <w:rPr>
          <w:rFonts w:ascii="Times New Roman" w:hAnsi="Times New Roman" w:cs="Times New Roman"/>
          <w:b/>
          <w:sz w:val="28"/>
          <w:szCs w:val="28"/>
        </w:rPr>
        <w:t>»</w:t>
      </w:r>
    </w:p>
    <w:p w:rsidR="00373652" w:rsidRPr="00FA2E6F" w:rsidRDefault="00373652" w:rsidP="0037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9887"/>
      </w:tblGrid>
      <w:tr w:rsidR="00373652" w:rsidRPr="00FA2E6F" w:rsidTr="00E014E7">
        <w:tc>
          <w:tcPr>
            <w:tcW w:w="534" w:type="dxa"/>
          </w:tcPr>
          <w:p w:rsidR="00373652" w:rsidRPr="00FA2E6F" w:rsidRDefault="00373652" w:rsidP="00E01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87" w:type="dxa"/>
          </w:tcPr>
          <w:p w:rsidR="00373652" w:rsidRPr="00FA2E6F" w:rsidRDefault="00733424" w:rsidP="00E01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Н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я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 xml:space="preserve"> исследований</w:t>
            </w:r>
          </w:p>
        </w:tc>
      </w:tr>
      <w:tr w:rsidR="00373652" w:rsidRPr="00FA2E6F" w:rsidTr="00E014E7">
        <w:tc>
          <w:tcPr>
            <w:tcW w:w="534" w:type="dxa"/>
            <w:vAlign w:val="center"/>
          </w:tcPr>
          <w:p w:rsidR="00373652" w:rsidRPr="00FA2E6F" w:rsidRDefault="00373652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7" w:type="dxa"/>
          </w:tcPr>
          <w:p w:rsidR="00373652" w:rsidRPr="00FA2E6F" w:rsidRDefault="008D3614" w:rsidP="00E01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управления энергопотреблением в квартирах</w:t>
            </w:r>
          </w:p>
        </w:tc>
      </w:tr>
      <w:tr w:rsidR="00373652" w:rsidRPr="00FA2E6F" w:rsidTr="00E014E7">
        <w:tc>
          <w:tcPr>
            <w:tcW w:w="534" w:type="dxa"/>
            <w:vAlign w:val="center"/>
          </w:tcPr>
          <w:p w:rsidR="00373652" w:rsidRPr="00FA2E6F" w:rsidRDefault="00373652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7" w:type="dxa"/>
          </w:tcPr>
          <w:p w:rsidR="00373652" w:rsidRPr="00FA2E6F" w:rsidRDefault="008D3614" w:rsidP="00E01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proofErr w:type="spellStart"/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FA2E6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потреблением энергии в многоквартирных домах и жилых комплексах</w:t>
            </w:r>
          </w:p>
        </w:tc>
      </w:tr>
      <w:tr w:rsidR="00373652" w:rsidRPr="00FA2E6F" w:rsidTr="00E014E7">
        <w:tc>
          <w:tcPr>
            <w:tcW w:w="534" w:type="dxa"/>
            <w:vAlign w:val="center"/>
          </w:tcPr>
          <w:p w:rsidR="00373652" w:rsidRPr="00FA2E6F" w:rsidRDefault="00373652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7" w:type="dxa"/>
          </w:tcPr>
          <w:p w:rsidR="00373652" w:rsidRPr="00FA2E6F" w:rsidRDefault="008D3614" w:rsidP="00E01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Автономное теплоснабжение многоквартирного жилого дома</w:t>
            </w:r>
          </w:p>
        </w:tc>
      </w:tr>
      <w:tr w:rsidR="00373652" w:rsidRPr="00FA2E6F" w:rsidTr="00E014E7">
        <w:tc>
          <w:tcPr>
            <w:tcW w:w="534" w:type="dxa"/>
            <w:vAlign w:val="center"/>
          </w:tcPr>
          <w:p w:rsidR="00373652" w:rsidRPr="00FA2E6F" w:rsidRDefault="00373652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7" w:type="dxa"/>
          </w:tcPr>
          <w:p w:rsidR="00373652" w:rsidRPr="00FA2E6F" w:rsidRDefault="008D3614" w:rsidP="00E01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Автономное теплоснабжение предприятия крупнопанельного домостроения</w:t>
            </w:r>
          </w:p>
        </w:tc>
      </w:tr>
      <w:tr w:rsidR="00373652" w:rsidRPr="00FA2E6F" w:rsidTr="00E014E7">
        <w:tc>
          <w:tcPr>
            <w:tcW w:w="534" w:type="dxa"/>
            <w:vAlign w:val="center"/>
          </w:tcPr>
          <w:p w:rsidR="00373652" w:rsidRPr="00FA2E6F" w:rsidRDefault="00373652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7" w:type="dxa"/>
          </w:tcPr>
          <w:p w:rsidR="00373652" w:rsidRPr="00FA2E6F" w:rsidRDefault="008D3614" w:rsidP="00E01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систем горячего водоснабжения</w:t>
            </w:r>
          </w:p>
        </w:tc>
      </w:tr>
      <w:tr w:rsidR="008D3614" w:rsidRPr="00FA2E6F" w:rsidTr="00E014E7">
        <w:tc>
          <w:tcPr>
            <w:tcW w:w="534" w:type="dxa"/>
            <w:vAlign w:val="center"/>
          </w:tcPr>
          <w:p w:rsidR="008D3614" w:rsidRPr="00FA2E6F" w:rsidRDefault="008D3614" w:rsidP="00E0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7" w:type="dxa"/>
          </w:tcPr>
          <w:p w:rsidR="008D3614" w:rsidRPr="00FA2E6F" w:rsidRDefault="008D3614" w:rsidP="008D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Применение вентиляционных установок рекуперации тепла. Экономическая эффективность</w:t>
            </w:r>
          </w:p>
        </w:tc>
      </w:tr>
    </w:tbl>
    <w:p w:rsidR="008D3614" w:rsidRPr="00FA2E6F" w:rsidRDefault="008D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614" w:rsidRDefault="008D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6F">
        <w:rPr>
          <w:rFonts w:ascii="Times New Roman" w:hAnsi="Times New Roman" w:cs="Times New Roman"/>
          <w:sz w:val="28"/>
          <w:szCs w:val="28"/>
        </w:rPr>
        <w:t>Информация представлена на основании письма директор</w:t>
      </w:r>
      <w:proofErr w:type="gramStart"/>
      <w:r w:rsidRPr="00FA2E6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A2E6F">
        <w:rPr>
          <w:rFonts w:ascii="Times New Roman" w:hAnsi="Times New Roman" w:cs="Times New Roman"/>
          <w:sz w:val="28"/>
          <w:szCs w:val="28"/>
        </w:rPr>
        <w:t xml:space="preserve"> «АК БАРС Инжиниринг» от 14.03.2017</w:t>
      </w: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Pr="00733424" w:rsidRDefault="005416FD" w:rsidP="005416FD">
      <w:pPr>
        <w:pStyle w:val="Default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lastRenderedPageBreak/>
        <w:t>ПЕРЕЧЕНЬ</w:t>
      </w:r>
    </w:p>
    <w:p w:rsidR="00895369" w:rsidRDefault="005416FD" w:rsidP="0089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перспективных направлений исследований для выполнения образовательных проектов и выпускных квалификационных работ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,</w:t>
      </w:r>
      <w:r w:rsidRPr="00FA2E6F">
        <w:rPr>
          <w:rFonts w:ascii="Times New Roman" w:hAnsi="Times New Roman" w:cs="Times New Roman"/>
          <w:b/>
          <w:sz w:val="28"/>
          <w:szCs w:val="28"/>
        </w:rPr>
        <w:t xml:space="preserve"> рекомендованных </w:t>
      </w:r>
    </w:p>
    <w:p w:rsidR="00895369" w:rsidRDefault="005416FD" w:rsidP="0089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ФКП «</w:t>
      </w:r>
      <w:r w:rsidR="00895369">
        <w:rPr>
          <w:rFonts w:ascii="Times New Roman" w:hAnsi="Times New Roman" w:cs="Times New Roman"/>
          <w:b/>
          <w:sz w:val="28"/>
          <w:szCs w:val="28"/>
        </w:rPr>
        <w:t>Казанский государственный казенный пороховой завод»</w:t>
      </w: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9887"/>
      </w:tblGrid>
      <w:tr w:rsidR="005416FD" w:rsidRPr="00FA2E6F" w:rsidTr="000A3805">
        <w:tc>
          <w:tcPr>
            <w:tcW w:w="534" w:type="dxa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87" w:type="dxa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Н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я</w:t>
            </w:r>
            <w:r w:rsidRPr="0073342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 xml:space="preserve"> исследований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7" w:type="dxa"/>
          </w:tcPr>
          <w:p w:rsidR="005416FD" w:rsidRPr="00100E5B" w:rsidRDefault="005416FD" w:rsidP="00100E5B">
            <w:pPr>
              <w:widowControl w:val="0"/>
              <w:tabs>
                <w:tab w:val="left" w:pos="18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Разработка современной технологии нейтрализации отработанных технологических кислых сточных вод, образующихся в процессе производства нитроцеллюлозы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7" w:type="dxa"/>
          </w:tcPr>
          <w:p w:rsidR="005416FD" w:rsidRPr="00100E5B" w:rsidRDefault="005416FD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Утилизация производственных отходов предприятия (нитроцеллюлозных отходов, отходов сгорающих гильз и элементов)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7" w:type="dxa"/>
          </w:tcPr>
          <w:p w:rsidR="005416FD" w:rsidRPr="00100E5B" w:rsidRDefault="005416FD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Разработка современных методов фильтрации отработанного спирта от частиц нитратов целлюлозы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Разработка современных установок очистки отходящих газов до уровня ПДК взамен эксплуатируемых вихревых абсорберов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Трансформация систем управления технологическими процессами: переход с локальных релейных схем автоматики на цифровые распределенные системы управления, создаваемые на основе программируемых логических контроллеров, оснащенных современными интерфейсами подключения к сети передачи данных, для передачи информации в цеховые диспетчерские пункты или удаленным абонентам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Внедрение глобальной диспетчеризации на основе современных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SCADA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 мониторинга и управления инженерными системами: для мониторинга и диспетчеризации технологических процессов, для контроля и мониторинга систем АПС, АГГГ, ОС; для дистанционного учета и мониторинга расходования энергоресурсов предприятия; для локальной системы оповещения с внедрением функции адресного информирования сотрудников предприятия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Внедрение систем противоаварийной автоматической защиты технологических процессов, нацеленной на предупреждение возникновения факторов, влияющих на вероятную возможность наступления чрезвычайной ситуации и сводящей к нулю вероятность ее возникновения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tabs>
                <w:tab w:val="left" w:pos="24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Развитие системы контроля и управления физическим доступом, осуществляющей контроль доступа в производственные помещения, учет рабочего времени работников, </w:t>
            </w:r>
            <w:proofErr w:type="gram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соблюдением специального режима, место нахождение работников на территории предприятия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Внедрение программно-аппаратных комплексов контроля качества производимой продукции и полуфабрикатов с контролем полуфабрикатов на соответствие нормам после каждой технологической операции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Внедрение автоматизированной системы управления ресурсами предприятия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(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ERP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)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информационной среды, нацеленной на повышение производственной безопасности, охрану труда, охрану окружающей среды, пожарную безопасность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Внедрение системы </w:t>
            </w:r>
            <w:proofErr w:type="spell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видео-конференц</w:t>
            </w:r>
            <w:proofErr w:type="spell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связи, основанной на свободно распространяемом программном модуле виртуальной среды обучения </w:t>
            </w:r>
            <w:proofErr w:type="spell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Moodle</w:t>
            </w:r>
            <w:proofErr w:type="spell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,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 организации обучения работников с использованием дистанционных технологий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Внедрение современных технологий и передовых решений в области видеонаблюдения и видео аналитики в целях повышения промышленной безопасности и </w:t>
            </w:r>
            <w:proofErr w:type="gram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контроля за</w:t>
            </w:r>
            <w:proofErr w:type="gram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соблюдением режима, в части контроля за технологическими процессами, контроля перемещения транспортных средств и персонала производства, контроля за нарушением периметра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Внедрение и совместное использование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PDM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Управление инженерными данными с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ERP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-решениями и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CAD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-системами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Внедрение системы жизненного цикла изделия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(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PLM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)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увязке с системой управления производственными процессами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(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MES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)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ERP</w:t>
            </w: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-решениями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Внедрение систем </w:t>
            </w:r>
            <w:proofErr w:type="spell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водооборота</w:t>
            </w:r>
            <w:proofErr w:type="spell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применение </w:t>
            </w:r>
            <w:proofErr w:type="spell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градиренных</w:t>
            </w:r>
            <w:proofErr w:type="spell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систем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widowControl w:val="0"/>
              <w:tabs>
                <w:tab w:val="left" w:pos="19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Внедрение систем ультрафильтрации на базе существующего здания 945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widowControl w:val="0"/>
              <w:tabs>
                <w:tab w:val="left" w:pos="19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Внедрение систем умягчения воды на основе обратного осмоса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widowControl w:val="0"/>
              <w:tabs>
                <w:tab w:val="left" w:pos="19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Дооборудование и оснащение </w:t>
            </w:r>
            <w:proofErr w:type="spell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деаэрационных</w:t>
            </w:r>
            <w:proofErr w:type="spell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установок на базе существующих для получения стабильного режима работы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widowControl w:val="0"/>
              <w:tabs>
                <w:tab w:val="left" w:pos="1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Целесообразность строительства ПГУ или модернизация существующего </w:t>
            </w:r>
            <w:proofErr w:type="spellStart"/>
            <w:proofErr w:type="gramStart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котло-турбинного</w:t>
            </w:r>
            <w:proofErr w:type="spellEnd"/>
            <w:proofErr w:type="gramEnd"/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оборудования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widowControl w:val="0"/>
              <w:tabs>
                <w:tab w:val="left" w:pos="1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Возможные системы очистки сточных вод ФКП «КГКПЗ»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widowControl w:val="0"/>
              <w:tabs>
                <w:tab w:val="left" w:pos="1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Современные решения в области телеметрии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Обучение, повышение квалификации, переподготовка кадров работников ФКП «КГКПЗ» на базе учебных заведений (возможные программы по профилю учебного заведения)</w:t>
            </w:r>
          </w:p>
        </w:tc>
      </w:tr>
      <w:tr w:rsidR="005416FD" w:rsidRPr="00FA2E6F" w:rsidTr="000A3805">
        <w:tc>
          <w:tcPr>
            <w:tcW w:w="534" w:type="dxa"/>
            <w:vAlign w:val="center"/>
          </w:tcPr>
          <w:p w:rsidR="005416FD" w:rsidRPr="00FA2E6F" w:rsidRDefault="005416FD" w:rsidP="000A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87" w:type="dxa"/>
          </w:tcPr>
          <w:p w:rsidR="005416FD" w:rsidRPr="00100E5B" w:rsidRDefault="00100E5B" w:rsidP="0010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E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Повышение квалификации профессорско-преподавательского состава учебных заведений на базе Центра ДПО и УПО ФКП «КГКПЗ» (с использованием современных, в т.ч. цифровых технологий)</w:t>
            </w:r>
          </w:p>
        </w:tc>
      </w:tr>
    </w:tbl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FD" w:rsidRPr="00FA2E6F" w:rsidRDefault="0054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16FD" w:rsidRPr="00FA2E6F" w:rsidSect="00C911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759D"/>
    <w:multiLevelType w:val="multilevel"/>
    <w:tmpl w:val="B8345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56C43"/>
    <w:multiLevelType w:val="multilevel"/>
    <w:tmpl w:val="1D08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186"/>
    <w:rsid w:val="0000407B"/>
    <w:rsid w:val="00004B0A"/>
    <w:rsid w:val="00005800"/>
    <w:rsid w:val="00011920"/>
    <w:rsid w:val="00015067"/>
    <w:rsid w:val="00015826"/>
    <w:rsid w:val="00015F37"/>
    <w:rsid w:val="00016F12"/>
    <w:rsid w:val="00022BCF"/>
    <w:rsid w:val="00024583"/>
    <w:rsid w:val="0002648C"/>
    <w:rsid w:val="000269DC"/>
    <w:rsid w:val="000275A5"/>
    <w:rsid w:val="00032EE7"/>
    <w:rsid w:val="000337CE"/>
    <w:rsid w:val="00033E7E"/>
    <w:rsid w:val="00041F7A"/>
    <w:rsid w:val="0005461A"/>
    <w:rsid w:val="000558D0"/>
    <w:rsid w:val="00055FD6"/>
    <w:rsid w:val="00056C95"/>
    <w:rsid w:val="0006079A"/>
    <w:rsid w:val="00061D0C"/>
    <w:rsid w:val="000732C9"/>
    <w:rsid w:val="000735DD"/>
    <w:rsid w:val="00074088"/>
    <w:rsid w:val="000746C9"/>
    <w:rsid w:val="00074ADE"/>
    <w:rsid w:val="00081C16"/>
    <w:rsid w:val="000878A4"/>
    <w:rsid w:val="000878FF"/>
    <w:rsid w:val="00092FFD"/>
    <w:rsid w:val="000A0D88"/>
    <w:rsid w:val="000A19D4"/>
    <w:rsid w:val="000A4FFC"/>
    <w:rsid w:val="000B2C48"/>
    <w:rsid w:val="000B5F57"/>
    <w:rsid w:val="000B663A"/>
    <w:rsid w:val="000C4061"/>
    <w:rsid w:val="000C4633"/>
    <w:rsid w:val="000C5AFD"/>
    <w:rsid w:val="000D0EEF"/>
    <w:rsid w:val="000D32A4"/>
    <w:rsid w:val="000D444C"/>
    <w:rsid w:val="000D66C9"/>
    <w:rsid w:val="000E3952"/>
    <w:rsid w:val="000E5DC9"/>
    <w:rsid w:val="000E6095"/>
    <w:rsid w:val="000F1F9D"/>
    <w:rsid w:val="000F2404"/>
    <w:rsid w:val="000F3CE1"/>
    <w:rsid w:val="000F718B"/>
    <w:rsid w:val="00100156"/>
    <w:rsid w:val="00100747"/>
    <w:rsid w:val="00100E5B"/>
    <w:rsid w:val="00104205"/>
    <w:rsid w:val="00111E40"/>
    <w:rsid w:val="00112DF5"/>
    <w:rsid w:val="00114DC9"/>
    <w:rsid w:val="0012214C"/>
    <w:rsid w:val="00127A39"/>
    <w:rsid w:val="00132C3B"/>
    <w:rsid w:val="0013441C"/>
    <w:rsid w:val="0013798C"/>
    <w:rsid w:val="001452EE"/>
    <w:rsid w:val="0015233E"/>
    <w:rsid w:val="0015284E"/>
    <w:rsid w:val="00154966"/>
    <w:rsid w:val="001554D7"/>
    <w:rsid w:val="0015613B"/>
    <w:rsid w:val="00157C9A"/>
    <w:rsid w:val="00161949"/>
    <w:rsid w:val="0016372F"/>
    <w:rsid w:val="00166538"/>
    <w:rsid w:val="00190D62"/>
    <w:rsid w:val="00192060"/>
    <w:rsid w:val="00192446"/>
    <w:rsid w:val="00192EE6"/>
    <w:rsid w:val="00193C9C"/>
    <w:rsid w:val="001A033A"/>
    <w:rsid w:val="001A5A0D"/>
    <w:rsid w:val="001A5BF3"/>
    <w:rsid w:val="001A7625"/>
    <w:rsid w:val="001B1AF8"/>
    <w:rsid w:val="001B2EC0"/>
    <w:rsid w:val="001C4F6E"/>
    <w:rsid w:val="001C55F3"/>
    <w:rsid w:val="001D40AA"/>
    <w:rsid w:val="001E2171"/>
    <w:rsid w:val="001E24B3"/>
    <w:rsid w:val="001E386D"/>
    <w:rsid w:val="001E42CA"/>
    <w:rsid w:val="001E5FBF"/>
    <w:rsid w:val="001E7A65"/>
    <w:rsid w:val="001F2F76"/>
    <w:rsid w:val="001F7F81"/>
    <w:rsid w:val="00201246"/>
    <w:rsid w:val="00201775"/>
    <w:rsid w:val="00203E9E"/>
    <w:rsid w:val="002048AB"/>
    <w:rsid w:val="0020742A"/>
    <w:rsid w:val="002140A7"/>
    <w:rsid w:val="00215C25"/>
    <w:rsid w:val="002228E1"/>
    <w:rsid w:val="0022386C"/>
    <w:rsid w:val="0023400B"/>
    <w:rsid w:val="00236543"/>
    <w:rsid w:val="0024323E"/>
    <w:rsid w:val="00243375"/>
    <w:rsid w:val="00244804"/>
    <w:rsid w:val="00247D8A"/>
    <w:rsid w:val="0025070A"/>
    <w:rsid w:val="002522E2"/>
    <w:rsid w:val="00265843"/>
    <w:rsid w:val="00271CB3"/>
    <w:rsid w:val="002739D0"/>
    <w:rsid w:val="00274118"/>
    <w:rsid w:val="00277BB4"/>
    <w:rsid w:val="00277EDD"/>
    <w:rsid w:val="00281AA4"/>
    <w:rsid w:val="00294428"/>
    <w:rsid w:val="0029677B"/>
    <w:rsid w:val="002A03A6"/>
    <w:rsid w:val="002A766C"/>
    <w:rsid w:val="002B486B"/>
    <w:rsid w:val="002B5CB6"/>
    <w:rsid w:val="002B5D36"/>
    <w:rsid w:val="002B7282"/>
    <w:rsid w:val="002C123F"/>
    <w:rsid w:val="002D02E4"/>
    <w:rsid w:val="002D19CB"/>
    <w:rsid w:val="002D1F3C"/>
    <w:rsid w:val="002D2EC4"/>
    <w:rsid w:val="002D5589"/>
    <w:rsid w:val="002D683A"/>
    <w:rsid w:val="002D755F"/>
    <w:rsid w:val="002E04C9"/>
    <w:rsid w:val="002E304D"/>
    <w:rsid w:val="002E68DB"/>
    <w:rsid w:val="002F029F"/>
    <w:rsid w:val="002F1A1A"/>
    <w:rsid w:val="002F30B4"/>
    <w:rsid w:val="002F3443"/>
    <w:rsid w:val="002F46D7"/>
    <w:rsid w:val="003019FC"/>
    <w:rsid w:val="00303A0F"/>
    <w:rsid w:val="00310687"/>
    <w:rsid w:val="00310810"/>
    <w:rsid w:val="00317BD4"/>
    <w:rsid w:val="00320CA6"/>
    <w:rsid w:val="00323543"/>
    <w:rsid w:val="00324EAB"/>
    <w:rsid w:val="00325440"/>
    <w:rsid w:val="00331546"/>
    <w:rsid w:val="00334904"/>
    <w:rsid w:val="0033568C"/>
    <w:rsid w:val="00344BE4"/>
    <w:rsid w:val="00345859"/>
    <w:rsid w:val="00352B94"/>
    <w:rsid w:val="003547C7"/>
    <w:rsid w:val="003565FE"/>
    <w:rsid w:val="0035685A"/>
    <w:rsid w:val="0036106B"/>
    <w:rsid w:val="003631C4"/>
    <w:rsid w:val="00366B30"/>
    <w:rsid w:val="00366EE3"/>
    <w:rsid w:val="00372FA1"/>
    <w:rsid w:val="00373652"/>
    <w:rsid w:val="0037446B"/>
    <w:rsid w:val="00380CE7"/>
    <w:rsid w:val="00382555"/>
    <w:rsid w:val="003828B5"/>
    <w:rsid w:val="003857A1"/>
    <w:rsid w:val="003857C7"/>
    <w:rsid w:val="0038719B"/>
    <w:rsid w:val="003871AB"/>
    <w:rsid w:val="003923DE"/>
    <w:rsid w:val="00395D17"/>
    <w:rsid w:val="003961C1"/>
    <w:rsid w:val="003A205E"/>
    <w:rsid w:val="003A36FA"/>
    <w:rsid w:val="003A579E"/>
    <w:rsid w:val="003A7A7B"/>
    <w:rsid w:val="003C4AA6"/>
    <w:rsid w:val="003C4E63"/>
    <w:rsid w:val="003C63B7"/>
    <w:rsid w:val="003D41F1"/>
    <w:rsid w:val="003E0FE8"/>
    <w:rsid w:val="003E5092"/>
    <w:rsid w:val="003E6607"/>
    <w:rsid w:val="003F10DD"/>
    <w:rsid w:val="003F5E17"/>
    <w:rsid w:val="003F7126"/>
    <w:rsid w:val="00400B9F"/>
    <w:rsid w:val="00404433"/>
    <w:rsid w:val="00407A01"/>
    <w:rsid w:val="0041235E"/>
    <w:rsid w:val="00412630"/>
    <w:rsid w:val="00413D40"/>
    <w:rsid w:val="00414558"/>
    <w:rsid w:val="004150BD"/>
    <w:rsid w:val="00417995"/>
    <w:rsid w:val="00420668"/>
    <w:rsid w:val="004235EF"/>
    <w:rsid w:val="00426161"/>
    <w:rsid w:val="004261E4"/>
    <w:rsid w:val="004345B2"/>
    <w:rsid w:val="004426CF"/>
    <w:rsid w:val="004450FF"/>
    <w:rsid w:val="00447026"/>
    <w:rsid w:val="00451E60"/>
    <w:rsid w:val="004527DF"/>
    <w:rsid w:val="00452FF6"/>
    <w:rsid w:val="00454442"/>
    <w:rsid w:val="0045516C"/>
    <w:rsid w:val="004577A1"/>
    <w:rsid w:val="00467026"/>
    <w:rsid w:val="00474A02"/>
    <w:rsid w:val="00484B25"/>
    <w:rsid w:val="00486B29"/>
    <w:rsid w:val="00490BD4"/>
    <w:rsid w:val="00491D4A"/>
    <w:rsid w:val="00492040"/>
    <w:rsid w:val="004935A8"/>
    <w:rsid w:val="0049653F"/>
    <w:rsid w:val="004A1474"/>
    <w:rsid w:val="004A1AED"/>
    <w:rsid w:val="004A28CD"/>
    <w:rsid w:val="004A2B3E"/>
    <w:rsid w:val="004A4BA4"/>
    <w:rsid w:val="004B0AD6"/>
    <w:rsid w:val="004B1631"/>
    <w:rsid w:val="004B27D5"/>
    <w:rsid w:val="004B6409"/>
    <w:rsid w:val="004B7186"/>
    <w:rsid w:val="004B7375"/>
    <w:rsid w:val="004C1F53"/>
    <w:rsid w:val="004C4624"/>
    <w:rsid w:val="004D19B3"/>
    <w:rsid w:val="004D1C73"/>
    <w:rsid w:val="004D31CA"/>
    <w:rsid w:val="004D5046"/>
    <w:rsid w:val="004E23A9"/>
    <w:rsid w:val="004E2933"/>
    <w:rsid w:val="004E53E4"/>
    <w:rsid w:val="004E5493"/>
    <w:rsid w:val="004E6EF2"/>
    <w:rsid w:val="004E743A"/>
    <w:rsid w:val="004F26A8"/>
    <w:rsid w:val="004F6BCD"/>
    <w:rsid w:val="00510B8B"/>
    <w:rsid w:val="0051654E"/>
    <w:rsid w:val="005232AA"/>
    <w:rsid w:val="00530015"/>
    <w:rsid w:val="00537102"/>
    <w:rsid w:val="00537139"/>
    <w:rsid w:val="005416FD"/>
    <w:rsid w:val="00543DFF"/>
    <w:rsid w:val="0055387D"/>
    <w:rsid w:val="00554B4F"/>
    <w:rsid w:val="00565276"/>
    <w:rsid w:val="0058027E"/>
    <w:rsid w:val="005966AE"/>
    <w:rsid w:val="005A3033"/>
    <w:rsid w:val="005A32C1"/>
    <w:rsid w:val="005A52FF"/>
    <w:rsid w:val="005A562D"/>
    <w:rsid w:val="005B05F1"/>
    <w:rsid w:val="005B3E2D"/>
    <w:rsid w:val="005B42FB"/>
    <w:rsid w:val="005C028A"/>
    <w:rsid w:val="005C288B"/>
    <w:rsid w:val="005C4495"/>
    <w:rsid w:val="005C6995"/>
    <w:rsid w:val="005D6AF8"/>
    <w:rsid w:val="005F170C"/>
    <w:rsid w:val="005F1D33"/>
    <w:rsid w:val="005F1E72"/>
    <w:rsid w:val="005F425C"/>
    <w:rsid w:val="005F5189"/>
    <w:rsid w:val="005F7564"/>
    <w:rsid w:val="00600340"/>
    <w:rsid w:val="00600F2A"/>
    <w:rsid w:val="00601EDC"/>
    <w:rsid w:val="0060232E"/>
    <w:rsid w:val="00603E89"/>
    <w:rsid w:val="00603F6E"/>
    <w:rsid w:val="00607151"/>
    <w:rsid w:val="00615381"/>
    <w:rsid w:val="006210C3"/>
    <w:rsid w:val="00621DC0"/>
    <w:rsid w:val="00625801"/>
    <w:rsid w:val="006274BB"/>
    <w:rsid w:val="00634F9C"/>
    <w:rsid w:val="006546D9"/>
    <w:rsid w:val="00654DCF"/>
    <w:rsid w:val="0065596F"/>
    <w:rsid w:val="00656089"/>
    <w:rsid w:val="006602AE"/>
    <w:rsid w:val="00660FA6"/>
    <w:rsid w:val="006639A7"/>
    <w:rsid w:val="00665259"/>
    <w:rsid w:val="00670546"/>
    <w:rsid w:val="00670FE9"/>
    <w:rsid w:val="0067210A"/>
    <w:rsid w:val="006830F7"/>
    <w:rsid w:val="00686234"/>
    <w:rsid w:val="006918B8"/>
    <w:rsid w:val="006A035B"/>
    <w:rsid w:val="006A1C96"/>
    <w:rsid w:val="006A30C6"/>
    <w:rsid w:val="006A4508"/>
    <w:rsid w:val="006A67A9"/>
    <w:rsid w:val="006A7440"/>
    <w:rsid w:val="006B1C04"/>
    <w:rsid w:val="006B2F45"/>
    <w:rsid w:val="006B43CF"/>
    <w:rsid w:val="006C0D80"/>
    <w:rsid w:val="006C2DA2"/>
    <w:rsid w:val="006C4A22"/>
    <w:rsid w:val="006C6467"/>
    <w:rsid w:val="006C7B31"/>
    <w:rsid w:val="006D02CC"/>
    <w:rsid w:val="006D1572"/>
    <w:rsid w:val="006D1D57"/>
    <w:rsid w:val="006D2E69"/>
    <w:rsid w:val="006D30C7"/>
    <w:rsid w:val="006D32C4"/>
    <w:rsid w:val="006D3B11"/>
    <w:rsid w:val="006E1271"/>
    <w:rsid w:val="006E40FD"/>
    <w:rsid w:val="006E5771"/>
    <w:rsid w:val="006E7F51"/>
    <w:rsid w:val="006F6B25"/>
    <w:rsid w:val="006F6E0C"/>
    <w:rsid w:val="00700B21"/>
    <w:rsid w:val="00706729"/>
    <w:rsid w:val="0070764A"/>
    <w:rsid w:val="00712431"/>
    <w:rsid w:val="007249ED"/>
    <w:rsid w:val="00726D17"/>
    <w:rsid w:val="007303D8"/>
    <w:rsid w:val="00733424"/>
    <w:rsid w:val="00733787"/>
    <w:rsid w:val="007428AF"/>
    <w:rsid w:val="00742CB5"/>
    <w:rsid w:val="00743F94"/>
    <w:rsid w:val="00744116"/>
    <w:rsid w:val="0074744D"/>
    <w:rsid w:val="007567AD"/>
    <w:rsid w:val="00764D4B"/>
    <w:rsid w:val="00765540"/>
    <w:rsid w:val="00771403"/>
    <w:rsid w:val="00772939"/>
    <w:rsid w:val="00776CDE"/>
    <w:rsid w:val="00777463"/>
    <w:rsid w:val="007777BE"/>
    <w:rsid w:val="00781CDB"/>
    <w:rsid w:val="0079320A"/>
    <w:rsid w:val="00795A3A"/>
    <w:rsid w:val="00796810"/>
    <w:rsid w:val="007A19F7"/>
    <w:rsid w:val="007A627C"/>
    <w:rsid w:val="007A6AA1"/>
    <w:rsid w:val="007B018E"/>
    <w:rsid w:val="007B0797"/>
    <w:rsid w:val="007B1453"/>
    <w:rsid w:val="007B39BD"/>
    <w:rsid w:val="007B3D12"/>
    <w:rsid w:val="007B5D2F"/>
    <w:rsid w:val="007B6EC2"/>
    <w:rsid w:val="007D24E0"/>
    <w:rsid w:val="007D2759"/>
    <w:rsid w:val="007D711D"/>
    <w:rsid w:val="007E1EBF"/>
    <w:rsid w:val="007E43D0"/>
    <w:rsid w:val="007E6F36"/>
    <w:rsid w:val="007F106B"/>
    <w:rsid w:val="007F12CB"/>
    <w:rsid w:val="007F2FA2"/>
    <w:rsid w:val="007F3A94"/>
    <w:rsid w:val="007F4920"/>
    <w:rsid w:val="008015A2"/>
    <w:rsid w:val="0080235C"/>
    <w:rsid w:val="00804A41"/>
    <w:rsid w:val="00806B8A"/>
    <w:rsid w:val="00815F57"/>
    <w:rsid w:val="008175CA"/>
    <w:rsid w:val="00824C15"/>
    <w:rsid w:val="008334BF"/>
    <w:rsid w:val="0083386A"/>
    <w:rsid w:val="00835E85"/>
    <w:rsid w:val="008364FC"/>
    <w:rsid w:val="0083724D"/>
    <w:rsid w:val="00843A43"/>
    <w:rsid w:val="0084510A"/>
    <w:rsid w:val="008463B1"/>
    <w:rsid w:val="008501E3"/>
    <w:rsid w:val="00862C20"/>
    <w:rsid w:val="008639C6"/>
    <w:rsid w:val="008701F2"/>
    <w:rsid w:val="008727F6"/>
    <w:rsid w:val="0087386A"/>
    <w:rsid w:val="00875F9C"/>
    <w:rsid w:val="00880B0D"/>
    <w:rsid w:val="0088160E"/>
    <w:rsid w:val="0088722F"/>
    <w:rsid w:val="00894C59"/>
    <w:rsid w:val="00895369"/>
    <w:rsid w:val="00897BB6"/>
    <w:rsid w:val="008A0B41"/>
    <w:rsid w:val="008A3DDE"/>
    <w:rsid w:val="008B085E"/>
    <w:rsid w:val="008B3A31"/>
    <w:rsid w:val="008B5545"/>
    <w:rsid w:val="008B66E9"/>
    <w:rsid w:val="008C0E02"/>
    <w:rsid w:val="008C12D1"/>
    <w:rsid w:val="008C1B72"/>
    <w:rsid w:val="008C1D6F"/>
    <w:rsid w:val="008C68CF"/>
    <w:rsid w:val="008D2B4C"/>
    <w:rsid w:val="008D3614"/>
    <w:rsid w:val="008D3FD2"/>
    <w:rsid w:val="008E6B71"/>
    <w:rsid w:val="008F3595"/>
    <w:rsid w:val="008F3F76"/>
    <w:rsid w:val="008F4A12"/>
    <w:rsid w:val="008F613D"/>
    <w:rsid w:val="008F6A4B"/>
    <w:rsid w:val="008F72B7"/>
    <w:rsid w:val="00904F01"/>
    <w:rsid w:val="00905B87"/>
    <w:rsid w:val="0091298F"/>
    <w:rsid w:val="009142C4"/>
    <w:rsid w:val="00924E5E"/>
    <w:rsid w:val="00926061"/>
    <w:rsid w:val="00930B14"/>
    <w:rsid w:val="009320F4"/>
    <w:rsid w:val="00934F8B"/>
    <w:rsid w:val="00936D5C"/>
    <w:rsid w:val="0094009F"/>
    <w:rsid w:val="00944D81"/>
    <w:rsid w:val="0094720F"/>
    <w:rsid w:val="009526DF"/>
    <w:rsid w:val="00954F4B"/>
    <w:rsid w:val="00956E56"/>
    <w:rsid w:val="00960EEC"/>
    <w:rsid w:val="0096286A"/>
    <w:rsid w:val="009634A1"/>
    <w:rsid w:val="00966BCC"/>
    <w:rsid w:val="00972D56"/>
    <w:rsid w:val="00973034"/>
    <w:rsid w:val="00974D68"/>
    <w:rsid w:val="00975DF3"/>
    <w:rsid w:val="00976053"/>
    <w:rsid w:val="00977236"/>
    <w:rsid w:val="009804B3"/>
    <w:rsid w:val="00986C37"/>
    <w:rsid w:val="009930B8"/>
    <w:rsid w:val="00997223"/>
    <w:rsid w:val="009B1EE4"/>
    <w:rsid w:val="009B45BE"/>
    <w:rsid w:val="009C0C51"/>
    <w:rsid w:val="009C58D6"/>
    <w:rsid w:val="009D3F82"/>
    <w:rsid w:val="009D6C9C"/>
    <w:rsid w:val="009D6D4D"/>
    <w:rsid w:val="009D737D"/>
    <w:rsid w:val="009E3A03"/>
    <w:rsid w:val="009E52D2"/>
    <w:rsid w:val="009E68CF"/>
    <w:rsid w:val="009F5059"/>
    <w:rsid w:val="009F792B"/>
    <w:rsid w:val="00A00FF8"/>
    <w:rsid w:val="00A016B2"/>
    <w:rsid w:val="00A02EE2"/>
    <w:rsid w:val="00A0390E"/>
    <w:rsid w:val="00A12A4F"/>
    <w:rsid w:val="00A15E63"/>
    <w:rsid w:val="00A17CB3"/>
    <w:rsid w:val="00A259A6"/>
    <w:rsid w:val="00A27617"/>
    <w:rsid w:val="00A35EAA"/>
    <w:rsid w:val="00A4044D"/>
    <w:rsid w:val="00A42D74"/>
    <w:rsid w:val="00A43E0A"/>
    <w:rsid w:val="00A47C18"/>
    <w:rsid w:val="00A51199"/>
    <w:rsid w:val="00A6199A"/>
    <w:rsid w:val="00A626C4"/>
    <w:rsid w:val="00A65A28"/>
    <w:rsid w:val="00A66634"/>
    <w:rsid w:val="00A70D36"/>
    <w:rsid w:val="00A73929"/>
    <w:rsid w:val="00A76A01"/>
    <w:rsid w:val="00A76CFB"/>
    <w:rsid w:val="00A77473"/>
    <w:rsid w:val="00A7758F"/>
    <w:rsid w:val="00A80C84"/>
    <w:rsid w:val="00A86D2A"/>
    <w:rsid w:val="00AA7AE5"/>
    <w:rsid w:val="00AB07A3"/>
    <w:rsid w:val="00AB1BF0"/>
    <w:rsid w:val="00AB25AC"/>
    <w:rsid w:val="00AB634F"/>
    <w:rsid w:val="00AB6362"/>
    <w:rsid w:val="00AC420A"/>
    <w:rsid w:val="00AD22D0"/>
    <w:rsid w:val="00AD4BE8"/>
    <w:rsid w:val="00AD5AA8"/>
    <w:rsid w:val="00AD6B11"/>
    <w:rsid w:val="00AD79E7"/>
    <w:rsid w:val="00AE1C74"/>
    <w:rsid w:val="00AE4F0D"/>
    <w:rsid w:val="00AE53C9"/>
    <w:rsid w:val="00AE5A15"/>
    <w:rsid w:val="00AF18BB"/>
    <w:rsid w:val="00AF1C8B"/>
    <w:rsid w:val="00AF3C64"/>
    <w:rsid w:val="00AF5534"/>
    <w:rsid w:val="00AF62BF"/>
    <w:rsid w:val="00B00957"/>
    <w:rsid w:val="00B14C19"/>
    <w:rsid w:val="00B15617"/>
    <w:rsid w:val="00B217A7"/>
    <w:rsid w:val="00B22B6A"/>
    <w:rsid w:val="00B22F5D"/>
    <w:rsid w:val="00B267C1"/>
    <w:rsid w:val="00B33573"/>
    <w:rsid w:val="00B35CDE"/>
    <w:rsid w:val="00B410C9"/>
    <w:rsid w:val="00B414F6"/>
    <w:rsid w:val="00B41A0E"/>
    <w:rsid w:val="00B44162"/>
    <w:rsid w:val="00B45937"/>
    <w:rsid w:val="00B47B3A"/>
    <w:rsid w:val="00B51357"/>
    <w:rsid w:val="00B519C2"/>
    <w:rsid w:val="00B51BAC"/>
    <w:rsid w:val="00B532C9"/>
    <w:rsid w:val="00B5414C"/>
    <w:rsid w:val="00B5608A"/>
    <w:rsid w:val="00B5636B"/>
    <w:rsid w:val="00B573ED"/>
    <w:rsid w:val="00B60329"/>
    <w:rsid w:val="00B65540"/>
    <w:rsid w:val="00B74968"/>
    <w:rsid w:val="00B816CC"/>
    <w:rsid w:val="00B86FB2"/>
    <w:rsid w:val="00B969E8"/>
    <w:rsid w:val="00BA12C4"/>
    <w:rsid w:val="00BA39A8"/>
    <w:rsid w:val="00BA5A07"/>
    <w:rsid w:val="00BB11BD"/>
    <w:rsid w:val="00BB17D8"/>
    <w:rsid w:val="00BB5905"/>
    <w:rsid w:val="00BB6FF6"/>
    <w:rsid w:val="00BC02BB"/>
    <w:rsid w:val="00BC1476"/>
    <w:rsid w:val="00BC2D4B"/>
    <w:rsid w:val="00BC6174"/>
    <w:rsid w:val="00BC738E"/>
    <w:rsid w:val="00BD05E5"/>
    <w:rsid w:val="00BD37D7"/>
    <w:rsid w:val="00BD50F5"/>
    <w:rsid w:val="00BD6DD6"/>
    <w:rsid w:val="00BD7294"/>
    <w:rsid w:val="00BE0851"/>
    <w:rsid w:val="00BE3E70"/>
    <w:rsid w:val="00BF1BB9"/>
    <w:rsid w:val="00BF7CF7"/>
    <w:rsid w:val="00C122A5"/>
    <w:rsid w:val="00C17E2D"/>
    <w:rsid w:val="00C23925"/>
    <w:rsid w:val="00C326EB"/>
    <w:rsid w:val="00C36ECD"/>
    <w:rsid w:val="00C414BC"/>
    <w:rsid w:val="00C41FC9"/>
    <w:rsid w:val="00C4547D"/>
    <w:rsid w:val="00C454C3"/>
    <w:rsid w:val="00C469C5"/>
    <w:rsid w:val="00C478A1"/>
    <w:rsid w:val="00C603CF"/>
    <w:rsid w:val="00C61FAB"/>
    <w:rsid w:val="00C630AF"/>
    <w:rsid w:val="00C66CE8"/>
    <w:rsid w:val="00C71625"/>
    <w:rsid w:val="00C73D4F"/>
    <w:rsid w:val="00C84CF5"/>
    <w:rsid w:val="00C8504A"/>
    <w:rsid w:val="00C86938"/>
    <w:rsid w:val="00C91186"/>
    <w:rsid w:val="00C9138D"/>
    <w:rsid w:val="00C978EC"/>
    <w:rsid w:val="00CA39D1"/>
    <w:rsid w:val="00CB292D"/>
    <w:rsid w:val="00CB2ADE"/>
    <w:rsid w:val="00CB60FE"/>
    <w:rsid w:val="00CC1FC5"/>
    <w:rsid w:val="00CC2865"/>
    <w:rsid w:val="00CC7564"/>
    <w:rsid w:val="00CD0F8B"/>
    <w:rsid w:val="00CD3880"/>
    <w:rsid w:val="00CD4EF6"/>
    <w:rsid w:val="00CE5C8F"/>
    <w:rsid w:val="00CF432A"/>
    <w:rsid w:val="00CF62D7"/>
    <w:rsid w:val="00CF7168"/>
    <w:rsid w:val="00D01D95"/>
    <w:rsid w:val="00D02A4D"/>
    <w:rsid w:val="00D03A1B"/>
    <w:rsid w:val="00D03A25"/>
    <w:rsid w:val="00D137A8"/>
    <w:rsid w:val="00D13ED8"/>
    <w:rsid w:val="00D153B3"/>
    <w:rsid w:val="00D167A9"/>
    <w:rsid w:val="00D2334E"/>
    <w:rsid w:val="00D24D7C"/>
    <w:rsid w:val="00D251A7"/>
    <w:rsid w:val="00D25FBC"/>
    <w:rsid w:val="00D30835"/>
    <w:rsid w:val="00D31A22"/>
    <w:rsid w:val="00D35859"/>
    <w:rsid w:val="00D35CBE"/>
    <w:rsid w:val="00D4005A"/>
    <w:rsid w:val="00D4049A"/>
    <w:rsid w:val="00D43E39"/>
    <w:rsid w:val="00D44965"/>
    <w:rsid w:val="00D50955"/>
    <w:rsid w:val="00D52159"/>
    <w:rsid w:val="00D54672"/>
    <w:rsid w:val="00D60FDF"/>
    <w:rsid w:val="00D615E1"/>
    <w:rsid w:val="00D6198A"/>
    <w:rsid w:val="00D655C6"/>
    <w:rsid w:val="00D66926"/>
    <w:rsid w:val="00D71F00"/>
    <w:rsid w:val="00D723CA"/>
    <w:rsid w:val="00D73CB3"/>
    <w:rsid w:val="00D771D6"/>
    <w:rsid w:val="00D83629"/>
    <w:rsid w:val="00D84140"/>
    <w:rsid w:val="00D84DBF"/>
    <w:rsid w:val="00D921E7"/>
    <w:rsid w:val="00D92EA2"/>
    <w:rsid w:val="00D96462"/>
    <w:rsid w:val="00DA1C43"/>
    <w:rsid w:val="00DA5219"/>
    <w:rsid w:val="00DB58E7"/>
    <w:rsid w:val="00DB627E"/>
    <w:rsid w:val="00DB74DB"/>
    <w:rsid w:val="00DC03D7"/>
    <w:rsid w:val="00DC0EDE"/>
    <w:rsid w:val="00DC0FE8"/>
    <w:rsid w:val="00DC2963"/>
    <w:rsid w:val="00DD3969"/>
    <w:rsid w:val="00DD4A43"/>
    <w:rsid w:val="00DD56EA"/>
    <w:rsid w:val="00DD743F"/>
    <w:rsid w:val="00DF25DB"/>
    <w:rsid w:val="00DF2C95"/>
    <w:rsid w:val="00DF43A4"/>
    <w:rsid w:val="00DF46A5"/>
    <w:rsid w:val="00E00690"/>
    <w:rsid w:val="00E013A8"/>
    <w:rsid w:val="00E023DB"/>
    <w:rsid w:val="00E0505C"/>
    <w:rsid w:val="00E06067"/>
    <w:rsid w:val="00E07944"/>
    <w:rsid w:val="00E10C84"/>
    <w:rsid w:val="00E13941"/>
    <w:rsid w:val="00E14B9E"/>
    <w:rsid w:val="00E32474"/>
    <w:rsid w:val="00E37D40"/>
    <w:rsid w:val="00E431A2"/>
    <w:rsid w:val="00E51E83"/>
    <w:rsid w:val="00E62419"/>
    <w:rsid w:val="00E62C8D"/>
    <w:rsid w:val="00E62E70"/>
    <w:rsid w:val="00E65A66"/>
    <w:rsid w:val="00E66B2A"/>
    <w:rsid w:val="00E74DAB"/>
    <w:rsid w:val="00E75D23"/>
    <w:rsid w:val="00E83D36"/>
    <w:rsid w:val="00E86ABA"/>
    <w:rsid w:val="00E878EC"/>
    <w:rsid w:val="00E9094F"/>
    <w:rsid w:val="00E92172"/>
    <w:rsid w:val="00E94D65"/>
    <w:rsid w:val="00EA02AC"/>
    <w:rsid w:val="00EA065E"/>
    <w:rsid w:val="00EA742C"/>
    <w:rsid w:val="00EB1292"/>
    <w:rsid w:val="00EB56D0"/>
    <w:rsid w:val="00EB7653"/>
    <w:rsid w:val="00EB766B"/>
    <w:rsid w:val="00EC2566"/>
    <w:rsid w:val="00EC2CB5"/>
    <w:rsid w:val="00EC48F7"/>
    <w:rsid w:val="00EC5E6F"/>
    <w:rsid w:val="00EC7B23"/>
    <w:rsid w:val="00ED3691"/>
    <w:rsid w:val="00ED5EFE"/>
    <w:rsid w:val="00EE1C8F"/>
    <w:rsid w:val="00EE4069"/>
    <w:rsid w:val="00EE4B79"/>
    <w:rsid w:val="00EF29D2"/>
    <w:rsid w:val="00EF3CF4"/>
    <w:rsid w:val="00EF72E3"/>
    <w:rsid w:val="00EF7D9A"/>
    <w:rsid w:val="00F005C8"/>
    <w:rsid w:val="00F03CA9"/>
    <w:rsid w:val="00F04806"/>
    <w:rsid w:val="00F0517E"/>
    <w:rsid w:val="00F176AD"/>
    <w:rsid w:val="00F215D4"/>
    <w:rsid w:val="00F255F9"/>
    <w:rsid w:val="00F3132C"/>
    <w:rsid w:val="00F34A98"/>
    <w:rsid w:val="00F34BCD"/>
    <w:rsid w:val="00F3738E"/>
    <w:rsid w:val="00F4533B"/>
    <w:rsid w:val="00F45B67"/>
    <w:rsid w:val="00F45C66"/>
    <w:rsid w:val="00F50B10"/>
    <w:rsid w:val="00F555C4"/>
    <w:rsid w:val="00F55C3C"/>
    <w:rsid w:val="00F60D24"/>
    <w:rsid w:val="00F718FF"/>
    <w:rsid w:val="00F72DA4"/>
    <w:rsid w:val="00F7479D"/>
    <w:rsid w:val="00F82418"/>
    <w:rsid w:val="00F83208"/>
    <w:rsid w:val="00F84EDB"/>
    <w:rsid w:val="00F9016F"/>
    <w:rsid w:val="00F90DF5"/>
    <w:rsid w:val="00F952EB"/>
    <w:rsid w:val="00F96D45"/>
    <w:rsid w:val="00F97297"/>
    <w:rsid w:val="00FA1AC6"/>
    <w:rsid w:val="00FA2E6F"/>
    <w:rsid w:val="00FA78B0"/>
    <w:rsid w:val="00FB1225"/>
    <w:rsid w:val="00FB4D2E"/>
    <w:rsid w:val="00FB6797"/>
    <w:rsid w:val="00FB7B9F"/>
    <w:rsid w:val="00FC3254"/>
    <w:rsid w:val="00FC414D"/>
    <w:rsid w:val="00FC4200"/>
    <w:rsid w:val="00FC5216"/>
    <w:rsid w:val="00FD3DDF"/>
    <w:rsid w:val="00FE0E3D"/>
    <w:rsid w:val="00FE3849"/>
    <w:rsid w:val="00FE4AB5"/>
    <w:rsid w:val="00FE7D66"/>
    <w:rsid w:val="00F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B3"/>
  </w:style>
  <w:style w:type="paragraph" w:styleId="3">
    <w:name w:val="heading 3"/>
    <w:basedOn w:val="a"/>
    <w:link w:val="30"/>
    <w:uiPriority w:val="9"/>
    <w:qFormat/>
    <w:rsid w:val="00895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C91186"/>
    <w:rPr>
      <w:rFonts w:ascii="Arial" w:hAnsi="Arial" w:cs="Arial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C91186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91186"/>
    <w:pPr>
      <w:widowControl w:val="0"/>
      <w:shd w:val="clear" w:color="auto" w:fill="FFFFFF"/>
      <w:spacing w:before="240" w:after="0" w:line="273" w:lineRule="exact"/>
      <w:ind w:firstLine="700"/>
      <w:jc w:val="both"/>
    </w:pPr>
    <w:rPr>
      <w:rFonts w:ascii="Arial" w:hAnsi="Arial" w:cs="Arial"/>
    </w:rPr>
  </w:style>
  <w:style w:type="character" w:customStyle="1" w:styleId="22">
    <w:name w:val="Основной текст (2) + Малые прописные"/>
    <w:basedOn w:val="20"/>
    <w:uiPriority w:val="99"/>
    <w:rsid w:val="00C91186"/>
    <w:rPr>
      <w:smallCaps/>
      <w:sz w:val="22"/>
      <w:szCs w:val="22"/>
      <w:u w:val="none"/>
    </w:rPr>
  </w:style>
  <w:style w:type="character" w:customStyle="1" w:styleId="23">
    <w:name w:val="Основной текст (2) + Полужирный"/>
    <w:basedOn w:val="20"/>
    <w:uiPriority w:val="99"/>
    <w:rsid w:val="00C91186"/>
    <w:rPr>
      <w:b/>
      <w:bCs/>
      <w:sz w:val="22"/>
      <w:szCs w:val="22"/>
      <w:u w:val="none"/>
    </w:rPr>
  </w:style>
  <w:style w:type="paragraph" w:customStyle="1" w:styleId="Default">
    <w:name w:val="Default"/>
    <w:rsid w:val="00733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5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95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Айгуль Рафизовна</dc:creator>
  <cp:lastModifiedBy>Абрамова А.Р.</cp:lastModifiedBy>
  <cp:revision>4</cp:revision>
  <cp:lastPrinted>2017-03-16T08:55:00Z</cp:lastPrinted>
  <dcterms:created xsi:type="dcterms:W3CDTF">2018-03-19T06:49:00Z</dcterms:created>
  <dcterms:modified xsi:type="dcterms:W3CDTF">2020-02-04T07:49:00Z</dcterms:modified>
</cp:coreProperties>
</file>