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"/>
        <w:gridCol w:w="8919"/>
      </w:tblGrid>
      <w:tr w:rsidR="00B80FB0" w:rsidTr="00D75A98">
        <w:trPr>
          <w:trHeight w:val="1313"/>
        </w:trPr>
        <w:tc>
          <w:tcPr>
            <w:tcW w:w="1004" w:type="dxa"/>
          </w:tcPr>
          <w:p w:rsidR="00B80FB0" w:rsidRDefault="00B80FB0" w:rsidP="00D75A98">
            <w:pPr>
              <w:pStyle w:val="2"/>
              <w:rPr>
                <w:sz w:val="20"/>
              </w:rPr>
            </w:pPr>
          </w:p>
          <w:p w:rsidR="00B80FB0" w:rsidRPr="00DE4118" w:rsidRDefault="00B80FB0" w:rsidP="00D75A98">
            <w:pPr>
              <w:pStyle w:val="2"/>
              <w:rPr>
                <w:rFonts w:ascii="Arial" w:hAnsi="Arial" w:cs="Arial"/>
              </w:rPr>
            </w:pPr>
            <w:r w:rsidRPr="00A771A8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55pt;height:34.4pt" o:ole="">
                  <v:imagedata r:id="rId6" o:title=""/>
                </v:shape>
                <o:OLEObject Type="Embed" ProgID="MSDraw" ShapeID="_x0000_i1025" DrawAspect="Content" ObjectID="_1627201827" r:id="rId7"/>
              </w:objec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У</w:t>
            </w:r>
          </w:p>
        </w:tc>
        <w:tc>
          <w:tcPr>
            <w:tcW w:w="8919" w:type="dxa"/>
          </w:tcPr>
          <w:p w:rsidR="00B80FB0" w:rsidRPr="00C54B02" w:rsidRDefault="00B80FB0" w:rsidP="00D75A98">
            <w:pPr>
              <w:pStyle w:val="4"/>
              <w:tabs>
                <w:tab w:val="left" w:pos="6495"/>
              </w:tabs>
              <w:spacing w:before="0"/>
              <w:rPr>
                <w:b w:val="0"/>
                <w:bCs w:val="0"/>
                <w:i/>
                <w:sz w:val="20"/>
              </w:rPr>
            </w:pPr>
            <w:r w:rsidRPr="00C54B02">
              <w:rPr>
                <w:b w:val="0"/>
                <w:bCs w:val="0"/>
                <w:sz w:val="20"/>
              </w:rPr>
              <w:t xml:space="preserve">МИНИСТЕРСТВО НАУКИ И </w:t>
            </w:r>
            <w:r>
              <w:rPr>
                <w:b w:val="0"/>
                <w:bCs w:val="0"/>
                <w:sz w:val="20"/>
              </w:rPr>
              <w:t xml:space="preserve">ВЫСШЕГО </w:t>
            </w:r>
            <w:r w:rsidRPr="00C54B02">
              <w:rPr>
                <w:b w:val="0"/>
                <w:bCs w:val="0"/>
                <w:sz w:val="20"/>
              </w:rPr>
              <w:t>ОБРАЗОВАНИЯ РОССИЙСКОЙ ФЕДЕРАЦИИ</w:t>
            </w:r>
          </w:p>
          <w:p w:rsidR="00B80FB0" w:rsidRDefault="00B80FB0" w:rsidP="00D75A98">
            <w:pPr>
              <w:pStyle w:val="3"/>
              <w:jc w:val="center"/>
              <w:rPr>
                <w:b/>
                <w:sz w:val="22"/>
                <w:szCs w:val="22"/>
              </w:rPr>
            </w:pPr>
            <w:r w:rsidRPr="00472FBF">
              <w:rPr>
                <w:b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B80FB0" w:rsidRPr="00472FBF" w:rsidRDefault="00B80FB0" w:rsidP="00D75A98">
            <w:pPr>
              <w:pStyle w:val="3"/>
              <w:jc w:val="center"/>
              <w:rPr>
                <w:b/>
              </w:rPr>
            </w:pPr>
            <w:r w:rsidRPr="00472FBF">
              <w:rPr>
                <w:b/>
                <w:sz w:val="22"/>
                <w:szCs w:val="22"/>
              </w:rPr>
              <w:t>учреждение высшего образования</w:t>
            </w:r>
          </w:p>
          <w:p w:rsidR="00B80FB0" w:rsidRPr="00F73BBC" w:rsidRDefault="00B80FB0" w:rsidP="00D75A98">
            <w:pPr>
              <w:pStyle w:val="1"/>
              <w:ind w:left="110" w:hanging="18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F73BBC">
              <w:rPr>
                <w:rFonts w:ascii="Times New Roman" w:hAnsi="Times New Roman" w:cs="Times New Roman"/>
                <w:b/>
                <w:i w:val="0"/>
              </w:rPr>
              <w:t>«КАЗАНСКИЙ ГОСУДАРСТВЕННЫЙ ЭНЕРГЕТИЧЕСКИЙ УНИВЕРСИТЕТ»</w:t>
            </w:r>
          </w:p>
          <w:p w:rsidR="00B80FB0" w:rsidRPr="00FC19B7" w:rsidRDefault="00B80FB0" w:rsidP="00D75A98">
            <w:pPr>
              <w:jc w:val="center"/>
              <w:rPr>
                <w:b/>
                <w:bCs/>
                <w:color w:val="000000" w:themeColor="text1"/>
              </w:rPr>
            </w:pPr>
            <w:r w:rsidRPr="00FC19B7">
              <w:rPr>
                <w:b/>
                <w:bCs/>
                <w:color w:val="000000" w:themeColor="text1"/>
              </w:rPr>
              <w:t>(ФГБОУ ВО «КГЭУ»)</w:t>
            </w:r>
          </w:p>
        </w:tc>
      </w:tr>
    </w:tbl>
    <w:p w:rsidR="00B80FB0" w:rsidRPr="009722DB" w:rsidRDefault="00B80FB0" w:rsidP="00B80FB0">
      <w:pPr>
        <w:jc w:val="center"/>
        <w:rPr>
          <w:sz w:val="28"/>
          <w:szCs w:val="28"/>
        </w:rPr>
      </w:pPr>
    </w:p>
    <w:p w:rsidR="00B80FB0" w:rsidRPr="00BF38D1" w:rsidRDefault="00B80FB0" w:rsidP="00B80FB0">
      <w:pPr>
        <w:jc w:val="center"/>
        <w:rPr>
          <w:sz w:val="28"/>
          <w:szCs w:val="28"/>
        </w:rPr>
      </w:pPr>
    </w:p>
    <w:p w:rsidR="00B80FB0" w:rsidRPr="00BF38D1" w:rsidRDefault="00B80FB0" w:rsidP="00B80FB0">
      <w:pPr>
        <w:jc w:val="center"/>
        <w:rPr>
          <w:sz w:val="28"/>
          <w:szCs w:val="28"/>
        </w:rPr>
      </w:pPr>
    </w:p>
    <w:p w:rsidR="00B80FB0" w:rsidRPr="000460E4" w:rsidRDefault="00B80FB0" w:rsidP="00B80FB0">
      <w:pPr>
        <w:jc w:val="center"/>
        <w:rPr>
          <w:b/>
          <w:sz w:val="28"/>
          <w:szCs w:val="28"/>
        </w:rPr>
      </w:pPr>
      <w:r w:rsidRPr="00AE6DCA"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 xml:space="preserve"> </w:t>
      </w:r>
    </w:p>
    <w:bookmarkStart w:id="0" w:name="ДатаРегистрации"/>
    <w:p w:rsidR="00B80FB0" w:rsidRPr="00BF38D1" w:rsidRDefault="00166E7D" w:rsidP="00DB693C">
      <w:pPr>
        <w:pStyle w:val="2"/>
        <w:tabs>
          <w:tab w:val="left" w:pos="851"/>
        </w:tabs>
        <w:rPr>
          <w:szCs w:val="28"/>
        </w:rPr>
      </w:pPr>
      <w:r>
        <w:rPr>
          <w:szCs w:val="28"/>
          <w:u w:val="single"/>
        </w:rPr>
        <w:fldChar w:fldCharType="begin">
          <w:ffData>
            <w:name w:val="ДатаРегистрации"/>
            <w:enabled/>
            <w:calcOnExit w:val="0"/>
            <w:textInput>
              <w:maxLength w:val="2"/>
            </w:textInput>
          </w:ffData>
        </w:fldChar>
      </w:r>
      <w:r>
        <w:rPr>
          <w:szCs w:val="28"/>
          <w:u w:val="single"/>
        </w:rPr>
        <w:instrText xml:space="preserve"> FORMTEXT </w:instrText>
      </w:r>
      <w:r>
        <w:rPr>
          <w:szCs w:val="28"/>
          <w:u w:val="single"/>
        </w:rPr>
      </w:r>
      <w:r>
        <w:rPr>
          <w:szCs w:val="28"/>
          <w:u w:val="single"/>
        </w:rPr>
        <w:fldChar w:fldCharType="separate"/>
      </w:r>
      <w:r>
        <w:rPr>
          <w:noProof/>
          <w:szCs w:val="28"/>
          <w:u w:val="single"/>
        </w:rPr>
        <w:t>15.08.2019</w:t>
      </w:r>
      <w:r>
        <w:rPr>
          <w:szCs w:val="28"/>
          <w:u w:val="single"/>
        </w:rPr>
        <w:fldChar w:fldCharType="end"/>
      </w:r>
      <w:bookmarkEnd w:id="0"/>
      <w:r w:rsidR="00B80FB0" w:rsidRPr="00BF38D1">
        <w:rPr>
          <w:rFonts w:ascii="Arial" w:hAnsi="Arial" w:cs="Arial"/>
          <w:szCs w:val="28"/>
        </w:rPr>
        <w:tab/>
      </w:r>
      <w:r w:rsidR="00B80FB0" w:rsidRPr="00BF38D1">
        <w:rPr>
          <w:rFonts w:ascii="Arial" w:hAnsi="Arial" w:cs="Arial"/>
          <w:szCs w:val="28"/>
        </w:rPr>
        <w:tab/>
      </w:r>
      <w:r w:rsidR="00B80FB0" w:rsidRPr="00BF38D1">
        <w:rPr>
          <w:rFonts w:ascii="Arial" w:hAnsi="Arial" w:cs="Arial"/>
          <w:szCs w:val="28"/>
        </w:rPr>
        <w:tab/>
      </w:r>
      <w:r w:rsidR="00DB693C" w:rsidRPr="00BF38D1">
        <w:rPr>
          <w:rFonts w:ascii="Arial" w:hAnsi="Arial" w:cs="Arial"/>
          <w:szCs w:val="28"/>
        </w:rPr>
        <w:tab/>
      </w:r>
      <w:r w:rsidR="00B80FB0" w:rsidRPr="00BF38D1">
        <w:rPr>
          <w:rFonts w:ascii="Arial" w:hAnsi="Arial" w:cs="Arial"/>
          <w:szCs w:val="28"/>
        </w:rPr>
        <w:tab/>
      </w:r>
      <w:r w:rsidR="00BB41F9" w:rsidRPr="00BF38D1">
        <w:rPr>
          <w:rFonts w:ascii="Arial" w:hAnsi="Arial" w:cs="Arial"/>
          <w:szCs w:val="28"/>
        </w:rPr>
        <w:tab/>
      </w:r>
      <w:r w:rsidR="0067115F" w:rsidRPr="00BF38D1">
        <w:rPr>
          <w:rFonts w:ascii="Arial" w:hAnsi="Arial" w:cs="Arial"/>
          <w:szCs w:val="28"/>
        </w:rPr>
        <w:tab/>
      </w:r>
      <w:r w:rsidR="0067115F" w:rsidRPr="00BF38D1">
        <w:rPr>
          <w:rFonts w:ascii="Arial" w:hAnsi="Arial" w:cs="Arial"/>
          <w:szCs w:val="28"/>
        </w:rPr>
        <w:tab/>
      </w:r>
      <w:r w:rsidR="0067115F" w:rsidRPr="00BF38D1">
        <w:rPr>
          <w:rFonts w:ascii="Arial" w:hAnsi="Arial" w:cs="Arial"/>
          <w:szCs w:val="28"/>
        </w:rPr>
        <w:tab/>
      </w:r>
      <w:r w:rsidR="0067115F" w:rsidRPr="00BF38D1">
        <w:rPr>
          <w:rFonts w:ascii="Arial" w:hAnsi="Arial" w:cs="Arial"/>
          <w:szCs w:val="28"/>
        </w:rPr>
        <w:tab/>
      </w:r>
      <w:r w:rsidR="008E0251" w:rsidRPr="00A16094">
        <w:rPr>
          <w:rFonts w:ascii="Arial" w:hAnsi="Arial" w:cs="Arial"/>
          <w:szCs w:val="28"/>
        </w:rPr>
        <w:t xml:space="preserve">   </w:t>
      </w:r>
      <w:r w:rsidR="00B80FB0" w:rsidRPr="00BF38D1">
        <w:rPr>
          <w:szCs w:val="28"/>
        </w:rPr>
        <w:t xml:space="preserve">№ </w:t>
      </w:r>
      <w:bookmarkStart w:id="1" w:name="РегистрационныйНомер"/>
      <w:r w:rsidR="00454704">
        <w:rPr>
          <w:szCs w:val="28"/>
          <w:u w:val="single"/>
        </w:rPr>
        <w:fldChar w:fldCharType="begin">
          <w:ffData>
            <w:name w:val="РегистрационныйНомер"/>
            <w:enabled/>
            <w:calcOnExit w:val="0"/>
            <w:textInput>
              <w:maxLength w:val="2"/>
            </w:textInput>
          </w:ffData>
        </w:fldChar>
      </w:r>
      <w:r w:rsidR="00454704">
        <w:rPr>
          <w:szCs w:val="28"/>
          <w:u w:val="single"/>
        </w:rPr>
        <w:instrText xml:space="preserve"> FORMTEXT </w:instrText>
      </w:r>
      <w:r w:rsidR="00454704">
        <w:rPr>
          <w:szCs w:val="28"/>
          <w:u w:val="single"/>
        </w:rPr>
      </w:r>
      <w:r w:rsidR="00454704">
        <w:rPr>
          <w:szCs w:val="28"/>
          <w:u w:val="single"/>
        </w:rPr>
        <w:fldChar w:fldCharType="separate"/>
      </w:r>
      <w:r w:rsidR="00454704">
        <w:rPr>
          <w:noProof/>
          <w:szCs w:val="28"/>
          <w:u w:val="single"/>
        </w:rPr>
        <w:t>290</w:t>
      </w:r>
      <w:r w:rsidR="00454704">
        <w:rPr>
          <w:szCs w:val="28"/>
          <w:u w:val="single"/>
        </w:rPr>
        <w:fldChar w:fldCharType="end"/>
      </w:r>
      <w:bookmarkEnd w:id="1"/>
    </w:p>
    <w:p w:rsidR="00B80FB0" w:rsidRPr="006266E1" w:rsidRDefault="00B80FB0" w:rsidP="00B80FB0"/>
    <w:p w:rsidR="00A16094" w:rsidRDefault="00A16094" w:rsidP="00A1609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порядке подписания и хранения результатов НИОКР, научно-технических услуг, экспертиз</w:t>
      </w:r>
    </w:p>
    <w:p w:rsidR="00A16094" w:rsidRDefault="00A16094" w:rsidP="00A16094">
      <w:pPr>
        <w:jc w:val="center"/>
        <w:rPr>
          <w:sz w:val="28"/>
          <w:szCs w:val="28"/>
        </w:rPr>
      </w:pPr>
    </w:p>
    <w:p w:rsidR="00A16094" w:rsidRDefault="00A16094" w:rsidP="00A16094">
      <w:pPr>
        <w:jc w:val="center"/>
        <w:rPr>
          <w:sz w:val="28"/>
          <w:szCs w:val="28"/>
        </w:rPr>
      </w:pPr>
    </w:p>
    <w:p w:rsidR="00A16094" w:rsidRPr="00410F57" w:rsidRDefault="00A16094" w:rsidP="00A16094">
      <w:pPr>
        <w:jc w:val="center"/>
        <w:rPr>
          <w:sz w:val="28"/>
          <w:szCs w:val="28"/>
        </w:rPr>
      </w:pPr>
    </w:p>
    <w:p w:rsidR="00A16094" w:rsidRDefault="00A16094" w:rsidP="00A160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 законодательными актами РФ, нормативными документами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РФ, а также в связи с проводимой оценкой результативности научной деятельности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РФ, приказываю:</w:t>
      </w:r>
    </w:p>
    <w:p w:rsidR="00A16094" w:rsidRPr="00111ABF" w:rsidRDefault="00A16094" w:rsidP="00A16094">
      <w:pPr>
        <w:ind w:firstLine="567"/>
        <w:jc w:val="both"/>
        <w:rPr>
          <w:sz w:val="16"/>
          <w:szCs w:val="16"/>
        </w:rPr>
      </w:pPr>
    </w:p>
    <w:p w:rsidR="00A16094" w:rsidRPr="000B045E" w:rsidRDefault="00A16094" w:rsidP="00A16094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 Ввести в действие с 01.09.2019 г. следующий порядок делопроизводства по отчетам, формируемым по результатам выполнения НИР/НИОКР, научно-технических услуг, экспертиз (Приложение). </w:t>
      </w:r>
    </w:p>
    <w:p w:rsidR="00A16094" w:rsidRDefault="00A16094" w:rsidP="00A160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Контроль над исполнением настоящего приказа возложить на проректора по научной работе Шамсутдинова Э.В.</w:t>
      </w:r>
    </w:p>
    <w:p w:rsidR="00A16094" w:rsidRDefault="00A16094" w:rsidP="00A16094">
      <w:pPr>
        <w:ind w:firstLine="567"/>
        <w:jc w:val="both"/>
        <w:rPr>
          <w:sz w:val="28"/>
          <w:szCs w:val="28"/>
        </w:rPr>
      </w:pPr>
    </w:p>
    <w:p w:rsidR="00A16094" w:rsidRDefault="00A16094" w:rsidP="00A16094">
      <w:pPr>
        <w:ind w:firstLine="567"/>
        <w:jc w:val="both"/>
        <w:rPr>
          <w:sz w:val="28"/>
          <w:szCs w:val="28"/>
        </w:rPr>
      </w:pPr>
    </w:p>
    <w:p w:rsidR="00A16094" w:rsidRDefault="00A16094" w:rsidP="00A16094">
      <w:pPr>
        <w:ind w:firstLine="567"/>
        <w:jc w:val="both"/>
        <w:rPr>
          <w:sz w:val="28"/>
          <w:szCs w:val="28"/>
        </w:rPr>
      </w:pPr>
    </w:p>
    <w:p w:rsidR="00A16094" w:rsidRPr="001F7785" w:rsidRDefault="00A16094" w:rsidP="00A16094">
      <w:r>
        <w:rPr>
          <w:sz w:val="28"/>
          <w:szCs w:val="28"/>
        </w:rPr>
        <w:t>Ректор</w:t>
      </w:r>
      <w:r w:rsidRPr="00E81E68">
        <w:rPr>
          <w:sz w:val="28"/>
          <w:szCs w:val="28"/>
        </w:rPr>
        <w:tab/>
      </w:r>
      <w:r w:rsidRPr="00E81E68">
        <w:rPr>
          <w:sz w:val="28"/>
          <w:szCs w:val="28"/>
        </w:rPr>
        <w:tab/>
      </w:r>
      <w:r w:rsidRPr="00E81E68">
        <w:rPr>
          <w:sz w:val="28"/>
          <w:szCs w:val="28"/>
        </w:rPr>
        <w:tab/>
      </w:r>
      <w:r w:rsidRPr="00E81E68">
        <w:rPr>
          <w:sz w:val="28"/>
          <w:szCs w:val="28"/>
        </w:rPr>
        <w:tab/>
      </w:r>
      <w:r w:rsidRPr="00E81E6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Э.Ю. </w:t>
      </w:r>
      <w:proofErr w:type="spellStart"/>
      <w:r>
        <w:rPr>
          <w:sz w:val="28"/>
          <w:szCs w:val="28"/>
        </w:rPr>
        <w:t>Абдуллазянов</w:t>
      </w:r>
      <w:proofErr w:type="spellEnd"/>
    </w:p>
    <w:p w:rsidR="00A16094" w:rsidRDefault="00A16094" w:rsidP="00A16094">
      <w:pPr>
        <w:rPr>
          <w:sz w:val="28"/>
          <w:szCs w:val="28"/>
        </w:rPr>
      </w:pPr>
    </w:p>
    <w:p w:rsidR="00A16094" w:rsidRDefault="00A16094" w:rsidP="00A16094">
      <w:pPr>
        <w:rPr>
          <w:sz w:val="28"/>
          <w:szCs w:val="28"/>
        </w:rPr>
      </w:pPr>
    </w:p>
    <w:p w:rsidR="00A16094" w:rsidRDefault="00A16094" w:rsidP="00A16094">
      <w:pPr>
        <w:rPr>
          <w:sz w:val="28"/>
          <w:szCs w:val="28"/>
        </w:rPr>
      </w:pPr>
    </w:p>
    <w:p w:rsidR="00A16094" w:rsidRDefault="00A16094" w:rsidP="00A16094">
      <w:pPr>
        <w:rPr>
          <w:sz w:val="28"/>
          <w:szCs w:val="28"/>
        </w:rPr>
      </w:pPr>
    </w:p>
    <w:p w:rsidR="00A16094" w:rsidRDefault="00A16094" w:rsidP="00A16094">
      <w:pPr>
        <w:rPr>
          <w:sz w:val="28"/>
          <w:szCs w:val="28"/>
        </w:rPr>
      </w:pPr>
    </w:p>
    <w:p w:rsidR="00A16094" w:rsidRDefault="00A16094" w:rsidP="00A16094">
      <w:pPr>
        <w:rPr>
          <w:sz w:val="28"/>
          <w:szCs w:val="28"/>
        </w:rPr>
      </w:pPr>
    </w:p>
    <w:p w:rsidR="00A16094" w:rsidRDefault="00A16094" w:rsidP="00A16094">
      <w:pPr>
        <w:rPr>
          <w:sz w:val="28"/>
          <w:szCs w:val="28"/>
        </w:rPr>
      </w:pPr>
    </w:p>
    <w:p w:rsidR="00A16094" w:rsidRDefault="00A16094" w:rsidP="00A16094">
      <w:pPr>
        <w:rPr>
          <w:sz w:val="28"/>
          <w:szCs w:val="28"/>
        </w:rPr>
      </w:pPr>
    </w:p>
    <w:p w:rsidR="00A16094" w:rsidRDefault="00A16094" w:rsidP="00A16094">
      <w:pPr>
        <w:rPr>
          <w:sz w:val="28"/>
          <w:szCs w:val="28"/>
        </w:rPr>
      </w:pPr>
    </w:p>
    <w:p w:rsidR="00A16094" w:rsidRDefault="00A16094" w:rsidP="00A16094">
      <w:pPr>
        <w:rPr>
          <w:sz w:val="28"/>
          <w:szCs w:val="28"/>
        </w:rPr>
      </w:pPr>
    </w:p>
    <w:p w:rsidR="00A16094" w:rsidRDefault="00A16094" w:rsidP="00A16094">
      <w:pPr>
        <w:rPr>
          <w:sz w:val="28"/>
          <w:szCs w:val="28"/>
        </w:rPr>
      </w:pPr>
    </w:p>
    <w:p w:rsidR="00A16094" w:rsidRDefault="00A16094" w:rsidP="00A16094">
      <w:pPr>
        <w:rPr>
          <w:sz w:val="28"/>
          <w:szCs w:val="28"/>
        </w:rPr>
      </w:pPr>
    </w:p>
    <w:p w:rsidR="00A16094" w:rsidRDefault="00A16094" w:rsidP="00A16094">
      <w:pPr>
        <w:rPr>
          <w:sz w:val="28"/>
          <w:szCs w:val="28"/>
        </w:rPr>
      </w:pPr>
    </w:p>
    <w:p w:rsidR="00A16094" w:rsidRDefault="00A16094" w:rsidP="00A16094">
      <w:pPr>
        <w:rPr>
          <w:sz w:val="28"/>
          <w:szCs w:val="28"/>
        </w:rPr>
      </w:pPr>
    </w:p>
    <w:p w:rsidR="00A16094" w:rsidRDefault="00A16094" w:rsidP="00A16094">
      <w:pPr>
        <w:rPr>
          <w:sz w:val="28"/>
          <w:szCs w:val="28"/>
        </w:rPr>
      </w:pPr>
    </w:p>
    <w:p w:rsidR="00A16094" w:rsidRPr="00A16094" w:rsidRDefault="00A16094" w:rsidP="00A16094">
      <w:pPr>
        <w:jc w:val="both"/>
        <w:rPr>
          <w:sz w:val="22"/>
          <w:szCs w:val="28"/>
        </w:rPr>
      </w:pPr>
      <w:r>
        <w:rPr>
          <w:sz w:val="22"/>
          <w:szCs w:val="28"/>
        </w:rPr>
        <w:t>Приказ разослан</w:t>
      </w:r>
      <w:r w:rsidRPr="007A6B31">
        <w:rPr>
          <w:sz w:val="22"/>
          <w:szCs w:val="28"/>
        </w:rPr>
        <w:t xml:space="preserve"> в электронном виде проректорам, руководителям структурных подразделений университета</w:t>
      </w:r>
    </w:p>
    <w:p w:rsidR="00A16094" w:rsidRDefault="00A16094" w:rsidP="00A1609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Приложение </w:t>
      </w:r>
    </w:p>
    <w:p w:rsidR="00A16094" w:rsidRDefault="00A16094" w:rsidP="00A16094">
      <w:pPr>
        <w:ind w:firstLine="567"/>
        <w:jc w:val="center"/>
        <w:rPr>
          <w:sz w:val="28"/>
          <w:szCs w:val="28"/>
        </w:rPr>
      </w:pPr>
    </w:p>
    <w:p w:rsidR="00A16094" w:rsidRDefault="00A16094" w:rsidP="00A1609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УТВЕРЖДЕН</w:t>
      </w:r>
    </w:p>
    <w:p w:rsidR="00A16094" w:rsidRDefault="00A16094" w:rsidP="00A1609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приказом КГЭУ</w:t>
      </w:r>
    </w:p>
    <w:p w:rsidR="00A16094" w:rsidRDefault="00A16094" w:rsidP="00A1609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от _________ № _____</w:t>
      </w:r>
    </w:p>
    <w:p w:rsidR="00A16094" w:rsidRDefault="00A16094" w:rsidP="00A16094">
      <w:pPr>
        <w:ind w:firstLine="567"/>
        <w:jc w:val="both"/>
        <w:rPr>
          <w:sz w:val="28"/>
          <w:szCs w:val="28"/>
        </w:rPr>
      </w:pPr>
    </w:p>
    <w:p w:rsidR="00A16094" w:rsidRDefault="00A16094" w:rsidP="00A16094">
      <w:pPr>
        <w:ind w:firstLine="567"/>
        <w:jc w:val="both"/>
        <w:rPr>
          <w:sz w:val="28"/>
          <w:szCs w:val="28"/>
        </w:rPr>
      </w:pPr>
    </w:p>
    <w:p w:rsidR="00A16094" w:rsidRDefault="00A16094" w:rsidP="00A1609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A16094" w:rsidRDefault="00A16094" w:rsidP="00A1609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делопроизводства по отчетам, формируемым по результатам </w:t>
      </w:r>
    </w:p>
    <w:p w:rsidR="00A16094" w:rsidRDefault="00A16094" w:rsidP="00A1609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выполнения НИР/НИОКР, научно-технических услуг, экспертиз </w:t>
      </w:r>
    </w:p>
    <w:p w:rsidR="00A16094" w:rsidRDefault="00A16094" w:rsidP="00A16094">
      <w:pPr>
        <w:ind w:firstLine="567"/>
        <w:jc w:val="center"/>
        <w:rPr>
          <w:sz w:val="28"/>
          <w:szCs w:val="28"/>
        </w:rPr>
      </w:pPr>
    </w:p>
    <w:p w:rsidR="00A16094" w:rsidRDefault="00A16094" w:rsidP="00A160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040FB7">
        <w:rPr>
          <w:sz w:val="28"/>
          <w:szCs w:val="28"/>
        </w:rPr>
        <w:t>Настоящий Порядок делопроизводства по отчетам, формируемым по результатам выполнения НИР/НИОКР, научно-технических услуг, экспертиз</w:t>
      </w:r>
      <w:r>
        <w:rPr>
          <w:sz w:val="28"/>
          <w:szCs w:val="28"/>
        </w:rPr>
        <w:t xml:space="preserve"> </w:t>
      </w:r>
      <w:r w:rsidRPr="00040FB7">
        <w:rPr>
          <w:sz w:val="28"/>
          <w:szCs w:val="28"/>
        </w:rPr>
        <w:t xml:space="preserve">устанавливает правила формирования и передачи для хранения в управление науки, инноваций и разработок (далее по тексту – УНИР) </w:t>
      </w:r>
      <w:r>
        <w:rPr>
          <w:sz w:val="28"/>
          <w:szCs w:val="28"/>
        </w:rPr>
        <w:t>и архив университета отчетов по НИР/НИОКР, научно-техническим</w:t>
      </w:r>
      <w:r w:rsidRPr="00040FB7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ам</w:t>
      </w:r>
      <w:r w:rsidRPr="00040FB7">
        <w:rPr>
          <w:sz w:val="28"/>
          <w:szCs w:val="28"/>
        </w:rPr>
        <w:t>, экспертиз</w:t>
      </w:r>
      <w:r>
        <w:rPr>
          <w:sz w:val="28"/>
          <w:szCs w:val="28"/>
        </w:rPr>
        <w:t>ам.</w:t>
      </w:r>
    </w:p>
    <w:p w:rsidR="00A16094" w:rsidRDefault="00A16094" w:rsidP="00A160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 НИР/НИОКР подразумевается исследования, выполняемые в рамках научно-исследовательских работ и/или научно-исследовательских и опытно-конструкторских работ соответственно.</w:t>
      </w:r>
    </w:p>
    <w:p w:rsidR="00A16094" w:rsidRDefault="00A16094" w:rsidP="00A160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Подписанный руководителем (ответственным исполнителем) проекта или руководителем (ответственным исполнителем) работ  отчет по НИР/НИОКР, по научно-техническим услугам (экспертизам), оформленный согласно календарному плану и техническому заданию в соответствии с ГОСТ 7.32-2017, в сброшюрованном виде предоставляется на утверждение проректору по научной работе в двух экземплярах, если иное не установлено требованиями Заказчика.</w:t>
      </w:r>
    </w:p>
    <w:p w:rsidR="00A16094" w:rsidRDefault="00A16094" w:rsidP="00A160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иных требований к отчетности по проектам/работам, выполняемых, например, в рамках соглашений с Российским фондом фундаментальных исследований:</w:t>
      </w:r>
    </w:p>
    <w:p w:rsidR="00A16094" w:rsidRPr="00ED183D" w:rsidRDefault="00A16094" w:rsidP="00A16094">
      <w:pPr>
        <w:pStyle w:val="a6"/>
        <w:numPr>
          <w:ilvl w:val="0"/>
          <w:numId w:val="1"/>
        </w:numPr>
        <w:tabs>
          <w:tab w:val="left" w:pos="993"/>
        </w:tabs>
        <w:ind w:left="993" w:hanging="426"/>
        <w:contextualSpacing w:val="0"/>
        <w:jc w:val="both"/>
        <w:rPr>
          <w:sz w:val="28"/>
          <w:szCs w:val="28"/>
        </w:rPr>
      </w:pPr>
      <w:r w:rsidRPr="00ED183D">
        <w:rPr>
          <w:sz w:val="28"/>
          <w:szCs w:val="28"/>
        </w:rPr>
        <w:t>число экземпляров отчетов (научных, финансовых или иных), вносимых на подписание определяется по следующему порядку – число экземпляров требуемых Заказчику + один экземпляр для хранения в университете;</w:t>
      </w:r>
    </w:p>
    <w:p w:rsidR="00A16094" w:rsidRPr="00ED183D" w:rsidRDefault="00A16094" w:rsidP="00A16094">
      <w:pPr>
        <w:pStyle w:val="a6"/>
        <w:numPr>
          <w:ilvl w:val="0"/>
          <w:numId w:val="1"/>
        </w:numPr>
        <w:tabs>
          <w:tab w:val="left" w:pos="993"/>
        </w:tabs>
        <w:ind w:left="993" w:hanging="426"/>
        <w:contextualSpacing w:val="0"/>
        <w:jc w:val="both"/>
        <w:rPr>
          <w:sz w:val="28"/>
          <w:szCs w:val="28"/>
        </w:rPr>
      </w:pPr>
      <w:r w:rsidRPr="00ED183D">
        <w:rPr>
          <w:sz w:val="28"/>
          <w:szCs w:val="28"/>
        </w:rPr>
        <w:t>форма отчетов – устанавливается в соответствии с требованиями Заказчика.</w:t>
      </w:r>
    </w:p>
    <w:p w:rsidR="00A16094" w:rsidRDefault="00A16094" w:rsidP="00A160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Отчеты выносятся на утверждение проректору по научной работе только при наличии визы начальника УНИР.</w:t>
      </w:r>
    </w:p>
    <w:p w:rsidR="00A16094" w:rsidRDefault="00A16094" w:rsidP="00A160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Один экземпляр отчета в обязательном порядке в течение </w:t>
      </w:r>
      <w:r w:rsidRPr="0082352A">
        <w:rPr>
          <w:sz w:val="28"/>
          <w:szCs w:val="28"/>
        </w:rPr>
        <w:t xml:space="preserve">30 календарных дней </w:t>
      </w:r>
      <w:r>
        <w:rPr>
          <w:sz w:val="28"/>
          <w:szCs w:val="28"/>
        </w:rPr>
        <w:t>передается для хранения в УНИР, факт передачи отчета отражается в реестре сдачи отчетов. Дополнительно в УНИР отчет предоставляется в электронном виде (скан-копия с подписями и печатями).</w:t>
      </w:r>
    </w:p>
    <w:p w:rsidR="00A16094" w:rsidRDefault="00A16094" w:rsidP="00A160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необходимости согласования (утверждения) отчета Заказчиком, один экземпляр отчета для хранения передается в УНИР после согласования (утверждения) Заказчиком в </w:t>
      </w:r>
      <w:r w:rsidRPr="0082352A">
        <w:rPr>
          <w:sz w:val="28"/>
          <w:szCs w:val="28"/>
        </w:rPr>
        <w:t>течение 30 календарных дней.</w:t>
      </w:r>
    </w:p>
    <w:p w:rsidR="00A16094" w:rsidRDefault="00A16094" w:rsidP="00A160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Форма реестра определяется локальным нормативным актом университета по правилам делопроизводства и согласовывается с начальником управления делами (далее по тексту – УД). </w:t>
      </w:r>
    </w:p>
    <w:p w:rsidR="00A16094" w:rsidRDefault="00A16094" w:rsidP="00A160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Отчет для хранения предоставляет руководитель (ответственный исполнитель) проекта/работ.</w:t>
      </w:r>
    </w:p>
    <w:p w:rsidR="00A16094" w:rsidRDefault="00A16094" w:rsidP="00A160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Срок и порядок хранения отчетов определяется локальным нормативным актом университета по правилам делопроизводства.</w:t>
      </w:r>
    </w:p>
    <w:p w:rsidR="00A16094" w:rsidRDefault="00A16094" w:rsidP="00A160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Отчеты в УНИР должны храниться не более 3 лет. До истечения данного срока отчеты должны быть переданы в архив университета как научный архивный фонд.</w:t>
      </w:r>
    </w:p>
    <w:p w:rsidR="00A16094" w:rsidRPr="003D142D" w:rsidRDefault="00A16094" w:rsidP="00A160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 Данный порядок распространяет свое действие на все проекты по НИР/НИОКР,</w:t>
      </w:r>
      <w:r w:rsidRPr="009A5319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научно-техническим услугам (экспертизам) независимо от источника финансирования и ведомственной принадлежности Заказчика, в случае, когда университет выступает в роли Исполнителя (Соисполнителя).</w:t>
      </w:r>
    </w:p>
    <w:p w:rsidR="00A16094" w:rsidRDefault="00A16094" w:rsidP="00A16094">
      <w:pPr>
        <w:spacing w:before="120"/>
        <w:rPr>
          <w:sz w:val="28"/>
          <w:szCs w:val="28"/>
        </w:rPr>
      </w:pPr>
    </w:p>
    <w:p w:rsidR="00A16094" w:rsidRDefault="00A16094" w:rsidP="00A16094">
      <w:pPr>
        <w:spacing w:before="120"/>
        <w:rPr>
          <w:sz w:val="28"/>
          <w:szCs w:val="28"/>
        </w:rPr>
      </w:pPr>
    </w:p>
    <w:p w:rsidR="00A16094" w:rsidRDefault="00A16094" w:rsidP="00A16094">
      <w:pPr>
        <w:spacing w:before="120" w:line="276" w:lineRule="auto"/>
      </w:pPr>
    </w:p>
    <w:p w:rsidR="00B80FB0" w:rsidRDefault="00B80FB0" w:rsidP="00B80FB0">
      <w:pPr>
        <w:jc w:val="center"/>
        <w:rPr>
          <w:sz w:val="28"/>
        </w:rPr>
      </w:pPr>
    </w:p>
    <w:p w:rsidR="00B80FB0" w:rsidRDefault="00B80FB0" w:rsidP="00B80FB0">
      <w:pPr>
        <w:jc w:val="center"/>
        <w:rPr>
          <w:sz w:val="28"/>
        </w:rPr>
      </w:pPr>
    </w:p>
    <w:p w:rsidR="00B80FB0" w:rsidRDefault="00B80FB0" w:rsidP="00B80FB0">
      <w:pPr>
        <w:jc w:val="center"/>
        <w:rPr>
          <w:sz w:val="28"/>
        </w:rPr>
      </w:pPr>
    </w:p>
    <w:p w:rsidR="00B80FB0" w:rsidRDefault="00B80FB0" w:rsidP="00B80FB0">
      <w:pPr>
        <w:jc w:val="center"/>
        <w:rPr>
          <w:sz w:val="28"/>
        </w:rPr>
      </w:pPr>
    </w:p>
    <w:p w:rsidR="00B80FB0" w:rsidRDefault="00B80FB0" w:rsidP="00B80FB0">
      <w:pPr>
        <w:jc w:val="center"/>
        <w:rPr>
          <w:sz w:val="28"/>
        </w:rPr>
      </w:pPr>
    </w:p>
    <w:p w:rsidR="00B80FB0" w:rsidRDefault="00B80FB0" w:rsidP="00B80FB0">
      <w:pPr>
        <w:jc w:val="center"/>
        <w:rPr>
          <w:sz w:val="28"/>
        </w:rPr>
      </w:pPr>
    </w:p>
    <w:p w:rsidR="00B80FB0" w:rsidRDefault="00B80FB0" w:rsidP="00B80FB0">
      <w:pPr>
        <w:jc w:val="center"/>
        <w:rPr>
          <w:sz w:val="28"/>
        </w:rPr>
      </w:pPr>
    </w:p>
    <w:p w:rsidR="00B80FB0" w:rsidRDefault="00B80FB0" w:rsidP="00B80FB0">
      <w:pPr>
        <w:jc w:val="center"/>
        <w:rPr>
          <w:sz w:val="28"/>
        </w:rPr>
      </w:pPr>
    </w:p>
    <w:p w:rsidR="00B80FB0" w:rsidRDefault="00B80FB0" w:rsidP="00B80FB0">
      <w:pPr>
        <w:jc w:val="center"/>
        <w:rPr>
          <w:sz w:val="28"/>
        </w:rPr>
      </w:pPr>
    </w:p>
    <w:p w:rsidR="00B80FB0" w:rsidRDefault="00B80FB0" w:rsidP="00B80FB0">
      <w:pPr>
        <w:jc w:val="center"/>
        <w:rPr>
          <w:sz w:val="28"/>
        </w:rPr>
      </w:pPr>
    </w:p>
    <w:p w:rsidR="00B80FB0" w:rsidRDefault="00B80FB0" w:rsidP="00B80FB0">
      <w:pPr>
        <w:jc w:val="center"/>
        <w:rPr>
          <w:sz w:val="28"/>
        </w:rPr>
      </w:pPr>
    </w:p>
    <w:p w:rsidR="00B80FB0" w:rsidRDefault="00B80FB0" w:rsidP="00B80FB0">
      <w:pPr>
        <w:jc w:val="center"/>
        <w:rPr>
          <w:sz w:val="28"/>
        </w:rPr>
      </w:pPr>
    </w:p>
    <w:p w:rsidR="00B80FB0" w:rsidRDefault="00B80FB0" w:rsidP="00B80FB0">
      <w:pPr>
        <w:jc w:val="center"/>
        <w:rPr>
          <w:sz w:val="28"/>
        </w:rPr>
      </w:pPr>
    </w:p>
    <w:p w:rsidR="00B80FB0" w:rsidRDefault="00B80FB0" w:rsidP="00B80FB0">
      <w:pPr>
        <w:jc w:val="center"/>
        <w:rPr>
          <w:sz w:val="28"/>
        </w:rPr>
      </w:pPr>
    </w:p>
    <w:p w:rsidR="00B80FB0" w:rsidRDefault="00B80FB0" w:rsidP="00B80FB0">
      <w:pPr>
        <w:jc w:val="center"/>
        <w:rPr>
          <w:sz w:val="28"/>
        </w:rPr>
      </w:pPr>
    </w:p>
    <w:p w:rsidR="00B80FB0" w:rsidRDefault="00B80FB0" w:rsidP="00B80FB0">
      <w:pPr>
        <w:jc w:val="center"/>
        <w:rPr>
          <w:sz w:val="28"/>
        </w:rPr>
      </w:pPr>
    </w:p>
    <w:p w:rsidR="00B80FB0" w:rsidRDefault="00B80FB0" w:rsidP="00B80FB0">
      <w:pPr>
        <w:jc w:val="center"/>
        <w:rPr>
          <w:sz w:val="28"/>
        </w:rPr>
      </w:pPr>
    </w:p>
    <w:p w:rsidR="00B80FB0" w:rsidRDefault="00B80FB0" w:rsidP="00B80FB0">
      <w:pPr>
        <w:jc w:val="center"/>
        <w:rPr>
          <w:sz w:val="28"/>
        </w:rPr>
      </w:pPr>
    </w:p>
    <w:p w:rsidR="00B80FB0" w:rsidRDefault="00B80FB0" w:rsidP="00B80FB0">
      <w:pPr>
        <w:jc w:val="center"/>
        <w:rPr>
          <w:sz w:val="28"/>
        </w:rPr>
      </w:pPr>
    </w:p>
    <w:p w:rsidR="00B80FB0" w:rsidRDefault="00B80FB0" w:rsidP="00B80FB0">
      <w:pPr>
        <w:spacing w:after="200" w:line="276" w:lineRule="auto"/>
        <w:rPr>
          <w:sz w:val="28"/>
          <w:szCs w:val="28"/>
        </w:rPr>
      </w:pPr>
    </w:p>
    <w:p w:rsidR="00A16094" w:rsidRDefault="00A16094" w:rsidP="00B80FB0">
      <w:pPr>
        <w:spacing w:after="200" w:line="276" w:lineRule="auto"/>
        <w:rPr>
          <w:sz w:val="28"/>
          <w:szCs w:val="28"/>
        </w:rPr>
      </w:pPr>
    </w:p>
    <w:p w:rsidR="00A16094" w:rsidRPr="000460E4" w:rsidRDefault="00A16094" w:rsidP="00B80FB0">
      <w:pPr>
        <w:spacing w:after="200" w:line="276" w:lineRule="auto"/>
        <w:rPr>
          <w:sz w:val="28"/>
          <w:szCs w:val="28"/>
        </w:rPr>
      </w:pPr>
      <w:bookmarkStart w:id="2" w:name="_GoBack"/>
      <w:bookmarkEnd w:id="2"/>
    </w:p>
    <w:p w:rsidR="00B80FB0" w:rsidRPr="000460E4" w:rsidRDefault="00B80FB0" w:rsidP="00B80FB0">
      <w:pPr>
        <w:pStyle w:val="2"/>
        <w:rPr>
          <w:szCs w:val="28"/>
        </w:rPr>
      </w:pPr>
      <w:r>
        <w:rPr>
          <w:noProof/>
        </w:rPr>
        <w:drawing>
          <wp:inline distT="0" distB="0" distL="0" distR="0" wp14:anchorId="219503AF" wp14:editId="6CBB07DE">
            <wp:extent cx="285750" cy="1383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88" cy="13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0460E4">
        <w:rPr>
          <w:sz w:val="20"/>
          <w:szCs w:val="20"/>
        </w:rPr>
        <w:t>Приказ</w:t>
      </w:r>
      <w:r>
        <w:t xml:space="preserve"> </w:t>
      </w:r>
      <w:r w:rsidRPr="000B20CB">
        <w:rPr>
          <w:sz w:val="20"/>
          <w:szCs w:val="20"/>
        </w:rPr>
        <w:t>№</w:t>
      </w:r>
      <w:r>
        <w:t xml:space="preserve"> </w:t>
      </w:r>
      <w:bookmarkStart w:id="3" w:name="РегистрационныйНоме2"/>
      <w:r w:rsidR="006A39C2">
        <w:rPr>
          <w:sz w:val="20"/>
        </w:rPr>
        <w:fldChar w:fldCharType="begin">
          <w:ffData>
            <w:name w:val="РегистрационныйНоме2"/>
            <w:enabled/>
            <w:calcOnExit w:val="0"/>
            <w:textInput>
              <w:maxLength w:val="2"/>
            </w:textInput>
          </w:ffData>
        </w:fldChar>
      </w:r>
      <w:r w:rsidR="006A39C2">
        <w:rPr>
          <w:sz w:val="20"/>
        </w:rPr>
        <w:instrText xml:space="preserve"> FORMTEXT </w:instrText>
      </w:r>
      <w:r w:rsidR="006A39C2">
        <w:rPr>
          <w:sz w:val="20"/>
        </w:rPr>
      </w:r>
      <w:r w:rsidR="006A39C2">
        <w:rPr>
          <w:sz w:val="20"/>
        </w:rPr>
        <w:fldChar w:fldCharType="separate"/>
      </w:r>
      <w:r w:rsidR="006A39C2">
        <w:rPr>
          <w:noProof/>
          <w:sz w:val="20"/>
        </w:rPr>
        <w:t>290</w:t>
      </w:r>
      <w:r w:rsidR="006A39C2">
        <w:rPr>
          <w:sz w:val="20"/>
        </w:rPr>
        <w:fldChar w:fldCharType="end"/>
      </w:r>
      <w:bookmarkEnd w:id="3"/>
      <w:r w:rsidRPr="000460E4">
        <w:rPr>
          <w:sz w:val="20"/>
        </w:rPr>
        <w:t xml:space="preserve"> </w:t>
      </w:r>
      <w:proofErr w:type="gramStart"/>
      <w:r w:rsidRPr="000460E4">
        <w:rPr>
          <w:sz w:val="20"/>
        </w:rPr>
        <w:t>от</w:t>
      </w:r>
      <w:proofErr w:type="gramEnd"/>
      <w:r w:rsidRPr="000460E4">
        <w:rPr>
          <w:sz w:val="20"/>
        </w:rPr>
        <w:t xml:space="preserve"> </w:t>
      </w:r>
      <w:bookmarkStart w:id="4" w:name="ДатаРегистрации2"/>
      <w:r w:rsidR="000B3E43">
        <w:rPr>
          <w:sz w:val="20"/>
        </w:rPr>
        <w:fldChar w:fldCharType="begin">
          <w:ffData>
            <w:name w:val="ДатаРегистрации2"/>
            <w:enabled/>
            <w:calcOnExit w:val="0"/>
            <w:textInput>
              <w:maxLength w:val="2"/>
            </w:textInput>
          </w:ffData>
        </w:fldChar>
      </w:r>
      <w:r w:rsidR="000B3E43">
        <w:rPr>
          <w:sz w:val="20"/>
        </w:rPr>
        <w:instrText xml:space="preserve"> FORMTEXT </w:instrText>
      </w:r>
      <w:r w:rsidR="000B3E43">
        <w:rPr>
          <w:sz w:val="20"/>
        </w:rPr>
      </w:r>
      <w:r w:rsidR="000B3E43">
        <w:rPr>
          <w:sz w:val="20"/>
        </w:rPr>
        <w:fldChar w:fldCharType="separate"/>
      </w:r>
      <w:r w:rsidR="000B3E43">
        <w:rPr>
          <w:noProof/>
          <w:sz w:val="20"/>
        </w:rPr>
        <w:t>15.08.2019</w:t>
      </w:r>
      <w:r w:rsidR="000B3E43">
        <w:rPr>
          <w:sz w:val="20"/>
        </w:rPr>
        <w:fldChar w:fldCharType="end"/>
      </w:r>
      <w:bookmarkEnd w:id="4"/>
    </w:p>
    <w:p w:rsidR="00B80FB0" w:rsidRPr="000460E4" w:rsidRDefault="00B80FB0" w:rsidP="00B80FB0">
      <w:pPr>
        <w:pStyle w:val="2"/>
        <w:rPr>
          <w:szCs w:val="28"/>
        </w:rPr>
      </w:pPr>
    </w:p>
    <w:p w:rsidR="0049291C" w:rsidRDefault="0049291C" w:rsidP="00EB2414">
      <w:pPr>
        <w:pStyle w:val="a5"/>
      </w:pPr>
    </w:p>
    <w:sectPr w:rsidR="0049291C" w:rsidSect="009B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16060"/>
    <w:multiLevelType w:val="hybridMultilevel"/>
    <w:tmpl w:val="1124F0A0"/>
    <w:lvl w:ilvl="0" w:tplc="041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B0"/>
    <w:rsid w:val="000B3E43"/>
    <w:rsid w:val="00166E7D"/>
    <w:rsid w:val="001F2CD2"/>
    <w:rsid w:val="00207915"/>
    <w:rsid w:val="003E3925"/>
    <w:rsid w:val="0040305E"/>
    <w:rsid w:val="00454704"/>
    <w:rsid w:val="0049291C"/>
    <w:rsid w:val="005B7359"/>
    <w:rsid w:val="005F2DE3"/>
    <w:rsid w:val="00644163"/>
    <w:rsid w:val="0067115F"/>
    <w:rsid w:val="006A39C2"/>
    <w:rsid w:val="006B4C5C"/>
    <w:rsid w:val="007B484E"/>
    <w:rsid w:val="008E0251"/>
    <w:rsid w:val="00916E6A"/>
    <w:rsid w:val="00A16094"/>
    <w:rsid w:val="00A26D5D"/>
    <w:rsid w:val="00A63C4F"/>
    <w:rsid w:val="00B80FB0"/>
    <w:rsid w:val="00BB41F9"/>
    <w:rsid w:val="00C8772D"/>
    <w:rsid w:val="00DB693C"/>
    <w:rsid w:val="00DE1A81"/>
    <w:rsid w:val="00EB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B80FB0"/>
    <w:rPr>
      <w:sz w:val="28"/>
    </w:rPr>
  </w:style>
  <w:style w:type="character" w:customStyle="1" w:styleId="20">
    <w:name w:val="Основной текст 2 Знак"/>
    <w:basedOn w:val="a0"/>
    <w:link w:val="2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16094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B80FB0"/>
    <w:rPr>
      <w:sz w:val="28"/>
    </w:rPr>
  </w:style>
  <w:style w:type="character" w:customStyle="1" w:styleId="20">
    <w:name w:val="Основной текст 2 Знак"/>
    <w:basedOn w:val="a0"/>
    <w:link w:val="2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16094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1cspec</dc:creator>
  <cp:lastModifiedBy>Захарова Вероника Евгеньевна</cp:lastModifiedBy>
  <cp:revision>28</cp:revision>
  <dcterms:created xsi:type="dcterms:W3CDTF">2019-03-27T08:26:00Z</dcterms:created>
  <dcterms:modified xsi:type="dcterms:W3CDTF">2019-08-13T08:44:00Z</dcterms:modified>
</cp:coreProperties>
</file>