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A6" w:rsidRPr="00235FD5" w:rsidRDefault="008245A6" w:rsidP="008245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D5">
        <w:rPr>
          <w:rFonts w:ascii="Times New Roman" w:hAnsi="Times New Roman" w:cs="Times New Roman"/>
          <w:b/>
          <w:sz w:val="28"/>
          <w:szCs w:val="28"/>
        </w:rPr>
        <w:t>МЕТОДЫ ОБЕССОЛИВАНИЯ ВОДЫ НА ПРЕДПРИЯТИЯХ</w:t>
      </w:r>
    </w:p>
    <w:p w:rsidR="008245A6" w:rsidRDefault="008245A6" w:rsidP="008245A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8245A6" w:rsidRDefault="008245A6" w:rsidP="008245A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«Казанский государственный энергетический университет»</w:t>
      </w:r>
      <w:r w:rsidR="000E7B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7B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7B6B">
        <w:rPr>
          <w:rFonts w:ascii="Times New Roman" w:hAnsi="Times New Roman" w:cs="Times New Roman"/>
          <w:sz w:val="28"/>
          <w:szCs w:val="28"/>
        </w:rPr>
        <w:t>. 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6B" w:rsidRDefault="000E7B6B" w:rsidP="000E7B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посвящена рассмотрению современных методов обессоливания воды. Приведены основные методы обессоливания воды, их достоинства и недостатки, возможн</w:t>
      </w:r>
      <w:r w:rsidR="006B1119">
        <w:rPr>
          <w:rFonts w:ascii="Times New Roman" w:hAnsi="Times New Roman" w:cs="Times New Roman"/>
          <w:sz w:val="24"/>
          <w:szCs w:val="24"/>
        </w:rPr>
        <w:t>ость применения на предприятиях, а так же комбинированное их применение с целью повышения эффективности установок и качества получаемой обессоленной воды.</w:t>
      </w:r>
    </w:p>
    <w:p w:rsidR="006B1119" w:rsidRPr="006B1119" w:rsidRDefault="006B1119" w:rsidP="000E7B6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слова: обратный осмос, ионный обмен, испаритель мгновенного вскипания</w:t>
      </w:r>
      <w:r w:rsidR="00235FD5">
        <w:rPr>
          <w:rFonts w:ascii="Times New Roman" w:hAnsi="Times New Roman" w:cs="Times New Roman"/>
          <w:i/>
          <w:sz w:val="24"/>
          <w:szCs w:val="24"/>
        </w:rPr>
        <w:t>, комбинированные схемы водоподготовки.</w:t>
      </w:r>
    </w:p>
    <w:p w:rsidR="00A825E0" w:rsidRPr="0013743F" w:rsidRDefault="00A825E0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3F">
        <w:rPr>
          <w:rFonts w:ascii="Times New Roman" w:hAnsi="Times New Roman" w:cs="Times New Roman"/>
          <w:sz w:val="28"/>
          <w:szCs w:val="28"/>
        </w:rPr>
        <w:t>Многие отрасли промышленности нуждаются в использовании для технологических целей обессоленной воды высокого качества.</w:t>
      </w:r>
      <w:r w:rsidR="009B666A" w:rsidRPr="0013743F">
        <w:rPr>
          <w:rFonts w:ascii="Times New Roman" w:hAnsi="Times New Roman" w:cs="Times New Roman"/>
          <w:sz w:val="28"/>
          <w:szCs w:val="28"/>
        </w:rPr>
        <w:t xml:space="preserve"> </w:t>
      </w:r>
      <w:r w:rsidR="00312094" w:rsidRPr="0013743F">
        <w:rPr>
          <w:rFonts w:ascii="Times New Roman" w:hAnsi="Times New Roman" w:cs="Times New Roman"/>
          <w:sz w:val="28"/>
          <w:szCs w:val="28"/>
        </w:rPr>
        <w:t>Для проведения этого процесса существует несколько методов, но многие из</w:t>
      </w:r>
      <w:r w:rsidR="004B3A68" w:rsidRPr="0013743F">
        <w:rPr>
          <w:rFonts w:ascii="Times New Roman" w:hAnsi="Times New Roman" w:cs="Times New Roman"/>
          <w:sz w:val="28"/>
          <w:szCs w:val="28"/>
        </w:rPr>
        <w:t xml:space="preserve"> </w:t>
      </w:r>
      <w:r w:rsidR="00742B25" w:rsidRPr="0013743F">
        <w:rPr>
          <w:rFonts w:ascii="Times New Roman" w:hAnsi="Times New Roman" w:cs="Times New Roman"/>
          <w:sz w:val="28"/>
          <w:szCs w:val="28"/>
        </w:rPr>
        <w:t>них</w:t>
      </w:r>
      <w:r w:rsidR="00312094" w:rsidRPr="0013743F">
        <w:rPr>
          <w:rFonts w:ascii="Times New Roman" w:hAnsi="Times New Roman" w:cs="Times New Roman"/>
          <w:sz w:val="28"/>
          <w:szCs w:val="28"/>
        </w:rPr>
        <w:t xml:space="preserve"> уже не используются предприятиями ввиду своей </w:t>
      </w:r>
      <w:r w:rsidR="00742B25" w:rsidRPr="0013743F">
        <w:rPr>
          <w:rFonts w:ascii="Times New Roman" w:hAnsi="Times New Roman" w:cs="Times New Roman"/>
          <w:sz w:val="28"/>
          <w:szCs w:val="28"/>
        </w:rPr>
        <w:t>низкой эффективности</w:t>
      </w:r>
      <w:r w:rsidR="00504F60" w:rsidRPr="0013743F">
        <w:rPr>
          <w:rFonts w:ascii="Times New Roman" w:hAnsi="Times New Roman" w:cs="Times New Roman"/>
          <w:sz w:val="28"/>
          <w:szCs w:val="28"/>
        </w:rPr>
        <w:t xml:space="preserve"> и высокой энергоемкости</w:t>
      </w:r>
      <w:r w:rsidR="00742B25" w:rsidRPr="0013743F">
        <w:rPr>
          <w:rFonts w:ascii="Times New Roman" w:hAnsi="Times New Roman" w:cs="Times New Roman"/>
          <w:sz w:val="28"/>
          <w:szCs w:val="28"/>
        </w:rPr>
        <w:t>.</w:t>
      </w:r>
    </w:p>
    <w:p w:rsidR="00312094" w:rsidRPr="0013743F" w:rsidRDefault="00312094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3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42B25" w:rsidRPr="0013743F">
        <w:rPr>
          <w:rFonts w:ascii="Times New Roman" w:hAnsi="Times New Roman" w:cs="Times New Roman"/>
          <w:sz w:val="28"/>
          <w:szCs w:val="28"/>
        </w:rPr>
        <w:t xml:space="preserve">на сегодняшний день имеются более высокотехнологичные способы обессоливания, позволяющие получить воду самого высокого качества. </w:t>
      </w:r>
    </w:p>
    <w:p w:rsidR="00742B25" w:rsidRPr="008339C9" w:rsidRDefault="00742B25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765EA" w:rsidRPr="0013743F">
        <w:rPr>
          <w:rFonts w:ascii="Times New Roman" w:hAnsi="Times New Roman" w:cs="Times New Roman"/>
          <w:sz w:val="28"/>
          <w:szCs w:val="28"/>
        </w:rPr>
        <w:t>перспективных</w:t>
      </w:r>
      <w:r w:rsidRPr="0013743F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="00E765EA" w:rsidRPr="0013743F">
        <w:rPr>
          <w:rFonts w:ascii="Times New Roman" w:hAnsi="Times New Roman" w:cs="Times New Roman"/>
          <w:sz w:val="28"/>
          <w:szCs w:val="28"/>
        </w:rPr>
        <w:t xml:space="preserve"> обессоливания воды </w:t>
      </w:r>
      <w:r w:rsidRPr="0013743F">
        <w:rPr>
          <w:rFonts w:ascii="Times New Roman" w:hAnsi="Times New Roman" w:cs="Times New Roman"/>
          <w:sz w:val="28"/>
          <w:szCs w:val="28"/>
        </w:rPr>
        <w:t xml:space="preserve"> является метод обратного осмоса.</w:t>
      </w:r>
      <w:r w:rsidR="00D8384B" w:rsidRPr="0013743F">
        <w:rPr>
          <w:rFonts w:ascii="Times New Roman" w:hAnsi="Times New Roman" w:cs="Times New Roman"/>
          <w:sz w:val="28"/>
          <w:szCs w:val="28"/>
        </w:rPr>
        <w:t xml:space="preserve"> 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суть заключается в отделении деминерализованной воды через тонкопленочную полупроницаемую мембрану под давлением выше осмотического. При этом через поры синтетических композитных мембран проходят молекулы чистой воды и задерживаются </w:t>
      </w:r>
      <w:proofErr w:type="spellStart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гидратированные</w:t>
      </w:r>
      <w:proofErr w:type="spellEnd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солеобразующие ионы: SO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2-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proofErr w:type="spellEnd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K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НСО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3-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proofErr w:type="gramStart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proofErr w:type="gramEnd"/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Са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2+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Mg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2+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Fe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2+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, Cu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2+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ряд элементов, имеющие значительно больший размер. Плюсами данн</w:t>
      </w:r>
      <w:r w:rsidR="008339C9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способа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экологическая чистота, низкие эксплуатационные затраты, отсутствие необходимости применения агрессивных реагентов. Минус</w:t>
      </w:r>
      <w:r w:rsidR="008339C9">
        <w:rPr>
          <w:rFonts w:ascii="Times New Roman" w:hAnsi="Times New Roman" w:cs="Times New Roman"/>
          <w:sz w:val="28"/>
          <w:szCs w:val="28"/>
          <w:shd w:val="clear" w:color="auto" w:fill="FFFFFF"/>
        </w:rPr>
        <w:t>ами являются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765EA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высокие энергетические и капитальные затраты, обеспечение предварительной подготовки и непрерывности работы установки.</w:t>
      </w:r>
      <w:r w:rsidR="005042D5" w:rsidRPr="00504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042D5" w:rsidRPr="008339C9">
        <w:rPr>
          <w:rFonts w:ascii="Times New Roman" w:hAnsi="Times New Roman" w:cs="Times New Roman"/>
          <w:sz w:val="28"/>
          <w:szCs w:val="28"/>
          <w:shd w:val="clear" w:color="auto" w:fill="FFFFFF"/>
        </w:rPr>
        <w:t>1]</w:t>
      </w:r>
    </w:p>
    <w:p w:rsidR="00E765EA" w:rsidRPr="0013743F" w:rsidRDefault="00E765EA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способ – ионный обмен. </w:t>
      </w:r>
      <w:r w:rsidR="00DA2656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Прин</w:t>
      </w:r>
      <w:r w:rsidR="00D8384B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цип</w:t>
      </w:r>
      <w:r w:rsidR="00504F60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использовании  способности некоторых специальных материалов (ионитов) изменять в желаемом направлен</w:t>
      </w:r>
      <w:proofErr w:type="gram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ии ио</w:t>
      </w:r>
      <w:proofErr w:type="gram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состав примесей воды. </w:t>
      </w:r>
      <w:r w:rsidR="00504F60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ионном обмене сорбция из раствора ионов одного вида обязательно  сопровождается переходом ранее </w:t>
      </w:r>
      <w:proofErr w:type="spell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сорбированных</w:t>
      </w:r>
      <w:proofErr w:type="spell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ионов другого вида в раствор. Таким образом, при ионном обмене ионы одного вида заменяются ионами другого.</w:t>
      </w:r>
    </w:p>
    <w:p w:rsidR="00504F60" w:rsidRPr="0013743F" w:rsidRDefault="00504F60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Эквивалентность обмена ионов заключается в том, что понижение концентрации какого-либо иона в растворе в  результате протекания ионообменного процесса вызывает  эквивалентное повышение концентрации другого иона.</w:t>
      </w:r>
    </w:p>
    <w:p w:rsidR="00504F60" w:rsidRPr="0013743F" w:rsidRDefault="00504F60" w:rsidP="0013743F">
      <w:pPr>
        <w:shd w:val="clear" w:color="auto" w:fill="FFFFFF"/>
        <w:spacing w:before="120"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достоинствам данного типа обессоливания относят:</w:t>
      </w:r>
      <w:r w:rsidR="00D75BBF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отработанность</w:t>
      </w:r>
      <w:proofErr w:type="spellEnd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надежность методики;</w:t>
      </w:r>
      <w:r w:rsidR="00D75BBF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при меняющихся условиях питательной среды;</w:t>
      </w:r>
      <w:r w:rsidR="00D8384B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расход питательной воды;</w:t>
      </w:r>
      <w:r w:rsidR="00D8384B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расходов;</w:t>
      </w:r>
      <w:r w:rsidR="00D8384B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r w:rsidR="00D8384B"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капзатраты</w:t>
      </w:r>
      <w:proofErr w:type="spellEnd"/>
      <w:r w:rsidRPr="00137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60" w:rsidRPr="005042D5" w:rsidRDefault="00504F60" w:rsidP="0013743F">
      <w:pPr>
        <w:shd w:val="clear" w:color="auto" w:fill="FFFFFF"/>
        <w:spacing w:before="120"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Недостатками технологии считаются эксплуатационные расходы, необходимость обработки регенератов и трудности, связанные с их сбором, высокий расход агрессивных реагентов.</w:t>
      </w:r>
      <w:r w:rsidR="005042D5" w:rsidRPr="005042D5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8A4426" w:rsidRPr="0013743F" w:rsidRDefault="00504F60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Альтернативой химическим и </w:t>
      </w:r>
      <w:proofErr w:type="spell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безреагентным</w:t>
      </w:r>
      <w:proofErr w:type="spell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 обессоливания воды является термически</w:t>
      </w:r>
      <w:r w:rsidR="002D3855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2D3855"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4426" w:rsidRPr="0013743F" w:rsidRDefault="008A4426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экономичным из аппаратов </w:t>
      </w:r>
      <w:proofErr w:type="spell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термоподготовки</w:t>
      </w:r>
      <w:proofErr w:type="spell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 является вакуумный.</w:t>
      </w:r>
      <w:proofErr w:type="gram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таким аппаратам относятся испарители мгновенного вскипания (ИМВ).</w:t>
      </w:r>
    </w:p>
    <w:p w:rsidR="008A4426" w:rsidRPr="0013743F" w:rsidRDefault="008A4426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Термообессоливающая</w:t>
      </w:r>
      <w:proofErr w:type="spell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на базе ИМВ состоит из следующих узлов:</w:t>
      </w:r>
    </w:p>
    <w:p w:rsidR="008A4426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 испаритель ИМВ;</w:t>
      </w:r>
    </w:p>
    <w:p w:rsidR="008A6311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вакуумный деаэратор;</w:t>
      </w:r>
    </w:p>
    <w:p w:rsidR="008A6311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подогреватель;</w:t>
      </w:r>
    </w:p>
    <w:p w:rsidR="008A6311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насосное оборудование;</w:t>
      </w:r>
    </w:p>
    <w:p w:rsidR="008A6311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эжекционный</w:t>
      </w:r>
      <w:proofErr w:type="spellEnd"/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контур;</w:t>
      </w:r>
    </w:p>
    <w:p w:rsidR="008A6311" w:rsidRPr="0013743F" w:rsidRDefault="008A6311" w:rsidP="0013743F">
      <w:pPr>
        <w:pStyle w:val="a4"/>
        <w:numPr>
          <w:ilvl w:val="0"/>
          <w:numId w:val="3"/>
        </w:numPr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КИП и автоматики.</w:t>
      </w:r>
    </w:p>
    <w:p w:rsidR="00D8384B" w:rsidRPr="005042D5" w:rsidRDefault="00D8384B" w:rsidP="001374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3F">
        <w:rPr>
          <w:rFonts w:ascii="Times New Roman" w:hAnsi="Times New Roman" w:cs="Times New Roman"/>
          <w:sz w:val="28"/>
          <w:szCs w:val="28"/>
        </w:rPr>
        <w:t>Принцип д</w:t>
      </w:r>
      <w:r w:rsidR="00DA2656" w:rsidRPr="0013743F">
        <w:rPr>
          <w:rFonts w:ascii="Times New Roman" w:hAnsi="Times New Roman" w:cs="Times New Roman"/>
          <w:sz w:val="28"/>
          <w:szCs w:val="28"/>
        </w:rPr>
        <w:t>ействия ИМВ заключается в гене</w:t>
      </w:r>
      <w:r w:rsidRPr="0013743F">
        <w:rPr>
          <w:rFonts w:ascii="Times New Roman" w:hAnsi="Times New Roman" w:cs="Times New Roman"/>
          <w:sz w:val="28"/>
          <w:szCs w:val="28"/>
        </w:rPr>
        <w:t xml:space="preserve">рации пара при многократном адиабатном вскипании воды в ступенях испарителя, которая осуществляется в условиях вакуума в свободном объёме аппарата. Это обстоятельство в сочетании со ступенчатостью процесса упаривания исходной воды позволяет снизить опасность зарастания внутренних объемов аппарата накипью. </w:t>
      </w:r>
      <w:proofErr w:type="gramStart"/>
      <w:r w:rsidRPr="0013743F">
        <w:rPr>
          <w:rFonts w:ascii="Times New Roman" w:hAnsi="Times New Roman" w:cs="Times New Roman"/>
          <w:sz w:val="28"/>
          <w:szCs w:val="28"/>
        </w:rPr>
        <w:t>При этом имеется возможность заменить химические методы умягчения исходной воды на коррекционные, основанные на ее ингибировании, что существенно снизит эксплуатационные затраты и экологические проблемы при получении обессоленной воды.</w:t>
      </w:r>
      <w:proofErr w:type="gramEnd"/>
    </w:p>
    <w:p w:rsidR="008A6311" w:rsidRPr="005042D5" w:rsidRDefault="00DA2656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43F">
        <w:rPr>
          <w:rFonts w:ascii="Times New Roman" w:hAnsi="Times New Roman" w:cs="Times New Roman"/>
          <w:sz w:val="28"/>
          <w:szCs w:val="28"/>
        </w:rPr>
        <w:t xml:space="preserve">Недостатком этих аппаратов является низкая тепловая эффективность, связанная, в том числе, с проблемой утилизации </w:t>
      </w:r>
      <w:proofErr w:type="spellStart"/>
      <w:r w:rsidRPr="0013743F">
        <w:rPr>
          <w:rFonts w:ascii="Times New Roman" w:hAnsi="Times New Roman" w:cs="Times New Roman"/>
          <w:sz w:val="28"/>
          <w:szCs w:val="28"/>
        </w:rPr>
        <w:t>низкопотенциального</w:t>
      </w:r>
      <w:proofErr w:type="spellEnd"/>
      <w:r w:rsidRPr="0013743F">
        <w:rPr>
          <w:rFonts w:ascii="Times New Roman" w:hAnsi="Times New Roman" w:cs="Times New Roman"/>
          <w:sz w:val="28"/>
          <w:szCs w:val="28"/>
        </w:rPr>
        <w:t xml:space="preserve"> вторичного избыточного пара.</w:t>
      </w:r>
      <w:r w:rsidR="005042D5" w:rsidRPr="005042D5">
        <w:rPr>
          <w:rFonts w:ascii="Times New Roman" w:hAnsi="Times New Roman" w:cs="Times New Roman"/>
          <w:sz w:val="28"/>
          <w:szCs w:val="28"/>
        </w:rPr>
        <w:t xml:space="preserve"> [</w:t>
      </w:r>
      <w:r w:rsidR="005042D5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4B3A68" w:rsidRPr="005042D5" w:rsidRDefault="00D75BBF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43F">
        <w:rPr>
          <w:rFonts w:ascii="Times New Roman" w:hAnsi="Times New Roman" w:cs="Times New Roman"/>
          <w:sz w:val="28"/>
          <w:szCs w:val="28"/>
        </w:rPr>
        <w:t xml:space="preserve">Экономичность установок обессоливания с применением того или иного метода зависит от многих факторов. </w:t>
      </w:r>
      <w:r w:rsidR="004B3A68"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Разработка и совершенствование всех методов обессоливания воды, особенно стремительное </w:t>
      </w:r>
      <w:hyperlink r:id="rId5" w:history="1">
        <w:r w:rsidR="004B3A68" w:rsidRPr="00137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9FBFF"/>
          </w:rPr>
          <w:t>усовершенствование мембранных процессов</w:t>
        </w:r>
        <w:r w:rsidR="004B3A68" w:rsidRPr="0013743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BFF"/>
          </w:rPr>
          <w:t> </w:t>
        </w:r>
      </w:hyperlink>
      <w:r w:rsidR="004B3A68"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, постоянно меняет соотношение стоимостей установок и очищенной воды. Кроме того, в настоящее время все большую роль играет</w:t>
      </w:r>
      <w:r w:rsidR="004B3A68" w:rsidRPr="001374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BFF"/>
        </w:rPr>
        <w:t> </w:t>
      </w:r>
      <w:proofErr w:type="spellStart"/>
      <w:r w:rsidR="004B3A68"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>экологичность</w:t>
      </w:r>
      <w:proofErr w:type="spellEnd"/>
      <w:r w:rsidR="004B3A68"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 xml:space="preserve"> процессов очистки воды</w:t>
      </w:r>
      <w:proofErr w:type="gramStart"/>
      <w:r w:rsidR="004B3A68" w:rsidRPr="0013743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BFF"/>
        </w:rPr>
        <w:t> </w:t>
      </w:r>
      <w:r w:rsidR="004B3A68"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,</w:t>
      </w:r>
      <w:proofErr w:type="gramEnd"/>
      <w:r w:rsidR="004B3A68"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 т. е. количество</w:t>
      </w:r>
      <w:r w:rsidR="004B3A68" w:rsidRPr="001374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BFF"/>
        </w:rPr>
        <w:t> </w:t>
      </w:r>
      <w:hyperlink r:id="rId6" w:history="1">
        <w:r w:rsidR="004B3A68" w:rsidRPr="00137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9FBFF"/>
          </w:rPr>
          <w:t>сбрасываемых со сточными водами в окружающую среду солей</w:t>
        </w:r>
      </w:hyperlink>
      <w:r w:rsidR="004B3A68"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. </w:t>
      </w:r>
      <w:r w:rsidR="005042D5">
        <w:rPr>
          <w:rFonts w:ascii="Times New Roman" w:hAnsi="Times New Roman" w:cs="Times New Roman"/>
          <w:sz w:val="28"/>
          <w:szCs w:val="28"/>
          <w:shd w:val="clear" w:color="auto" w:fill="F9FBFF"/>
          <w:lang w:val="en-US"/>
        </w:rPr>
        <w:t>[</w:t>
      </w:r>
      <w:r w:rsidR="005042D5">
        <w:rPr>
          <w:rFonts w:ascii="Times New Roman" w:hAnsi="Times New Roman" w:cs="Times New Roman"/>
          <w:sz w:val="28"/>
          <w:szCs w:val="28"/>
          <w:shd w:val="clear" w:color="auto" w:fill="F9FBFF"/>
        </w:rPr>
        <w:t>3</w:t>
      </w:r>
      <w:r w:rsidR="005042D5">
        <w:rPr>
          <w:rFonts w:ascii="Times New Roman" w:hAnsi="Times New Roman" w:cs="Times New Roman"/>
          <w:sz w:val="28"/>
          <w:szCs w:val="28"/>
          <w:shd w:val="clear" w:color="auto" w:fill="F9FBFF"/>
          <w:lang w:val="en-US"/>
        </w:rPr>
        <w:t>]</w:t>
      </w:r>
    </w:p>
    <w:p w:rsidR="004B3A68" w:rsidRPr="0013743F" w:rsidRDefault="004B3A68" w:rsidP="0013743F">
      <w:pPr>
        <w:pStyle w:val="a3"/>
        <w:shd w:val="clear" w:color="auto" w:fill="F9FB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43F">
        <w:rPr>
          <w:sz w:val="28"/>
          <w:szCs w:val="28"/>
        </w:rPr>
        <w:t>При обессоливании воды ионным обменом пропорционально солесодержанию питающей воды растут объем ионитов и оборудования, а также расход реагентов, т. е. капитальные и эксплуатационные затраты.</w:t>
      </w:r>
      <w:r w:rsidRPr="0013743F">
        <w:rPr>
          <w:rStyle w:val="apple-converted-space"/>
          <w:sz w:val="28"/>
          <w:szCs w:val="28"/>
        </w:rPr>
        <w:t> </w:t>
      </w:r>
      <w:hyperlink r:id="rId7" w:history="1">
        <w:r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Даже при оптимально организованной регенерации (противоток)</w:t>
        </w:r>
        <w:r w:rsidRPr="0013743F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</w:hyperlink>
      <w:r w:rsidRPr="0013743F">
        <w:rPr>
          <w:sz w:val="28"/>
          <w:szCs w:val="28"/>
        </w:rPr>
        <w:t xml:space="preserve">с минимальным избытком реагентов в сточные воды поступают извлеченные соли и </w:t>
      </w:r>
      <w:r w:rsidRPr="0013743F">
        <w:rPr>
          <w:sz w:val="28"/>
          <w:szCs w:val="28"/>
        </w:rPr>
        <w:lastRenderedPageBreak/>
        <w:t>использовавшиеся реагенты в количестве 1,1–2,0</w:t>
      </w:r>
      <w:r w:rsidR="000E27EE" w:rsidRPr="0013743F">
        <w:rPr>
          <w:sz w:val="28"/>
          <w:szCs w:val="28"/>
        </w:rPr>
        <w:t>%</w:t>
      </w:r>
      <w:r w:rsidRPr="0013743F">
        <w:rPr>
          <w:sz w:val="28"/>
          <w:szCs w:val="28"/>
        </w:rPr>
        <w:t xml:space="preserve"> от количества солей. Суммарное количество составляет 2,1–3,0</w:t>
      </w:r>
      <w:r w:rsidR="00EA3FEF" w:rsidRPr="0013743F">
        <w:rPr>
          <w:sz w:val="28"/>
          <w:szCs w:val="28"/>
        </w:rPr>
        <w:t xml:space="preserve"> %</w:t>
      </w:r>
      <w:r w:rsidRPr="0013743F">
        <w:rPr>
          <w:sz w:val="28"/>
          <w:szCs w:val="28"/>
        </w:rPr>
        <w:t xml:space="preserve">. Следует учитывать, что эти соли находятся в небольшом объеме регенератов, соответственно, в высокой концентрации. Регенераты, как правило, имеют кислую </w:t>
      </w:r>
      <w:proofErr w:type="gramStart"/>
      <w:r w:rsidRPr="0013743F">
        <w:rPr>
          <w:sz w:val="28"/>
          <w:szCs w:val="28"/>
        </w:rPr>
        <w:t>реакцию</w:t>
      </w:r>
      <w:proofErr w:type="gramEnd"/>
      <w:r w:rsidRPr="0013743F">
        <w:rPr>
          <w:sz w:val="28"/>
          <w:szCs w:val="28"/>
        </w:rPr>
        <w:t xml:space="preserve"> и требуют дополнительной нейтрализации. Прямой сброс таких отходов запрещен. Обычно используется метод разбавления другими стоками. Эксплуатационные расходы практически прямо пропорциональны солесодержанию исходной воды.</w:t>
      </w:r>
    </w:p>
    <w:p w:rsidR="004B3A68" w:rsidRPr="0013743F" w:rsidRDefault="00406CB1" w:rsidP="0013743F">
      <w:pPr>
        <w:pStyle w:val="a3"/>
        <w:shd w:val="clear" w:color="auto" w:fill="F9FB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8" w:history="1">
        <w:r w:rsidR="004B3A68"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  <w:r w:rsidR="004B3A68" w:rsidRPr="0013743F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4B3A68" w:rsidRPr="0013743F">
          <w:rPr>
            <w:rStyle w:val="a5"/>
            <w:b w:val="0"/>
            <w:sz w:val="28"/>
            <w:szCs w:val="28"/>
            <w:bdr w:val="none" w:sz="0" w:space="0" w:color="auto" w:frame="1"/>
          </w:rPr>
          <w:t>обратном осмосе</w:t>
        </w:r>
        <w:r w:rsidR="004B3A68" w:rsidRPr="0013743F">
          <w:rPr>
            <w:rStyle w:val="apple-converted-space"/>
            <w:bCs/>
            <w:sz w:val="28"/>
            <w:szCs w:val="28"/>
            <w:bdr w:val="none" w:sz="0" w:space="0" w:color="auto" w:frame="1"/>
          </w:rPr>
          <w:t> </w:t>
        </w:r>
        <w:r w:rsidR="004B3A68"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производительность </w:t>
        </w:r>
        <w:proofErr w:type="gramStart"/>
        <w:r w:rsidR="004B3A68"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мембранных</w:t>
        </w:r>
        <w:proofErr w:type="gramEnd"/>
        <w:r w:rsidR="004B3A68"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 элементо</w:t>
        </w:r>
      </w:hyperlink>
      <w:r w:rsidR="004B3A68" w:rsidRPr="0013743F">
        <w:rPr>
          <w:sz w:val="28"/>
          <w:szCs w:val="28"/>
        </w:rPr>
        <w:t>в, расход энергии и, соответственно, капитальные и эксплуатационные затраты незначительно зав</w:t>
      </w:r>
      <w:r w:rsidR="00235FD5">
        <w:rPr>
          <w:sz w:val="28"/>
          <w:szCs w:val="28"/>
        </w:rPr>
        <w:t>исят от солесодержания</w:t>
      </w:r>
      <w:r w:rsidR="004B3A68" w:rsidRPr="0013743F">
        <w:rPr>
          <w:sz w:val="28"/>
          <w:szCs w:val="28"/>
        </w:rPr>
        <w:t>. При обратном осмосе количество солей в стоках близко к их количеству в питающей обратноосмотическую установку воде. Дополнительным источником солей являются</w:t>
      </w:r>
      <w:r w:rsidR="004B3A68" w:rsidRPr="0013743F">
        <w:rPr>
          <w:rStyle w:val="apple-converted-space"/>
          <w:sz w:val="28"/>
          <w:szCs w:val="28"/>
        </w:rPr>
        <w:t> </w:t>
      </w:r>
      <w:hyperlink r:id="rId9" w:history="1">
        <w:r w:rsidR="004B3A68" w:rsidRPr="0013743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составы для промывки мембран обратного осмоса</w:t>
        </w:r>
      </w:hyperlink>
      <w:r w:rsidR="004B3A68" w:rsidRPr="0013743F">
        <w:rPr>
          <w:sz w:val="28"/>
          <w:szCs w:val="28"/>
        </w:rPr>
        <w:t>. Суммарное количество сбрасываемых солей пропорционально солесодержанию исходной воды и, при правильном расчете и эксплуатации обратноосмотической установки, превышает его на 5–15%. Сбросные воды – концентрат обратного осмоса – имеют солесодержание в 2,5–4,0 раза большее, чем исходной воды</w:t>
      </w:r>
      <w:r w:rsidR="00EA3FEF" w:rsidRPr="0013743F">
        <w:rPr>
          <w:sz w:val="28"/>
          <w:szCs w:val="28"/>
        </w:rPr>
        <w:t xml:space="preserve"> </w:t>
      </w:r>
      <w:r w:rsidR="004B3A68" w:rsidRPr="0013743F">
        <w:rPr>
          <w:sz w:val="28"/>
          <w:szCs w:val="28"/>
        </w:rPr>
        <w:t>и состав, соответствующий ей. Это дает возможность сброса стоков без больших проблем.</w:t>
      </w:r>
    </w:p>
    <w:p w:rsidR="00025666" w:rsidRPr="0013743F" w:rsidRDefault="000E27EE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BFF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Следует отметить, что корректное сравнение методов может быть проведено только для конкретных условий. </w:t>
      </w:r>
      <w:r w:rsidR="005042D5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Например, 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при использовании современного ионообменного оборудования</w:t>
      </w:r>
      <w:r w:rsidRPr="001374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BFF"/>
        </w:rPr>
        <w:t> </w:t>
      </w:r>
      <w:r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>во многих случаях метод ионного обмена экономичнее обратного осмоса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.</w:t>
      </w:r>
    </w:p>
    <w:p w:rsidR="000E27EE" w:rsidRPr="005042D5" w:rsidRDefault="000E27EE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В настоящий момент наилучшие экономические, экологические и технологические показатели имеют комбинированные схемы водоподготовки, когда первая стадия обессоливания воды осуществляется</w:t>
      </w:r>
      <w:r w:rsidRPr="001374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BFF"/>
        </w:rPr>
        <w:t> </w:t>
      </w:r>
      <w:proofErr w:type="spellStart"/>
      <w:r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>безреагентным</w:t>
      </w:r>
      <w:proofErr w:type="spellEnd"/>
      <w:r w:rsidR="00235F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 xml:space="preserve"> или термическим </w:t>
      </w:r>
      <w:proofErr w:type="spellStart"/>
      <w:r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>методом</w:t>
      </w:r>
      <w:r w:rsidR="00235F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>и</w:t>
      </w:r>
      <w:proofErr w:type="spellEnd"/>
      <w:r w:rsidRPr="0013743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BFF"/>
        </w:rPr>
        <w:t xml:space="preserve"> – обратным осмосом</w:t>
      </w:r>
      <w:r w:rsidRPr="0013743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BFF"/>
        </w:rPr>
        <w:t> 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или выпаркой, а глубокая доочистка воды – ионным обменом. Такая схема позволяет сократить по сравнению с «чистым» ионным обменом расход реагентов и объем солевых стоков примерно в 10 раз при максимальном качестве очистки воды. Именно </w:t>
      </w:r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lastRenderedPageBreak/>
        <w:t>такой вариант наиболее часто употребляется во всех разрабатывающихся и строящихся в России и за рубежом</w:t>
      </w:r>
      <w:r w:rsidRPr="001374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BFF"/>
        </w:rPr>
        <w:t> </w:t>
      </w:r>
      <w:hyperlink r:id="rId10" w:history="1">
        <w:r w:rsidRPr="00137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9FBFF"/>
          </w:rPr>
          <w:t>схемах получения</w:t>
        </w:r>
        <w:r w:rsidRPr="0013743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BFF"/>
          </w:rPr>
          <w:t> </w:t>
        </w:r>
        <w:r w:rsidRPr="0013743F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9FBFF"/>
          </w:rPr>
          <w:t>высокочистой воды для энергетики</w:t>
        </w:r>
      </w:hyperlink>
      <w:r w:rsidRPr="0013743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BFF"/>
        </w:rPr>
        <w:t>,</w:t>
      </w:r>
      <w:r w:rsidRPr="0013743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BFF"/>
        </w:rPr>
        <w:t> </w:t>
      </w:r>
      <w:hyperlink r:id="rId11" w:history="1">
        <w:r w:rsidRPr="00137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9FBFF"/>
          </w:rPr>
          <w:t>электроники</w:t>
        </w:r>
      </w:hyperlink>
      <w:r w:rsidRPr="0013743F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BFF"/>
        </w:rPr>
        <w:t> </w:t>
      </w:r>
      <w:hyperlink r:id="rId12" w:history="1">
        <w:r w:rsidRPr="001374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9FBFF"/>
          </w:rPr>
          <w:t>и медицины</w:t>
        </w:r>
      </w:hyperlink>
      <w:r w:rsidRPr="0013743F">
        <w:rPr>
          <w:rFonts w:ascii="Times New Roman" w:hAnsi="Times New Roman" w:cs="Times New Roman"/>
          <w:sz w:val="28"/>
          <w:szCs w:val="28"/>
          <w:shd w:val="clear" w:color="auto" w:fill="F9FBFF"/>
        </w:rPr>
        <w:t>.</w:t>
      </w:r>
      <w:r w:rsidR="005042D5" w:rsidRPr="005042D5">
        <w:rPr>
          <w:rFonts w:ascii="Times New Roman" w:hAnsi="Times New Roman" w:cs="Times New Roman"/>
          <w:sz w:val="28"/>
          <w:szCs w:val="28"/>
          <w:shd w:val="clear" w:color="auto" w:fill="F9FBFF"/>
        </w:rPr>
        <w:t xml:space="preserve"> [</w:t>
      </w:r>
      <w:r w:rsidR="005042D5">
        <w:rPr>
          <w:rFonts w:ascii="Times New Roman" w:hAnsi="Times New Roman" w:cs="Times New Roman"/>
          <w:sz w:val="28"/>
          <w:szCs w:val="28"/>
          <w:shd w:val="clear" w:color="auto" w:fill="F9FBFF"/>
          <w:lang w:val="en-US"/>
        </w:rPr>
        <w:t>2]</w:t>
      </w:r>
    </w:p>
    <w:p w:rsidR="00235FD5" w:rsidRDefault="00235FD5" w:rsidP="0013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66A" w:rsidRPr="00235FD5" w:rsidRDefault="00235FD5" w:rsidP="00235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F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</w:p>
    <w:p w:rsidR="00A825E0" w:rsidRDefault="00804520" w:rsidP="00235FD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Дытнерский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И. Обратный осмос и ультрафильтрация. – М: Химия, 1978. –     352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4520" w:rsidRDefault="00804520" w:rsidP="00235FD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Рябчиков Б. Я. Современные методы подготовки воды для промышленного и бытового использования. –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– 328 с.</w:t>
      </w:r>
    </w:p>
    <w:p w:rsidR="00804520" w:rsidRDefault="00804520" w:rsidP="00235FD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Слесаренко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Опреснительные установки. – Владивосток: ДВГМА, 1999. –    244 с.</w:t>
      </w:r>
    </w:p>
    <w:p w:rsidR="00804520" w:rsidRDefault="00804520" w:rsidP="00235FD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 Физические и химические методы обработки воды на ТЭС: Учебник для вузов. –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1991. – 328 с.</w:t>
      </w:r>
    </w:p>
    <w:p w:rsidR="00F40D08" w:rsidRDefault="00F40D08" w:rsidP="00F40D08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rFonts w:ascii="Verdana" w:hAnsi="Verdana"/>
          <w:color w:val="000000"/>
          <w:sz w:val="15"/>
          <w:szCs w:val="15"/>
        </w:rPr>
      </w:pPr>
      <w:r>
        <w:t xml:space="preserve">Рыбин В.С., </w:t>
      </w:r>
      <w:proofErr w:type="spellStart"/>
      <w:r>
        <w:t>Безганс</w:t>
      </w:r>
      <w:proofErr w:type="spellEnd"/>
      <w:r>
        <w:t xml:space="preserve"> Ю. В. Испарители мгновенного вскипания: состояние и перспективы применения /</w:t>
      </w:r>
      <w:r w:rsidRPr="00F40D08">
        <w:t xml:space="preserve"> </w:t>
      </w:r>
      <w:r>
        <w:t xml:space="preserve">Рыбин В.С., </w:t>
      </w:r>
      <w:proofErr w:type="spellStart"/>
      <w:r>
        <w:t>Безганс</w:t>
      </w:r>
      <w:proofErr w:type="spellEnd"/>
      <w:r>
        <w:t xml:space="preserve"> Ю. В.//</w:t>
      </w:r>
      <w:r w:rsidRPr="00F40D08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F40D08">
        <w:rPr>
          <w:color w:val="000000"/>
        </w:rPr>
        <w:t xml:space="preserve">Вестник </w:t>
      </w:r>
      <w:proofErr w:type="spellStart"/>
      <w:r w:rsidRPr="00F40D08">
        <w:rPr>
          <w:color w:val="000000"/>
        </w:rPr>
        <w:t>ЮУрГУ</w:t>
      </w:r>
      <w:proofErr w:type="spellEnd"/>
      <w:r w:rsidRPr="00F40D08">
        <w:rPr>
          <w:color w:val="000000"/>
        </w:rPr>
        <w:t>. Серия: Металлургия .</w:t>
      </w:r>
      <w:r>
        <w:rPr>
          <w:color w:val="000000"/>
        </w:rPr>
        <w:t xml:space="preserve"> – 2014. - №2.</w:t>
      </w:r>
    </w:p>
    <w:p w:rsidR="00F40D08" w:rsidRPr="00F40D08" w:rsidRDefault="00F40D08" w:rsidP="00F40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D08" w:rsidRPr="00F40D08" w:rsidSect="001374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72A"/>
    <w:multiLevelType w:val="hybridMultilevel"/>
    <w:tmpl w:val="083C6650"/>
    <w:lvl w:ilvl="0" w:tplc="94D056F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BC9"/>
    <w:multiLevelType w:val="multilevel"/>
    <w:tmpl w:val="6A1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50C9B"/>
    <w:multiLevelType w:val="hybridMultilevel"/>
    <w:tmpl w:val="7D2EF5D2"/>
    <w:lvl w:ilvl="0" w:tplc="27FAFA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52C32"/>
    <w:multiLevelType w:val="hybridMultilevel"/>
    <w:tmpl w:val="578C1D60"/>
    <w:lvl w:ilvl="0" w:tplc="94D05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05"/>
    <w:rsid w:val="00025666"/>
    <w:rsid w:val="0006402B"/>
    <w:rsid w:val="00065BEA"/>
    <w:rsid w:val="000C495C"/>
    <w:rsid w:val="000D4312"/>
    <w:rsid w:val="000D49D7"/>
    <w:rsid w:val="000E27EE"/>
    <w:rsid w:val="000E7B6B"/>
    <w:rsid w:val="000F1694"/>
    <w:rsid w:val="00101013"/>
    <w:rsid w:val="001234FE"/>
    <w:rsid w:val="00127A6B"/>
    <w:rsid w:val="00133608"/>
    <w:rsid w:val="0013743F"/>
    <w:rsid w:val="001704C5"/>
    <w:rsid w:val="001A0B14"/>
    <w:rsid w:val="001C589F"/>
    <w:rsid w:val="001D3CD7"/>
    <w:rsid w:val="001E213D"/>
    <w:rsid w:val="001F50C9"/>
    <w:rsid w:val="00204073"/>
    <w:rsid w:val="00235FD5"/>
    <w:rsid w:val="0024782A"/>
    <w:rsid w:val="002619BE"/>
    <w:rsid w:val="0026403B"/>
    <w:rsid w:val="00285E74"/>
    <w:rsid w:val="002A0D2B"/>
    <w:rsid w:val="002A33E4"/>
    <w:rsid w:val="002C1F7D"/>
    <w:rsid w:val="002D3855"/>
    <w:rsid w:val="003001A2"/>
    <w:rsid w:val="00312094"/>
    <w:rsid w:val="0032331F"/>
    <w:rsid w:val="003317FF"/>
    <w:rsid w:val="0035434D"/>
    <w:rsid w:val="0036208D"/>
    <w:rsid w:val="00381B61"/>
    <w:rsid w:val="00383727"/>
    <w:rsid w:val="003C2B35"/>
    <w:rsid w:val="003D3152"/>
    <w:rsid w:val="003E2D2A"/>
    <w:rsid w:val="003F7E05"/>
    <w:rsid w:val="00406CB1"/>
    <w:rsid w:val="0042495A"/>
    <w:rsid w:val="004411A2"/>
    <w:rsid w:val="0045158E"/>
    <w:rsid w:val="00472010"/>
    <w:rsid w:val="004863F3"/>
    <w:rsid w:val="004A666A"/>
    <w:rsid w:val="004B31C8"/>
    <w:rsid w:val="004B3A68"/>
    <w:rsid w:val="004C0068"/>
    <w:rsid w:val="004C3387"/>
    <w:rsid w:val="004D2752"/>
    <w:rsid w:val="004E2770"/>
    <w:rsid w:val="00502744"/>
    <w:rsid w:val="005042D5"/>
    <w:rsid w:val="00504F60"/>
    <w:rsid w:val="0055171B"/>
    <w:rsid w:val="005B71E0"/>
    <w:rsid w:val="005B7E1F"/>
    <w:rsid w:val="005C2195"/>
    <w:rsid w:val="0063526D"/>
    <w:rsid w:val="00637610"/>
    <w:rsid w:val="006542D8"/>
    <w:rsid w:val="00660550"/>
    <w:rsid w:val="00665270"/>
    <w:rsid w:val="0069591F"/>
    <w:rsid w:val="006A6E36"/>
    <w:rsid w:val="006B0BD5"/>
    <w:rsid w:val="006B1119"/>
    <w:rsid w:val="006C4C6E"/>
    <w:rsid w:val="00705B0B"/>
    <w:rsid w:val="00736083"/>
    <w:rsid w:val="00742B25"/>
    <w:rsid w:val="007528BF"/>
    <w:rsid w:val="007C0998"/>
    <w:rsid w:val="007E092C"/>
    <w:rsid w:val="007E779D"/>
    <w:rsid w:val="00804520"/>
    <w:rsid w:val="008245A6"/>
    <w:rsid w:val="008339C9"/>
    <w:rsid w:val="00846CE0"/>
    <w:rsid w:val="00881656"/>
    <w:rsid w:val="008A4426"/>
    <w:rsid w:val="008A6311"/>
    <w:rsid w:val="008F652E"/>
    <w:rsid w:val="008F6F42"/>
    <w:rsid w:val="009305F6"/>
    <w:rsid w:val="00943578"/>
    <w:rsid w:val="00954DCB"/>
    <w:rsid w:val="0096148E"/>
    <w:rsid w:val="009A4137"/>
    <w:rsid w:val="009B5480"/>
    <w:rsid w:val="009B666A"/>
    <w:rsid w:val="009E470E"/>
    <w:rsid w:val="009E4D7E"/>
    <w:rsid w:val="00A05113"/>
    <w:rsid w:val="00A47D61"/>
    <w:rsid w:val="00A5438E"/>
    <w:rsid w:val="00A750B3"/>
    <w:rsid w:val="00A825E0"/>
    <w:rsid w:val="00AA4DDA"/>
    <w:rsid w:val="00AD5F36"/>
    <w:rsid w:val="00B0091E"/>
    <w:rsid w:val="00B11001"/>
    <w:rsid w:val="00B111F7"/>
    <w:rsid w:val="00B432B0"/>
    <w:rsid w:val="00BC6EB8"/>
    <w:rsid w:val="00BD7B4E"/>
    <w:rsid w:val="00C75A52"/>
    <w:rsid w:val="00C76612"/>
    <w:rsid w:val="00C77A3D"/>
    <w:rsid w:val="00CA7F29"/>
    <w:rsid w:val="00CE0F0F"/>
    <w:rsid w:val="00CE5ADB"/>
    <w:rsid w:val="00D04105"/>
    <w:rsid w:val="00D40E0A"/>
    <w:rsid w:val="00D5070D"/>
    <w:rsid w:val="00D57117"/>
    <w:rsid w:val="00D75BBF"/>
    <w:rsid w:val="00D80831"/>
    <w:rsid w:val="00D8384B"/>
    <w:rsid w:val="00DA2656"/>
    <w:rsid w:val="00DB6D4E"/>
    <w:rsid w:val="00DC4D82"/>
    <w:rsid w:val="00DD0CE5"/>
    <w:rsid w:val="00E11C75"/>
    <w:rsid w:val="00E4798F"/>
    <w:rsid w:val="00E47FCB"/>
    <w:rsid w:val="00E656EA"/>
    <w:rsid w:val="00E765EA"/>
    <w:rsid w:val="00EA3FEF"/>
    <w:rsid w:val="00ED0202"/>
    <w:rsid w:val="00ED2CB3"/>
    <w:rsid w:val="00ED6068"/>
    <w:rsid w:val="00EF13AB"/>
    <w:rsid w:val="00F3206B"/>
    <w:rsid w:val="00F40D08"/>
    <w:rsid w:val="00F42F95"/>
    <w:rsid w:val="00F71B89"/>
    <w:rsid w:val="00F84E2E"/>
    <w:rsid w:val="00F97E0E"/>
    <w:rsid w:val="00FA1DC5"/>
    <w:rsid w:val="00FA6859"/>
    <w:rsid w:val="00FC3847"/>
    <w:rsid w:val="00FE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311"/>
    <w:pPr>
      <w:ind w:left="720"/>
      <w:contextualSpacing/>
    </w:pPr>
  </w:style>
  <w:style w:type="character" w:styleId="a5">
    <w:name w:val="Strong"/>
    <w:basedOn w:val="a0"/>
    <w:uiPriority w:val="22"/>
    <w:qFormat/>
    <w:rsid w:val="004B3A68"/>
    <w:rPr>
      <w:b/>
      <w:bCs/>
    </w:rPr>
  </w:style>
  <w:style w:type="character" w:styleId="a6">
    <w:name w:val="Hyperlink"/>
    <w:basedOn w:val="a0"/>
    <w:uiPriority w:val="99"/>
    <w:semiHidden/>
    <w:unhideWhenUsed/>
    <w:rsid w:val="004B3A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na-filter.ru/vodopodgotovka_predv_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na-filter.ru/protivotok.html" TargetMode="External"/><Relationship Id="rId12" Type="http://schemas.openxmlformats.org/officeDocument/2006/relationships/hyperlink" Target="http://www.mediana-filter.ru/water_medic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na-filter.ru/stoki.html" TargetMode="External"/><Relationship Id="rId11" Type="http://schemas.openxmlformats.org/officeDocument/2006/relationships/hyperlink" Target="http://www.mediana-filter.ru/microelectronics.html" TargetMode="External"/><Relationship Id="rId5" Type="http://schemas.openxmlformats.org/officeDocument/2006/relationships/hyperlink" Target="http://www.mediana-filter.ru/noyabr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diana-filter.ru/energy_vodopodgotov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na-filter.ru/osmos_solu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10</cp:revision>
  <dcterms:created xsi:type="dcterms:W3CDTF">2015-09-21T13:28:00Z</dcterms:created>
  <dcterms:modified xsi:type="dcterms:W3CDTF">2015-10-05T16:08:00Z</dcterms:modified>
</cp:coreProperties>
</file>