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00EF" w14:textId="77777777" w:rsidR="00A051DA" w:rsidRDefault="00A051DA" w:rsidP="00A051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УДК</w:t>
      </w:r>
    </w:p>
    <w:p w14:paraId="3370F964" w14:textId="1C543797" w:rsidR="005D02D5" w:rsidRDefault="00A051DA" w:rsidP="00A051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ИННОВАЦИОННОГО ПОТЕНЦИАЛА РЕГИОНА ЗА СЧЕТ ИНСТРУМЕНТАРИЯ ИМПОРТОЗАМЕЩЕНИЯ</w:t>
      </w:r>
    </w:p>
    <w:p w14:paraId="65E5565F" w14:textId="5D1C709D" w:rsidR="00A051DA" w:rsidRDefault="00A051DA" w:rsidP="00A051D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Башлай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К.В.,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Э.И.</w:t>
      </w:r>
    </w:p>
    <w:p w14:paraId="271923AF" w14:textId="33923B7B" w:rsidR="00A051DA" w:rsidRDefault="00A051DA" w:rsidP="00A051D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ФГБОУ ВО «Казанский государственный энергетический университет»</w:t>
      </w:r>
    </w:p>
    <w:p w14:paraId="0C00B08F" w14:textId="76B9F5E8" w:rsidR="00A051DA" w:rsidRPr="00A051DA" w:rsidRDefault="00A051DA" w:rsidP="00A051D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Научный руководитель, доцент, к.э.н. Л.Р.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Уразбахтина</w:t>
      </w:r>
      <w:proofErr w:type="spellEnd"/>
    </w:p>
    <w:p w14:paraId="101C4BEB" w14:textId="77777777" w:rsidR="00764A3B" w:rsidRPr="00993B2D" w:rsidRDefault="00764A3B" w:rsidP="00993B2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E7628" w14:textId="628D2569" w:rsidR="002E49AA" w:rsidRDefault="00764A3B" w:rsidP="00993B2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экономической нестабильности одним из факторов повышения экономического роста  страны является развитие</w:t>
      </w:r>
      <w:r w:rsidR="002E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конкурентоспособности регионов</w:t>
      </w: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Продуктивное использование региональных ресурсов отражается не только на положении региона внутри страны, но и на </w:t>
      </w:r>
      <w:r w:rsidR="00B8147C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 рынке</w:t>
      </w: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47C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973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популярный фактор повышения региональной конкурентоспособности является производство уникальной инновационной продукции. </w:t>
      </w:r>
      <w:r w:rsidR="00B8147C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ключе формирование инновационного потенциала региона является одним из первостепенных направлений. </w:t>
      </w:r>
      <w:r w:rsidR="00C61971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Инновационное развитие имеет неоспоримые преимущества: высокая добавленная стоимость продукции, повышение производительности, расширение возможностей для экспорта, привлечение дополнительных иностранных инвестиций и другие.</w:t>
      </w:r>
    </w:p>
    <w:p w14:paraId="3C4D4B0C" w14:textId="027F1A44" w:rsidR="00C61971" w:rsidRDefault="002E49AA" w:rsidP="00993B2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 потенциал в общеприн</w:t>
      </w:r>
      <w:r w:rsidR="00C61971">
        <w:rPr>
          <w:rFonts w:ascii="Times New Roman" w:hAnsi="Times New Roman" w:cs="Times New Roman"/>
          <w:color w:val="000000" w:themeColor="text1"/>
          <w:sz w:val="28"/>
          <w:szCs w:val="28"/>
        </w:rPr>
        <w:t>ятом понимании включает в себя производственно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-технический потенциал</w:t>
      </w:r>
      <w:r w:rsidR="00C61971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организационно-управленческий, трудовой, интеллектуальный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6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финансовый. </w:t>
      </w:r>
      <w:r w:rsidR="00B8147C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вопрос формирования и развития инновационного пот</w:t>
      </w:r>
      <w:r w:rsidR="004B5973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енциала региона напрямую связан</w:t>
      </w:r>
      <w:r w:rsidR="00544639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политикой </w:t>
      </w:r>
      <w:proofErr w:type="spellStart"/>
      <w:r w:rsidR="00544639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C6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направлена не только на выпуск замещающей импорт продукции, но и на все сопутствующие составляющие необходимые для этого, а именно: при создании новых производств создаются новые рабочие места, при </w:t>
      </w:r>
      <w:r w:rsidR="00A051DA">
        <w:rPr>
          <w:rFonts w:ascii="Times New Roman" w:hAnsi="Times New Roman" w:cs="Times New Roman"/>
          <w:color w:val="000000" w:themeColor="text1"/>
          <w:sz w:val="28"/>
          <w:szCs w:val="28"/>
        </w:rPr>
        <w:t>создании инноваций задействуют</w:t>
      </w:r>
      <w:r w:rsidR="00C6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научные институты и так далее.</w:t>
      </w:r>
      <w:r w:rsidR="00544639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994100" w14:textId="37B78856" w:rsidR="004B5973" w:rsidRPr="00993B2D" w:rsidRDefault="00C61971" w:rsidP="00993B2D">
      <w:pPr>
        <w:ind w:firstLine="709"/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России особое внимание уделяется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4639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На это повлияли как прямые, так и косвенные причины.</w:t>
      </w:r>
      <w:r w:rsidR="00544639" w:rsidRPr="00993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 прямым можно отнести введение санкций США и стран Евросоюза в отношении России, а также нормативные и законодательные акты, например, Указ Президента от 06.08.2014№560 «О применении отдельных специальных экономических мер в целях обеспечения безопасности РФ» в рамках </w:t>
      </w:r>
      <w:proofErr w:type="spellStart"/>
      <w:r w:rsidR="00544639" w:rsidRPr="00993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544639" w:rsidRPr="00993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утверждено Постановление Правительства РФ «О применении отдельных специальных экономических мер…».  К косвенным причинам можно отнести то, что политика </w:t>
      </w:r>
      <w:proofErr w:type="spellStart"/>
      <w:r w:rsidR="00544639" w:rsidRPr="00993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544639" w:rsidRPr="00993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привести к торговой независимости России от стран ЕС и США, развитию внутреннего производства и товарооборота, снижению уровня инфляции, увеличению количества построенных заводов и открывшихся предприятий, а также подъему экономики в целом.</w:t>
      </w:r>
      <w:r w:rsidR="00544639" w:rsidRPr="00993B2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1ED4AFF" w14:textId="44E026D4" w:rsidR="00C468B0" w:rsidRPr="00993B2D" w:rsidRDefault="00EB12E5" w:rsidP="00993B2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государством активно применяются различные </w:t>
      </w:r>
      <w:r w:rsidR="00BC2582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политики </w:t>
      </w:r>
      <w:proofErr w:type="spellStart"/>
      <w:r w:rsidR="00BC2582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отраслей. </w:t>
      </w:r>
      <w:r w:rsidR="00993B2D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и</w:t>
      </w:r>
      <w:r w:rsidR="00BC2582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нновационная активность предприятий</w:t>
      </w:r>
      <w:r w:rsidR="00993B2D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ряд других показателей</w:t>
      </w:r>
      <w:r w:rsidR="00BC2582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2D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улучшились, о чем говорят результаты опроса Аналитического центра при Правительстве РФ «Проблемы  </w:t>
      </w:r>
      <w:proofErr w:type="spellStart"/>
      <w:r w:rsidR="00993B2D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993B2D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отраслях ТЭК и смежных </w:t>
      </w:r>
      <w:r w:rsidR="00993B2D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сферах»: больше половины компаний респондентов увеличили свою прибыль, 20% предприятий увеличили фактический объем продаж на экспорт, </w:t>
      </w:r>
      <w:r w:rsidR="00993B2D" w:rsidRPr="00993B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47 % предприятий  планируют модернизацию оборудования и открытые новых производств. </w:t>
      </w: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исследования, наиболее эффективными инструментами политики </w:t>
      </w:r>
      <w:proofErr w:type="spellStart"/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стали: субсидирование процентной ставки по кредиту, отраслевые субсидии в рамках государственных программ, а также субсидирование части затрат на НИОКР.  </w:t>
      </w:r>
    </w:p>
    <w:p w14:paraId="1A5F738B" w14:textId="691D6797" w:rsidR="00B97C8C" w:rsidRPr="00993B2D" w:rsidRDefault="00C61971" w:rsidP="00993B2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политика </w:t>
      </w:r>
      <w:proofErr w:type="spellStart"/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не достаточно эффективна, </w:t>
      </w:r>
      <w:r w:rsidR="00B80B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0B87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течественный рынок находится в состоянии неуверенности в достижении целей в части </w:t>
      </w:r>
      <w:proofErr w:type="spellStart"/>
      <w:r w:rsidR="00B80B87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B8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подтверждают</w:t>
      </w:r>
      <w:r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901EEF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</w:t>
      </w:r>
      <w:r w:rsidR="00326771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проводимого Институтом Гайдара</w:t>
      </w:r>
      <w:r w:rsidR="00901EEF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«Что является препятствием для успешной реализации политики </w:t>
      </w:r>
      <w:proofErr w:type="spellStart"/>
      <w:r w:rsidR="00901EEF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901EEF" w:rsidRPr="0099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России?», респондентами которого стали руководителей российских промышленных предприятий представлены в таблице 1.</w:t>
      </w:r>
    </w:p>
    <w:p w14:paraId="5AE06D77" w14:textId="77777777" w:rsidR="00901EEF" w:rsidRPr="00BC2582" w:rsidRDefault="00901EEF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1. </w:t>
      </w:r>
      <w:r w:rsidR="00326771"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опроса руководителей предприятий, % ответов (возможно несколько вариантов ответа)</w:t>
      </w:r>
      <w:r w:rsidR="00305615"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, 2015 г.</w:t>
      </w:r>
    </w:p>
    <w:tbl>
      <w:tblPr>
        <w:tblW w:w="9392" w:type="dxa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163"/>
        <w:gridCol w:w="1138"/>
        <w:gridCol w:w="1552"/>
      </w:tblGrid>
      <w:tr w:rsidR="002E49AA" w:rsidRPr="00BC2582" w14:paraId="3A216A89" w14:textId="77777777" w:rsidTr="002E49AA">
        <w:trPr>
          <w:trHeight w:val="49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FFE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BCE0" w14:textId="2B9412B3" w:rsidR="002E49AA" w:rsidRPr="00BC2582" w:rsidRDefault="00B80B87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актуальных препятствий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FF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FD0FD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Январь, 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FF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15E2A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Август, 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FF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64C72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Изменение, %</w:t>
            </w:r>
          </w:p>
        </w:tc>
      </w:tr>
      <w:tr w:rsidR="002E49AA" w:rsidRPr="00BC2582" w14:paraId="46B3F898" w14:textId="77777777" w:rsidTr="002E49AA">
        <w:trPr>
          <w:trHeight w:val="9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0B19F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отечественных аналогов оборудования и сырья любого качества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AF55B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380AC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C0D72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E49AA" w:rsidRPr="00BC2582" w14:paraId="5A746979" w14:textId="77777777" w:rsidTr="002E49AA">
        <w:trPr>
          <w:trHeight w:val="9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81679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Низкое качество отечественного оборудования и сырья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2F96C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784EE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374C8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–0,1</w:t>
            </w:r>
          </w:p>
        </w:tc>
      </w:tr>
      <w:tr w:rsidR="002E49AA" w:rsidRPr="00BC2582" w14:paraId="4FA4AF59" w14:textId="77777777" w:rsidTr="002E49AA">
        <w:trPr>
          <w:trHeight w:val="69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B6E84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Завышенные цены на отечественное оборудование и сырье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B941F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E3EC1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A559F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2E49AA" w:rsidRPr="00BC2582" w14:paraId="761F3403" w14:textId="77777777" w:rsidTr="002E49AA">
        <w:trPr>
          <w:trHeight w:val="9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80381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Недостаточные объемы выпуска отечеств. оборудования и сырья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B2CD4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386FF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ED781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–0,1</w:t>
            </w:r>
          </w:p>
        </w:tc>
      </w:tr>
      <w:tr w:rsidR="002E49AA" w:rsidRPr="00BC2582" w14:paraId="5FB4FF02" w14:textId="77777777" w:rsidTr="002E49AA">
        <w:trPr>
          <w:trHeight w:val="66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633D3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Недостаточная поддержка властями выпуска отечественного оборудования и сырья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EE5F1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8228C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22B8D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–0,4</w:t>
            </w:r>
          </w:p>
        </w:tc>
      </w:tr>
      <w:tr w:rsidR="002E49AA" w:rsidRPr="00BC2582" w14:paraId="76409DD9" w14:textId="77777777" w:rsidTr="002E49AA">
        <w:trPr>
          <w:trHeight w:val="72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31E56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еще приемлемые цены на импортное оборудование и сырье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FAAA7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2813C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4E051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2E49AA" w:rsidRPr="00BC2582" w14:paraId="4A7B07EF" w14:textId="77777777" w:rsidTr="002E49AA">
        <w:trPr>
          <w:trHeight w:val="70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C7560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Недостаточные административные запреты (санкции) на импорт оборудования и сырья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FD0F9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0A5EA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9EA76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E49AA" w:rsidRPr="00BC2582" w14:paraId="0C88F514" w14:textId="77777777" w:rsidTr="002E49AA">
        <w:trPr>
          <w:trHeight w:val="79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926D0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Оттягивание самим предприятием перехода на отечественное оборудование и сырье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2CFCE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AEE4D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4B8FF" w14:textId="77777777" w:rsidR="002E49AA" w:rsidRPr="00BC2582" w:rsidRDefault="002E49AA" w:rsidP="00BC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7D2EC3D9" w14:textId="77777777" w:rsidR="00305615" w:rsidRPr="00BC2582" w:rsidRDefault="00305615" w:rsidP="00A051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BDD3" w14:textId="2DF963D4" w:rsidR="00A03F4A" w:rsidRDefault="00B80B87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Лишь в двух отраслях Россия может на сегодняшний день быть полностью независимой – отрасль продовольствия и легкой промышленности [3].</w:t>
      </w:r>
    </w:p>
    <w:p w14:paraId="71279A32" w14:textId="26E9C1B2" w:rsidR="009A329C" w:rsidRDefault="00B80B87" w:rsidP="009A32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Очевидно, что необходимо систематизировать и синхронизировать экономическую политику с политикой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для регионов стоят задачи расширенного воспроизводства интеллектуальных ресурсов</w:t>
      </w: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развитие региональной инновационной инфраструктуры и формирование благоприятной среды для инновационной деятельности. </w:t>
      </w:r>
      <w:r w:rsidR="009A329C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Немаловажную роль играет поддержка научных институтов, формирующих интеллектуальную составляющую повышения уровня инновационного потенциала.</w:t>
      </w:r>
    </w:p>
    <w:p w14:paraId="70B89471" w14:textId="40B0B2AE" w:rsidR="009A329C" w:rsidRPr="00BC2582" w:rsidRDefault="009A329C" w:rsidP="009A329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2013 году </w:t>
      </w: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Владимирович Путин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 возрастание необходимости научно-технической революции. Возможно, начало этой революции напрямую связано с  качественным  формированием инновационного потенциала регионов, для чего в свою очередь необходима синхронизация политики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политикой и программой экономического развития нашей страны. </w:t>
      </w:r>
    </w:p>
    <w:p w14:paraId="18B503E4" w14:textId="77777777" w:rsidR="00263167" w:rsidRPr="00BC2582" w:rsidRDefault="00263167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C2DDF6" w14:textId="5F7C977B" w:rsidR="00A051DA" w:rsidRDefault="00A051DA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список</w:t>
      </w:r>
      <w:r w:rsidR="00A25A62"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E2E63C1" w14:textId="33C9FFAF" w:rsidR="00A051DA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Портал РБК Инновации [Электронный ресурс] - Режим доступа: http://i.rbc.ru </w:t>
      </w:r>
    </w:p>
    <w:p w14:paraId="6762A3D4" w14:textId="22C9A968" w:rsidR="00A051DA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Официальный сайт Федеральной службы государственной статистики [Электронный ресурс] - Режим доступа: </w:t>
      </w:r>
      <w:hyperlink r:id="rId5" w:history="1">
        <w:r w:rsidR="00A051DA" w:rsidRPr="00E0190D">
          <w:rPr>
            <w:rStyle w:val="a5"/>
            <w:rFonts w:ascii="Times New Roman" w:hAnsi="Times New Roman" w:cs="Times New Roman"/>
            <w:sz w:val="28"/>
            <w:szCs w:val="28"/>
          </w:rPr>
          <w:t>http://www.gks.ru</w:t>
        </w:r>
      </w:hyperlink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74CCD4" w14:textId="176CF0BE" w:rsidR="00A051DA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Портал </w:t>
      </w:r>
      <w:proofErr w:type="spellStart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правдорубинфо</w:t>
      </w:r>
      <w:proofErr w:type="spellEnd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- Режим доступа: </w:t>
      </w:r>
      <w:hyperlink r:id="rId6" w:history="1">
        <w:r w:rsidR="00A051DA" w:rsidRPr="00E0190D">
          <w:rPr>
            <w:rStyle w:val="a5"/>
            <w:rFonts w:ascii="Times New Roman" w:hAnsi="Times New Roman" w:cs="Times New Roman"/>
            <w:sz w:val="28"/>
            <w:szCs w:val="28"/>
          </w:rPr>
          <w:t>http://pravdoryb.info</w:t>
        </w:r>
      </w:hyperlink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5C5D40" w14:textId="4E7EA437" w:rsidR="00A051DA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Портал информационного агентства </w:t>
      </w:r>
      <w:proofErr w:type="spellStart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Regnum</w:t>
      </w:r>
      <w:proofErr w:type="spellEnd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- Режим доступа: </w:t>
      </w:r>
      <w:hyperlink r:id="rId7" w:history="1">
        <w:r w:rsidR="00A051DA" w:rsidRPr="00E0190D">
          <w:rPr>
            <w:rStyle w:val="a5"/>
            <w:rFonts w:ascii="Times New Roman" w:hAnsi="Times New Roman" w:cs="Times New Roman"/>
            <w:sz w:val="28"/>
            <w:szCs w:val="28"/>
          </w:rPr>
          <w:t>http://www.regnum.ru/</w:t>
        </w:r>
      </w:hyperlink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62EDE2" w14:textId="77722AE0" w:rsidR="00A25A62" w:rsidRPr="00BC2582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5. Портал Российская газета: Экономика [Электронный ресурс] - Режим доступа: http://www.rg.ru/</w:t>
      </w:r>
    </w:p>
    <w:p w14:paraId="6B6EBAE1" w14:textId="6C5B7C27" w:rsidR="00A051DA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Портал «Союз машиностроителей России» [Электронный ресурс] - Режим доступа: </w:t>
      </w:r>
      <w:hyperlink r:id="rId8" w:history="1">
        <w:r w:rsidR="00A051DA" w:rsidRPr="00E0190D">
          <w:rPr>
            <w:rStyle w:val="a5"/>
            <w:rFonts w:ascii="Times New Roman" w:hAnsi="Times New Roman" w:cs="Times New Roman"/>
            <w:sz w:val="28"/>
            <w:szCs w:val="28"/>
          </w:rPr>
          <w:t>http://www.unionexpert.ru/</w:t>
        </w:r>
      </w:hyperlink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B6D025" w14:textId="6DF91793" w:rsidR="00A051DA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Импортозамешение</w:t>
      </w:r>
      <w:proofErr w:type="spellEnd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[Электронный ресурс] - Режим доступа: </w:t>
      </w:r>
      <w:hyperlink r:id="rId9" w:history="1">
        <w:r w:rsidR="00A051DA" w:rsidRPr="00E0190D">
          <w:rPr>
            <w:rStyle w:val="a5"/>
            <w:rFonts w:ascii="Times New Roman" w:hAnsi="Times New Roman" w:cs="Times New Roman"/>
            <w:sz w:val="28"/>
            <w:szCs w:val="28"/>
          </w:rPr>
          <w:t>http://newsruss.ru/</w:t>
        </w:r>
      </w:hyperlink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4CEFD0" w14:textId="5C5BD0B7" w:rsidR="00A25A62" w:rsidRPr="00BC2582" w:rsidRDefault="00A25A62" w:rsidP="00BC25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8. Официальный сайт компании "</w:t>
      </w:r>
      <w:proofErr w:type="spellStart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BC2582">
        <w:rPr>
          <w:rFonts w:ascii="Times New Roman" w:hAnsi="Times New Roman" w:cs="Times New Roman"/>
          <w:color w:val="000000" w:themeColor="text1"/>
          <w:sz w:val="28"/>
          <w:szCs w:val="28"/>
        </w:rPr>
        <w:t>" [Электронный ресурс] - Режим доступа : http://www.consultant.ru/</w:t>
      </w:r>
    </w:p>
    <w:p w14:paraId="04389E91" w14:textId="77777777" w:rsidR="00B80B87" w:rsidRDefault="00B80B87"/>
    <w:sectPr w:rsidR="00B80B87" w:rsidSect="00764A3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FF"/>
    <w:rsid w:val="002050FD"/>
    <w:rsid w:val="00263167"/>
    <w:rsid w:val="00276E50"/>
    <w:rsid w:val="002E49AA"/>
    <w:rsid w:val="00305615"/>
    <w:rsid w:val="00326771"/>
    <w:rsid w:val="004B5973"/>
    <w:rsid w:val="00544639"/>
    <w:rsid w:val="005D02D5"/>
    <w:rsid w:val="00673210"/>
    <w:rsid w:val="00723BFF"/>
    <w:rsid w:val="00764A3B"/>
    <w:rsid w:val="00766123"/>
    <w:rsid w:val="008745E7"/>
    <w:rsid w:val="00901EEF"/>
    <w:rsid w:val="00993B2D"/>
    <w:rsid w:val="009A329C"/>
    <w:rsid w:val="00A03F4A"/>
    <w:rsid w:val="00A051DA"/>
    <w:rsid w:val="00A25A62"/>
    <w:rsid w:val="00A351F9"/>
    <w:rsid w:val="00A96FE1"/>
    <w:rsid w:val="00AB0DC5"/>
    <w:rsid w:val="00B80B87"/>
    <w:rsid w:val="00B8147C"/>
    <w:rsid w:val="00B97C8C"/>
    <w:rsid w:val="00BC2582"/>
    <w:rsid w:val="00BD11B1"/>
    <w:rsid w:val="00C468B0"/>
    <w:rsid w:val="00C61971"/>
    <w:rsid w:val="00E1331B"/>
    <w:rsid w:val="00E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8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8C"/>
    <w:rPr>
      <w:rFonts w:ascii="Lucida Grande CY" w:hAnsi="Lucida Grande CY"/>
      <w:sz w:val="18"/>
      <w:szCs w:val="18"/>
    </w:rPr>
  </w:style>
  <w:style w:type="character" w:customStyle="1" w:styleId="name">
    <w:name w:val="name"/>
    <w:basedOn w:val="a0"/>
    <w:rsid w:val="00263167"/>
  </w:style>
  <w:style w:type="character" w:customStyle="1" w:styleId="apple-converted-space">
    <w:name w:val="apple-converted-space"/>
    <w:basedOn w:val="a0"/>
    <w:rsid w:val="00263167"/>
  </w:style>
  <w:style w:type="character" w:styleId="a5">
    <w:name w:val="Hyperlink"/>
    <w:basedOn w:val="a0"/>
    <w:uiPriority w:val="99"/>
    <w:unhideWhenUsed/>
    <w:rsid w:val="00263167"/>
    <w:rPr>
      <w:color w:val="0000FF"/>
      <w:u w:val="single"/>
    </w:rPr>
  </w:style>
  <w:style w:type="character" w:customStyle="1" w:styleId="dash">
    <w:name w:val="dash"/>
    <w:basedOn w:val="a0"/>
    <w:rsid w:val="0026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8C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8C"/>
    <w:rPr>
      <w:rFonts w:ascii="Lucida Grande CY" w:hAnsi="Lucida Grande CY"/>
      <w:sz w:val="18"/>
      <w:szCs w:val="18"/>
    </w:rPr>
  </w:style>
  <w:style w:type="character" w:customStyle="1" w:styleId="name">
    <w:name w:val="name"/>
    <w:basedOn w:val="a0"/>
    <w:rsid w:val="00263167"/>
  </w:style>
  <w:style w:type="character" w:customStyle="1" w:styleId="apple-converted-space">
    <w:name w:val="apple-converted-space"/>
    <w:basedOn w:val="a0"/>
    <w:rsid w:val="00263167"/>
  </w:style>
  <w:style w:type="character" w:styleId="a5">
    <w:name w:val="Hyperlink"/>
    <w:basedOn w:val="a0"/>
    <w:uiPriority w:val="99"/>
    <w:unhideWhenUsed/>
    <w:rsid w:val="00263167"/>
    <w:rPr>
      <w:color w:val="0000FF"/>
      <w:u w:val="single"/>
    </w:rPr>
  </w:style>
  <w:style w:type="character" w:customStyle="1" w:styleId="dash">
    <w:name w:val="dash"/>
    <w:basedOn w:val="a0"/>
    <w:rsid w:val="0026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42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558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356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xpe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n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doryb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k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russ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Башлай</dc:creator>
  <cp:lastModifiedBy>Элина</cp:lastModifiedBy>
  <cp:revision>2</cp:revision>
  <dcterms:created xsi:type="dcterms:W3CDTF">2017-06-18T10:32:00Z</dcterms:created>
  <dcterms:modified xsi:type="dcterms:W3CDTF">2017-06-18T10:32:00Z</dcterms:modified>
</cp:coreProperties>
</file>