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Default="00DF41B4">
      <w:pPr>
        <w:pStyle w:val="a3"/>
        <w:spacing w:before="0"/>
        <w:ind w:left="0"/>
        <w:rPr>
          <w:sz w:val="20"/>
        </w:rPr>
      </w:pPr>
    </w:p>
    <w:p w:rsidR="00DF41B4" w:rsidRPr="000850D0" w:rsidRDefault="00FF6647">
      <w:pPr>
        <w:spacing w:before="188" w:line="312" w:lineRule="auto"/>
        <w:ind w:left="302" w:right="291" w:firstLine="242"/>
        <w:rPr>
          <w:rFonts w:ascii="Cambria" w:hAnsi="Cambria"/>
          <w:b/>
          <w:sz w:val="44"/>
          <w:lang w:val="ru-RU"/>
        </w:rPr>
      </w:pPr>
      <w:r w:rsidRPr="000850D0">
        <w:rPr>
          <w:rFonts w:ascii="Cambria" w:hAnsi="Cambria"/>
          <w:b/>
          <w:color w:val="231196"/>
          <w:sz w:val="44"/>
          <w:lang w:val="ru-RU"/>
        </w:rPr>
        <w:t>Физиологические, педагогические и экологические проблемы здоровья</w:t>
      </w:r>
    </w:p>
    <w:p w:rsidR="00DF41B4" w:rsidRPr="000850D0" w:rsidRDefault="00FF6647">
      <w:pPr>
        <w:spacing w:line="515" w:lineRule="exact"/>
        <w:ind w:left="458" w:right="465"/>
        <w:jc w:val="center"/>
        <w:rPr>
          <w:rFonts w:ascii="Cambria" w:hAnsi="Cambria"/>
          <w:b/>
          <w:sz w:val="44"/>
          <w:lang w:val="ru-RU"/>
        </w:rPr>
      </w:pPr>
      <w:r w:rsidRPr="000850D0">
        <w:rPr>
          <w:rFonts w:ascii="Cambria" w:hAnsi="Cambria"/>
          <w:b/>
          <w:color w:val="231196"/>
          <w:sz w:val="44"/>
          <w:lang w:val="ru-RU"/>
        </w:rPr>
        <w:t>и здорового образа жизни</w:t>
      </w: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spacing w:before="0"/>
        <w:ind w:left="0"/>
        <w:rPr>
          <w:rFonts w:ascii="Cambria"/>
          <w:b/>
          <w:sz w:val="44"/>
          <w:lang w:val="ru-RU"/>
        </w:rPr>
      </w:pPr>
    </w:p>
    <w:p w:rsidR="00DF41B4" w:rsidRPr="000850D0" w:rsidRDefault="00DF41B4">
      <w:pPr>
        <w:pStyle w:val="a3"/>
        <w:ind w:left="0"/>
        <w:rPr>
          <w:rFonts w:ascii="Cambria"/>
          <w:b/>
          <w:sz w:val="41"/>
          <w:lang w:val="ru-RU"/>
        </w:rPr>
      </w:pPr>
    </w:p>
    <w:p w:rsidR="00DF41B4" w:rsidRPr="000850D0" w:rsidRDefault="00FF6647">
      <w:pPr>
        <w:pStyle w:val="Heading1"/>
        <w:spacing w:before="1" w:line="314" w:lineRule="auto"/>
        <w:ind w:left="3282" w:right="3285"/>
        <w:rPr>
          <w:lang w:val="ru-RU"/>
        </w:rPr>
      </w:pPr>
      <w:r w:rsidRPr="000850D0">
        <w:rPr>
          <w:color w:val="231196"/>
          <w:w w:val="95"/>
          <w:lang w:val="ru-RU"/>
        </w:rPr>
        <w:t xml:space="preserve">Екатеринбург </w:t>
      </w:r>
      <w:r w:rsidRPr="000850D0">
        <w:rPr>
          <w:color w:val="231196"/>
          <w:lang w:val="ru-RU"/>
        </w:rPr>
        <w:t>2017</w:t>
      </w:r>
    </w:p>
    <w:p w:rsidR="00DF41B4" w:rsidRPr="000850D0" w:rsidRDefault="00DF41B4">
      <w:pPr>
        <w:spacing w:line="314" w:lineRule="auto"/>
        <w:rPr>
          <w:lang w:val="ru-RU"/>
        </w:rPr>
        <w:sectPr w:rsidR="00DF41B4" w:rsidRPr="000850D0">
          <w:type w:val="continuous"/>
          <w:pgSz w:w="11910" w:h="16840"/>
          <w:pgMar w:top="1580" w:right="1680" w:bottom="280" w:left="1680" w:header="720" w:footer="720" w:gutter="0"/>
          <w:cols w:space="720"/>
        </w:sectPr>
      </w:pPr>
    </w:p>
    <w:p w:rsidR="00DF41B4" w:rsidRPr="000850D0" w:rsidRDefault="00FF6647">
      <w:pPr>
        <w:pStyle w:val="a3"/>
        <w:spacing w:before="34" w:line="288" w:lineRule="auto"/>
        <w:ind w:left="465" w:right="465"/>
        <w:jc w:val="center"/>
        <w:rPr>
          <w:rFonts w:ascii="Cambria" w:hAnsi="Cambria"/>
          <w:lang w:val="ru-RU"/>
        </w:rPr>
      </w:pPr>
      <w:r w:rsidRPr="000850D0">
        <w:rPr>
          <w:rFonts w:ascii="Cambria" w:hAnsi="Cambria"/>
          <w:lang w:val="ru-RU"/>
        </w:rPr>
        <w:lastRenderedPageBreak/>
        <w:t>Министерство образования и науки Российской Федерации ФГАОУ ВО «Российский государственный профессионально-педагогический университет»</w:t>
      </w:r>
    </w:p>
    <w:p w:rsidR="00DF41B4" w:rsidRPr="000850D0" w:rsidRDefault="00DF41B4">
      <w:pPr>
        <w:pStyle w:val="a3"/>
        <w:spacing w:before="0"/>
        <w:ind w:left="0"/>
        <w:rPr>
          <w:rFonts w:ascii="Cambria"/>
          <w:sz w:val="20"/>
          <w:lang w:val="ru-RU"/>
        </w:rPr>
      </w:pPr>
    </w:p>
    <w:p w:rsidR="00DF41B4" w:rsidRPr="000850D0" w:rsidRDefault="00DF41B4">
      <w:pPr>
        <w:pStyle w:val="a3"/>
        <w:spacing w:before="0"/>
        <w:ind w:left="0"/>
        <w:rPr>
          <w:rFonts w:ascii="Cambria"/>
          <w:sz w:val="20"/>
          <w:lang w:val="ru-RU"/>
        </w:rPr>
      </w:pPr>
    </w:p>
    <w:p w:rsidR="00DF41B4" w:rsidRPr="000850D0" w:rsidRDefault="00DF41B4">
      <w:pPr>
        <w:pStyle w:val="a3"/>
        <w:spacing w:before="0"/>
        <w:ind w:left="0"/>
        <w:rPr>
          <w:rFonts w:ascii="Cambria"/>
          <w:sz w:val="20"/>
          <w:lang w:val="ru-RU"/>
        </w:rPr>
      </w:pPr>
    </w:p>
    <w:p w:rsidR="00DF41B4" w:rsidRPr="000850D0" w:rsidRDefault="00DF41B4">
      <w:pPr>
        <w:pStyle w:val="a3"/>
        <w:spacing w:before="0"/>
        <w:ind w:left="0"/>
        <w:rPr>
          <w:rFonts w:ascii="Cambria"/>
          <w:sz w:val="20"/>
          <w:lang w:val="ru-RU"/>
        </w:rPr>
      </w:pPr>
    </w:p>
    <w:p w:rsidR="00DF41B4" w:rsidRPr="000850D0" w:rsidRDefault="00FF6647">
      <w:pPr>
        <w:pStyle w:val="a3"/>
        <w:spacing w:before="6"/>
        <w:ind w:left="0"/>
        <w:rPr>
          <w:rFonts w:ascii="Cambria"/>
          <w:sz w:val="27"/>
          <w:lang w:val="ru-RU"/>
        </w:rPr>
      </w:pPr>
      <w:r>
        <w:rPr>
          <w:noProof/>
          <w:lang w:val="ru-RU" w:eastAsia="ru-RU"/>
        </w:rPr>
        <w:drawing>
          <wp:anchor distT="0" distB="0" distL="0" distR="0" simplePos="0" relativeHeight="251658240" behindDoc="0" locked="0" layoutInCell="1" allowOverlap="1">
            <wp:simplePos x="0" y="0"/>
            <wp:positionH relativeFrom="page">
              <wp:posOffset>3138804</wp:posOffset>
            </wp:positionH>
            <wp:positionV relativeFrom="paragraph">
              <wp:posOffset>229775</wp:posOffset>
            </wp:positionV>
            <wp:extent cx="1280412" cy="117290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80412" cy="1172908"/>
                    </a:xfrm>
                    <a:prstGeom prst="rect">
                      <a:avLst/>
                    </a:prstGeom>
                  </pic:spPr>
                </pic:pic>
              </a:graphicData>
            </a:graphic>
          </wp:anchor>
        </w:drawing>
      </w:r>
    </w:p>
    <w:p w:rsidR="00DF41B4" w:rsidRPr="000850D0" w:rsidRDefault="00DF41B4">
      <w:pPr>
        <w:pStyle w:val="a3"/>
        <w:spacing w:before="0"/>
        <w:ind w:left="0"/>
        <w:rPr>
          <w:rFonts w:ascii="Cambria"/>
          <w:lang w:val="ru-RU"/>
        </w:rPr>
      </w:pPr>
    </w:p>
    <w:p w:rsidR="00DF41B4" w:rsidRPr="000850D0" w:rsidRDefault="00DF41B4">
      <w:pPr>
        <w:pStyle w:val="a3"/>
        <w:spacing w:before="0"/>
        <w:ind w:left="0"/>
        <w:rPr>
          <w:rFonts w:ascii="Cambria"/>
          <w:lang w:val="ru-RU"/>
        </w:rPr>
      </w:pPr>
    </w:p>
    <w:p w:rsidR="00DF41B4" w:rsidRPr="000850D0" w:rsidRDefault="00DF41B4">
      <w:pPr>
        <w:pStyle w:val="a3"/>
        <w:spacing w:before="0"/>
        <w:ind w:left="0"/>
        <w:rPr>
          <w:rFonts w:ascii="Cambria"/>
          <w:lang w:val="ru-RU"/>
        </w:rPr>
      </w:pPr>
    </w:p>
    <w:p w:rsidR="00DF41B4" w:rsidRPr="000850D0" w:rsidRDefault="00FF6647">
      <w:pPr>
        <w:spacing w:before="240" w:line="312" w:lineRule="auto"/>
        <w:ind w:left="302" w:right="291" w:firstLine="242"/>
        <w:rPr>
          <w:rFonts w:ascii="Cambria" w:hAnsi="Cambria"/>
          <w:b/>
          <w:sz w:val="44"/>
          <w:lang w:val="ru-RU"/>
        </w:rPr>
      </w:pPr>
      <w:r w:rsidRPr="000850D0">
        <w:rPr>
          <w:rFonts w:ascii="Cambria" w:hAnsi="Cambria"/>
          <w:b/>
          <w:sz w:val="44"/>
          <w:lang w:val="ru-RU"/>
        </w:rPr>
        <w:t>Физиологические, педагогические и экологические проблемы здоровья</w:t>
      </w:r>
    </w:p>
    <w:p w:rsidR="00DF41B4" w:rsidRPr="000850D0" w:rsidRDefault="00FF6647">
      <w:pPr>
        <w:spacing w:before="1"/>
        <w:ind w:left="458" w:right="465"/>
        <w:jc w:val="center"/>
        <w:rPr>
          <w:rFonts w:ascii="Cambria" w:hAnsi="Cambria"/>
          <w:b/>
          <w:sz w:val="44"/>
          <w:lang w:val="ru-RU"/>
        </w:rPr>
      </w:pPr>
      <w:r w:rsidRPr="000850D0">
        <w:rPr>
          <w:rFonts w:ascii="Cambria" w:hAnsi="Cambria"/>
          <w:b/>
          <w:sz w:val="44"/>
          <w:lang w:val="ru-RU"/>
        </w:rPr>
        <w:t>и здорового образа жизни</w:t>
      </w:r>
    </w:p>
    <w:p w:rsidR="00DF41B4" w:rsidRPr="000850D0" w:rsidRDefault="00DF41B4">
      <w:pPr>
        <w:pStyle w:val="a3"/>
        <w:spacing w:before="0"/>
        <w:ind w:left="0"/>
        <w:rPr>
          <w:rFonts w:ascii="Cambria"/>
          <w:b/>
          <w:sz w:val="44"/>
          <w:lang w:val="ru-RU"/>
        </w:rPr>
      </w:pPr>
    </w:p>
    <w:p w:rsidR="00DF41B4" w:rsidRPr="000850D0" w:rsidRDefault="00FF6647">
      <w:pPr>
        <w:pStyle w:val="Heading1"/>
        <w:spacing w:before="309"/>
        <w:ind w:left="465" w:right="465"/>
        <w:rPr>
          <w:lang w:val="ru-RU"/>
        </w:rPr>
      </w:pPr>
      <w:r w:rsidRPr="000850D0">
        <w:rPr>
          <w:lang w:val="ru-RU"/>
        </w:rPr>
        <w:t>Сборник научных трудов</w:t>
      </w:r>
    </w:p>
    <w:p w:rsidR="00DF41B4" w:rsidRPr="000850D0" w:rsidRDefault="00FF6647">
      <w:pPr>
        <w:spacing w:before="112" w:line="312" w:lineRule="auto"/>
        <w:ind w:left="403" w:right="407"/>
        <w:jc w:val="center"/>
        <w:rPr>
          <w:rFonts w:ascii="Cambria" w:hAnsi="Cambria"/>
          <w:sz w:val="32"/>
          <w:lang w:val="ru-RU"/>
        </w:rPr>
      </w:pPr>
      <w:r>
        <w:rPr>
          <w:rFonts w:ascii="Cambria" w:hAnsi="Cambria"/>
          <w:sz w:val="32"/>
        </w:rPr>
        <w:t>X</w:t>
      </w:r>
      <w:r w:rsidRPr="000850D0">
        <w:rPr>
          <w:rFonts w:ascii="Cambria" w:hAnsi="Cambria"/>
          <w:sz w:val="32"/>
          <w:lang w:val="ru-RU"/>
        </w:rPr>
        <w:t xml:space="preserve"> Всероссийской научно-практической конференции 29-30 марта 2017 г.,</w:t>
      </w:r>
    </w:p>
    <w:p w:rsidR="00DF41B4" w:rsidRPr="000850D0" w:rsidRDefault="00FF6647">
      <w:pPr>
        <w:spacing w:line="375" w:lineRule="exact"/>
        <w:ind w:left="465" w:right="401"/>
        <w:jc w:val="center"/>
        <w:rPr>
          <w:rFonts w:ascii="Cambria" w:hAnsi="Cambria"/>
          <w:sz w:val="32"/>
          <w:lang w:val="ru-RU"/>
        </w:rPr>
      </w:pPr>
      <w:r w:rsidRPr="000850D0">
        <w:rPr>
          <w:rFonts w:ascii="Cambria" w:hAnsi="Cambria"/>
          <w:sz w:val="32"/>
          <w:lang w:val="ru-RU"/>
        </w:rPr>
        <w:t>г. Екатеринбург</w:t>
      </w: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9"/>
        <w:ind w:left="0"/>
        <w:rPr>
          <w:rFonts w:ascii="Cambria"/>
          <w:sz w:val="25"/>
          <w:lang w:val="ru-RU"/>
        </w:rPr>
      </w:pPr>
    </w:p>
    <w:p w:rsidR="00DF41B4" w:rsidRPr="000850D0" w:rsidRDefault="00FF6647">
      <w:pPr>
        <w:spacing w:line="312" w:lineRule="auto"/>
        <w:ind w:left="3783" w:right="3236" w:hanging="533"/>
        <w:rPr>
          <w:rFonts w:ascii="Cambria" w:hAnsi="Cambria"/>
          <w:sz w:val="32"/>
          <w:lang w:val="ru-RU"/>
        </w:rPr>
      </w:pPr>
      <w:r w:rsidRPr="000850D0">
        <w:rPr>
          <w:rFonts w:ascii="Cambria" w:hAnsi="Cambria"/>
          <w:sz w:val="32"/>
          <w:lang w:val="ru-RU"/>
        </w:rPr>
        <w:t>Екатеринбург РГППУ 2017</w:t>
      </w:r>
    </w:p>
    <w:p w:rsidR="00DF41B4" w:rsidRPr="000850D0" w:rsidRDefault="00DF41B4">
      <w:pPr>
        <w:spacing w:line="312" w:lineRule="auto"/>
        <w:rPr>
          <w:rFonts w:ascii="Cambria" w:hAnsi="Cambria"/>
          <w:sz w:val="32"/>
          <w:lang w:val="ru-RU"/>
        </w:rPr>
        <w:sectPr w:rsidR="00DF41B4" w:rsidRPr="000850D0">
          <w:footerReference w:type="default" r:id="rId8"/>
          <w:pgSz w:w="11910" w:h="16840"/>
          <w:pgMar w:top="1080" w:right="1680" w:bottom="1180" w:left="1680" w:header="0" w:footer="986" w:gutter="0"/>
          <w:pgNumType w:start="1"/>
          <w:cols w:space="720"/>
        </w:sectPr>
      </w:pPr>
    </w:p>
    <w:p w:rsidR="00DF41B4" w:rsidRPr="000850D0" w:rsidRDefault="00FF6647">
      <w:pPr>
        <w:pStyle w:val="a3"/>
        <w:spacing w:before="47" w:line="264" w:lineRule="auto"/>
        <w:ind w:right="7825"/>
        <w:rPr>
          <w:lang w:val="ru-RU"/>
        </w:rPr>
      </w:pPr>
      <w:r w:rsidRPr="000850D0">
        <w:rPr>
          <w:lang w:val="ru-RU"/>
        </w:rPr>
        <w:lastRenderedPageBreak/>
        <w:t>УДК 613(082) ББК Р120.4я431 Ф50</w:t>
      </w:r>
    </w:p>
    <w:p w:rsidR="00DF41B4" w:rsidRPr="000850D0" w:rsidRDefault="00DF41B4">
      <w:pPr>
        <w:pStyle w:val="a3"/>
        <w:spacing w:before="10"/>
        <w:ind w:left="0"/>
        <w:rPr>
          <w:sz w:val="41"/>
          <w:lang w:val="ru-RU"/>
        </w:rPr>
      </w:pPr>
    </w:p>
    <w:p w:rsidR="00DF41B4" w:rsidRPr="000850D0" w:rsidRDefault="00FF6647">
      <w:pPr>
        <w:pStyle w:val="a3"/>
        <w:spacing w:before="0" w:line="312" w:lineRule="auto"/>
        <w:ind w:right="106" w:firstLine="708"/>
        <w:jc w:val="both"/>
        <w:rPr>
          <w:lang w:val="ru-RU"/>
        </w:rPr>
      </w:pPr>
      <w:r w:rsidRPr="000850D0">
        <w:rPr>
          <w:lang w:val="ru-RU"/>
        </w:rPr>
        <w:t xml:space="preserve">Физиологические, педагогические и экологические проблемы здоровья и здорового образа жизни: сборник научных трудов </w:t>
      </w:r>
      <w:r>
        <w:t>X</w:t>
      </w:r>
      <w:r w:rsidRPr="000850D0">
        <w:rPr>
          <w:lang w:val="ru-RU"/>
        </w:rPr>
        <w:t xml:space="preserve"> Всероссийской научно- практической конференции 29-30 марта 2017 г., г. Екатеринбург / ФГАОУ    ВО</w:t>
      </w:r>
    </w:p>
    <w:p w:rsidR="00DF41B4" w:rsidRPr="000850D0" w:rsidRDefault="00FF6647">
      <w:pPr>
        <w:pStyle w:val="a3"/>
        <w:spacing w:line="312" w:lineRule="auto"/>
        <w:ind w:right="437"/>
        <w:rPr>
          <w:lang w:val="ru-RU"/>
        </w:rPr>
      </w:pPr>
      <w:r w:rsidRPr="000850D0">
        <w:rPr>
          <w:lang w:val="ru-RU"/>
        </w:rPr>
        <w:t>«Рос. го</w:t>
      </w:r>
      <w:r w:rsidRPr="000850D0">
        <w:rPr>
          <w:lang w:val="ru-RU"/>
        </w:rPr>
        <w:t>с. проф.-пед. ун-т»; под общ. ред. С.Г. Махневой, Е.А. Юговой. Екатеринбург, 2017. 430 с.</w:t>
      </w:r>
    </w:p>
    <w:p w:rsidR="00DF41B4" w:rsidRPr="000850D0" w:rsidRDefault="00DF41B4">
      <w:pPr>
        <w:pStyle w:val="a3"/>
        <w:spacing w:before="0"/>
        <w:ind w:left="0"/>
        <w:rPr>
          <w:lang w:val="ru-RU"/>
        </w:rPr>
      </w:pPr>
    </w:p>
    <w:p w:rsidR="00DF41B4" w:rsidRPr="000850D0" w:rsidRDefault="00DF41B4">
      <w:pPr>
        <w:pStyle w:val="a3"/>
        <w:spacing w:before="0"/>
        <w:ind w:left="0"/>
        <w:rPr>
          <w:lang w:val="ru-RU"/>
        </w:rPr>
      </w:pPr>
    </w:p>
    <w:p w:rsidR="00DF41B4" w:rsidRPr="000850D0" w:rsidRDefault="00DF41B4">
      <w:pPr>
        <w:pStyle w:val="a3"/>
        <w:spacing w:before="4"/>
        <w:ind w:left="0"/>
        <w:rPr>
          <w:lang w:val="ru-RU"/>
        </w:rPr>
      </w:pPr>
    </w:p>
    <w:p w:rsidR="00DF41B4" w:rsidRPr="000850D0" w:rsidRDefault="00FF6647">
      <w:pPr>
        <w:pStyle w:val="a3"/>
        <w:spacing w:before="0" w:line="360" w:lineRule="auto"/>
        <w:ind w:right="110" w:firstLine="708"/>
        <w:jc w:val="both"/>
        <w:rPr>
          <w:lang w:val="ru-RU"/>
        </w:rPr>
      </w:pPr>
      <w:r w:rsidRPr="000850D0">
        <w:rPr>
          <w:lang w:val="ru-RU"/>
        </w:rPr>
        <w:t>Материалы сборника отражают широкий круг физиологических, педагогических и экологических проблем здоровья, здорового образа жизни и безопасности жизнедеятельности.</w:t>
      </w:r>
      <w:r w:rsidRPr="000850D0">
        <w:rPr>
          <w:lang w:val="ru-RU"/>
        </w:rPr>
        <w:t xml:space="preserve"> Сборник предназначен для студентов, аспирантов, преподавателей образовательных организаций, научных сотрудников и специалистов в указанных областях</w:t>
      </w:r>
    </w:p>
    <w:p w:rsidR="00DF41B4" w:rsidRPr="000850D0" w:rsidRDefault="00FF6647">
      <w:pPr>
        <w:pStyle w:val="a3"/>
        <w:spacing w:line="360" w:lineRule="auto"/>
        <w:ind w:right="116" w:firstLine="708"/>
        <w:jc w:val="both"/>
        <w:rPr>
          <w:rFonts w:ascii="Calibri" w:hAnsi="Calibri"/>
          <w:sz w:val="22"/>
          <w:lang w:val="ru-RU"/>
        </w:rPr>
      </w:pPr>
      <w:r w:rsidRPr="000850D0">
        <w:rPr>
          <w:lang w:val="ru-RU"/>
        </w:rPr>
        <w:t>Материалы представлены в авторской редакции. Авторы опубликованных материалов несут ответственность за точность приведенных цитат,  собственных имен, прочих сведений и соответствие ссылок</w:t>
      </w:r>
      <w:r w:rsidRPr="000850D0">
        <w:rPr>
          <w:spacing w:val="-22"/>
          <w:lang w:val="ru-RU"/>
        </w:rPr>
        <w:t xml:space="preserve"> </w:t>
      </w:r>
      <w:r w:rsidRPr="000850D0">
        <w:rPr>
          <w:lang w:val="ru-RU"/>
        </w:rPr>
        <w:t>оригиналу</w:t>
      </w:r>
      <w:r w:rsidRPr="000850D0">
        <w:rPr>
          <w:rFonts w:ascii="Calibri" w:hAnsi="Calibri"/>
          <w:sz w:val="22"/>
          <w:lang w:val="ru-RU"/>
        </w:rPr>
        <w:t>.</w:t>
      </w: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0"/>
        <w:ind w:left="0"/>
        <w:rPr>
          <w:rFonts w:ascii="Calibri"/>
          <w:lang w:val="ru-RU"/>
        </w:rPr>
      </w:pPr>
    </w:p>
    <w:p w:rsidR="00DF41B4" w:rsidRPr="000850D0" w:rsidRDefault="00DF41B4">
      <w:pPr>
        <w:pStyle w:val="a3"/>
        <w:spacing w:before="7"/>
        <w:ind w:left="0"/>
        <w:rPr>
          <w:rFonts w:ascii="Calibri"/>
          <w:sz w:val="39"/>
          <w:lang w:val="ru-RU"/>
        </w:rPr>
      </w:pPr>
    </w:p>
    <w:p w:rsidR="00DF41B4" w:rsidRPr="000850D0" w:rsidRDefault="00FF6647">
      <w:pPr>
        <w:pStyle w:val="a3"/>
        <w:spacing w:before="0" w:line="264" w:lineRule="auto"/>
        <w:ind w:left="5077" w:right="437"/>
        <w:rPr>
          <w:lang w:val="ru-RU"/>
        </w:rPr>
      </w:pPr>
      <w:r w:rsidRPr="000850D0">
        <w:rPr>
          <w:lang w:val="ru-RU"/>
        </w:rPr>
        <w:t>© ФГАОУ ВО «Российский государственный професс</w:t>
      </w:r>
      <w:r w:rsidRPr="000850D0">
        <w:rPr>
          <w:lang w:val="ru-RU"/>
        </w:rPr>
        <w:t>ионально- педагогический университет», 2017</w:t>
      </w:r>
    </w:p>
    <w:p w:rsidR="00DF41B4" w:rsidRDefault="00FF6647">
      <w:pPr>
        <w:pStyle w:val="a3"/>
        <w:spacing w:before="2"/>
        <w:ind w:left="5077" w:right="437"/>
      </w:pPr>
      <w:r>
        <w:t>© Коллектив авторов, 2017</w:t>
      </w:r>
    </w:p>
    <w:p w:rsidR="00DF41B4" w:rsidRDefault="00DF41B4">
      <w:pPr>
        <w:sectPr w:rsidR="00DF41B4">
          <w:pgSz w:w="11910" w:h="16840"/>
          <w:pgMar w:top="1060" w:right="1020" w:bottom="1240" w:left="1020" w:header="0" w:footer="986" w:gutter="0"/>
          <w:cols w:space="720"/>
        </w:sectPr>
      </w:pPr>
    </w:p>
    <w:p w:rsidR="00DF41B4" w:rsidRDefault="00FF6647">
      <w:pPr>
        <w:pStyle w:val="Heading2"/>
        <w:spacing w:before="52"/>
        <w:ind w:left="4434" w:right="3664"/>
      </w:pPr>
      <w:r>
        <w:lastRenderedPageBreak/>
        <w:t>СОДЕРЖАНИЕ</w:t>
      </w:r>
    </w:p>
    <w:p w:rsidR="00DF41B4" w:rsidRDefault="00DF41B4">
      <w:pPr>
        <w:pStyle w:val="a3"/>
        <w:spacing w:before="7"/>
        <w:ind w:left="0"/>
        <w:rPr>
          <w:b/>
          <w:sz w:val="16"/>
        </w:rPr>
      </w:pPr>
    </w:p>
    <w:tbl>
      <w:tblPr>
        <w:tblStyle w:val="TableNormal"/>
        <w:tblW w:w="0" w:type="auto"/>
        <w:tblInd w:w="112" w:type="dxa"/>
        <w:tblBorders>
          <w:top w:val="nil"/>
          <w:left w:val="nil"/>
          <w:bottom w:val="nil"/>
          <w:right w:val="nil"/>
          <w:insideH w:val="nil"/>
          <w:insideV w:val="nil"/>
        </w:tblBorders>
        <w:tblLayout w:type="fixed"/>
        <w:tblLook w:val="01E0"/>
      </w:tblPr>
      <w:tblGrid>
        <w:gridCol w:w="9233"/>
        <w:gridCol w:w="756"/>
      </w:tblGrid>
      <w:tr w:rsidR="00DF41B4">
        <w:trPr>
          <w:trHeight w:hRule="exact" w:val="720"/>
        </w:trPr>
        <w:tc>
          <w:tcPr>
            <w:tcW w:w="9233" w:type="dxa"/>
          </w:tcPr>
          <w:p w:rsidR="00DF41B4" w:rsidRPr="000850D0" w:rsidRDefault="00FF6647">
            <w:pPr>
              <w:pStyle w:val="TableParagraph"/>
              <w:spacing w:line="287" w:lineRule="exact"/>
              <w:ind w:left="200"/>
              <w:rPr>
                <w:i/>
                <w:sz w:val="28"/>
                <w:lang w:val="ru-RU"/>
              </w:rPr>
            </w:pPr>
            <w:r w:rsidRPr="000850D0">
              <w:rPr>
                <w:b/>
                <w:i/>
                <w:sz w:val="28"/>
                <w:lang w:val="ru-RU"/>
              </w:rPr>
              <w:t xml:space="preserve">Алимова  А.М.  </w:t>
            </w:r>
            <w:r w:rsidRPr="000850D0">
              <w:rPr>
                <w:i/>
                <w:sz w:val="28"/>
                <w:lang w:val="ru-RU"/>
              </w:rPr>
              <w:t>Влияние  музыкального  сопровождения  на  мотивацию к</w:t>
            </w:r>
          </w:p>
          <w:p w:rsidR="00DF41B4" w:rsidRPr="000850D0" w:rsidRDefault="00FF6647">
            <w:pPr>
              <w:pStyle w:val="TableParagraph"/>
              <w:spacing w:before="65"/>
              <w:ind w:left="200"/>
              <w:rPr>
                <w:i/>
                <w:sz w:val="28"/>
                <w:lang w:val="ru-RU"/>
              </w:rPr>
            </w:pPr>
            <w:r w:rsidRPr="000850D0">
              <w:rPr>
                <w:i/>
                <w:sz w:val="28"/>
                <w:lang w:val="ru-RU"/>
              </w:rPr>
              <w:t>занятиям физической культурой у студентов ……………………………….</w:t>
            </w:r>
          </w:p>
        </w:tc>
        <w:tc>
          <w:tcPr>
            <w:tcW w:w="756" w:type="dxa"/>
          </w:tcPr>
          <w:p w:rsidR="00DF41B4" w:rsidRPr="000850D0" w:rsidRDefault="00DF41B4">
            <w:pPr>
              <w:pStyle w:val="TableParagraph"/>
              <w:spacing w:before="6"/>
              <w:rPr>
                <w:b/>
                <w:sz w:val="30"/>
                <w:lang w:val="ru-RU"/>
              </w:rPr>
            </w:pPr>
          </w:p>
          <w:p w:rsidR="00DF41B4" w:rsidRDefault="00FF6647">
            <w:pPr>
              <w:pStyle w:val="TableParagraph"/>
              <w:ind w:right="60"/>
              <w:jc w:val="center"/>
              <w:rPr>
                <w:sz w:val="28"/>
              </w:rPr>
            </w:pPr>
            <w:r>
              <w:rPr>
                <w:sz w:val="28"/>
              </w:rPr>
              <w:t>7</w:t>
            </w:r>
          </w:p>
        </w:tc>
      </w:tr>
      <w:tr w:rsidR="00DF41B4">
        <w:trPr>
          <w:trHeight w:hRule="exact" w:val="773"/>
        </w:trPr>
        <w:tc>
          <w:tcPr>
            <w:tcW w:w="9233" w:type="dxa"/>
          </w:tcPr>
          <w:p w:rsidR="00DF41B4" w:rsidRPr="000850D0" w:rsidRDefault="00FF6647">
            <w:pPr>
              <w:pStyle w:val="TableParagraph"/>
              <w:tabs>
                <w:tab w:val="left" w:pos="1726"/>
                <w:tab w:val="left" w:pos="2408"/>
                <w:tab w:val="left" w:pos="3709"/>
                <w:tab w:val="left" w:pos="5657"/>
                <w:tab w:val="left" w:pos="8961"/>
              </w:tabs>
              <w:spacing w:before="17" w:line="288" w:lineRule="auto"/>
              <w:ind w:left="200" w:right="137"/>
              <w:rPr>
                <w:i/>
                <w:sz w:val="28"/>
                <w:lang w:val="ru-RU"/>
              </w:rPr>
            </w:pPr>
            <w:r w:rsidRPr="000850D0">
              <w:rPr>
                <w:b/>
                <w:i/>
                <w:sz w:val="28"/>
                <w:lang w:val="ru-RU"/>
              </w:rPr>
              <w:t>Антипина</w:t>
            </w:r>
            <w:r w:rsidRPr="000850D0">
              <w:rPr>
                <w:b/>
                <w:i/>
                <w:sz w:val="28"/>
                <w:lang w:val="ru-RU"/>
              </w:rPr>
              <w:tab/>
              <w:t>Т.Г.</w:t>
            </w:r>
            <w:r w:rsidRPr="000850D0">
              <w:rPr>
                <w:b/>
                <w:i/>
                <w:sz w:val="28"/>
                <w:lang w:val="ru-RU"/>
              </w:rPr>
              <w:tab/>
            </w:r>
            <w:r w:rsidRPr="000850D0">
              <w:rPr>
                <w:i/>
                <w:sz w:val="28"/>
                <w:lang w:val="ru-RU"/>
              </w:rPr>
              <w:t>Система</w:t>
            </w:r>
            <w:r w:rsidRPr="000850D0">
              <w:rPr>
                <w:i/>
                <w:sz w:val="28"/>
                <w:lang w:val="ru-RU"/>
              </w:rPr>
              <w:tab/>
            </w:r>
            <w:r w:rsidRPr="000850D0">
              <w:rPr>
                <w:i/>
                <w:sz w:val="28"/>
                <w:lang w:val="ru-RU"/>
              </w:rPr>
              <w:t>формирования</w:t>
            </w:r>
            <w:r w:rsidRPr="000850D0">
              <w:rPr>
                <w:i/>
                <w:sz w:val="28"/>
                <w:lang w:val="ru-RU"/>
              </w:rPr>
              <w:tab/>
              <w:t xml:space="preserve">ценностного </w:t>
            </w:r>
            <w:r w:rsidRPr="000850D0">
              <w:rPr>
                <w:i/>
                <w:spacing w:val="54"/>
                <w:sz w:val="28"/>
                <w:lang w:val="ru-RU"/>
              </w:rPr>
              <w:t xml:space="preserve"> </w:t>
            </w:r>
            <w:r w:rsidRPr="000850D0">
              <w:rPr>
                <w:i/>
                <w:sz w:val="28"/>
                <w:lang w:val="ru-RU"/>
              </w:rPr>
              <w:t>отношения</w:t>
            </w:r>
            <w:r w:rsidRPr="000850D0">
              <w:rPr>
                <w:i/>
                <w:sz w:val="28"/>
                <w:lang w:val="ru-RU"/>
              </w:rPr>
              <w:tab/>
              <w:t>к здоровью во внеурочной деятельности</w:t>
            </w:r>
            <w:r w:rsidRPr="000850D0">
              <w:rPr>
                <w:i/>
                <w:spacing w:val="-8"/>
                <w:sz w:val="28"/>
                <w:lang w:val="ru-RU"/>
              </w:rPr>
              <w:t xml:space="preserve"> </w:t>
            </w:r>
            <w:r w:rsidRPr="000850D0">
              <w:rPr>
                <w:i/>
                <w:sz w:val="28"/>
                <w:lang w:val="ru-RU"/>
              </w:rPr>
              <w:t>…………………………………………</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14</w:t>
            </w:r>
          </w:p>
        </w:tc>
      </w:tr>
      <w:tr w:rsidR="00DF41B4">
        <w:trPr>
          <w:trHeight w:hRule="exact" w:val="773"/>
        </w:trPr>
        <w:tc>
          <w:tcPr>
            <w:tcW w:w="9233" w:type="dxa"/>
          </w:tcPr>
          <w:p w:rsidR="00DF41B4" w:rsidRPr="000850D0" w:rsidRDefault="00FF6647">
            <w:pPr>
              <w:pStyle w:val="TableParagraph"/>
              <w:tabs>
                <w:tab w:val="left" w:pos="1575"/>
                <w:tab w:val="left" w:pos="2525"/>
                <w:tab w:val="left" w:pos="3760"/>
                <w:tab w:val="left" w:pos="4530"/>
                <w:tab w:val="left" w:pos="6556"/>
                <w:tab w:val="left" w:pos="7789"/>
                <w:tab w:val="left" w:pos="8700"/>
              </w:tabs>
              <w:spacing w:before="17" w:line="288" w:lineRule="auto"/>
              <w:ind w:left="200" w:right="134"/>
              <w:rPr>
                <w:i/>
                <w:sz w:val="28"/>
                <w:lang w:val="ru-RU"/>
              </w:rPr>
            </w:pPr>
            <w:r w:rsidRPr="000850D0">
              <w:rPr>
                <w:b/>
                <w:i/>
                <w:sz w:val="28"/>
                <w:lang w:val="ru-RU"/>
              </w:rPr>
              <w:t>Аргунова</w:t>
            </w:r>
            <w:r w:rsidRPr="000850D0">
              <w:rPr>
                <w:b/>
                <w:i/>
                <w:sz w:val="28"/>
                <w:lang w:val="ru-RU"/>
              </w:rPr>
              <w:tab/>
              <w:t>К.Ю.,</w:t>
            </w:r>
            <w:r w:rsidRPr="000850D0">
              <w:rPr>
                <w:b/>
                <w:i/>
                <w:sz w:val="28"/>
                <w:lang w:val="ru-RU"/>
              </w:rPr>
              <w:tab/>
              <w:t>Аргунов</w:t>
            </w:r>
            <w:r w:rsidRPr="000850D0">
              <w:rPr>
                <w:b/>
                <w:i/>
                <w:sz w:val="28"/>
                <w:lang w:val="ru-RU"/>
              </w:rPr>
              <w:tab/>
              <w:t>А.Е.</w:t>
            </w:r>
            <w:r w:rsidRPr="000850D0">
              <w:rPr>
                <w:b/>
                <w:i/>
                <w:sz w:val="28"/>
                <w:lang w:val="ru-RU"/>
              </w:rPr>
              <w:tab/>
            </w:r>
            <w:r w:rsidRPr="000850D0">
              <w:rPr>
                <w:i/>
                <w:sz w:val="28"/>
                <w:lang w:val="ru-RU"/>
              </w:rPr>
              <w:t>Использование</w:t>
            </w:r>
            <w:r w:rsidRPr="000850D0">
              <w:rPr>
                <w:i/>
                <w:sz w:val="28"/>
                <w:lang w:val="ru-RU"/>
              </w:rPr>
              <w:tab/>
              <w:t>средств</w:t>
            </w:r>
            <w:r w:rsidRPr="000850D0">
              <w:rPr>
                <w:i/>
                <w:sz w:val="28"/>
                <w:lang w:val="ru-RU"/>
              </w:rPr>
              <w:tab/>
              <w:t>цигун</w:t>
            </w:r>
            <w:r w:rsidRPr="000850D0">
              <w:rPr>
                <w:i/>
                <w:sz w:val="28"/>
                <w:lang w:val="ru-RU"/>
              </w:rPr>
              <w:tab/>
              <w:t>для повышения уровня физического здоровья младших школьников</w:t>
            </w:r>
            <w:r w:rsidRPr="000850D0">
              <w:rPr>
                <w:i/>
                <w:spacing w:val="-19"/>
                <w:sz w:val="28"/>
                <w:lang w:val="ru-RU"/>
              </w:rPr>
              <w:t xml:space="preserve"> </w:t>
            </w:r>
            <w:r w:rsidRPr="000850D0">
              <w:rPr>
                <w:i/>
                <w:sz w:val="28"/>
                <w:lang w:val="ru-RU"/>
              </w:rPr>
              <w:t>…………..</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20</w:t>
            </w:r>
          </w:p>
        </w:tc>
      </w:tr>
      <w:tr w:rsidR="00DF41B4">
        <w:trPr>
          <w:trHeight w:hRule="exact" w:val="773"/>
        </w:trPr>
        <w:tc>
          <w:tcPr>
            <w:tcW w:w="9233" w:type="dxa"/>
          </w:tcPr>
          <w:p w:rsidR="00DF41B4" w:rsidRPr="000850D0" w:rsidRDefault="00FF6647">
            <w:pPr>
              <w:pStyle w:val="TableParagraph"/>
              <w:tabs>
                <w:tab w:val="left" w:pos="1611"/>
                <w:tab w:val="left" w:pos="2475"/>
                <w:tab w:val="left" w:pos="4472"/>
                <w:tab w:val="left" w:pos="5245"/>
                <w:tab w:val="left" w:pos="8241"/>
              </w:tabs>
              <w:spacing w:before="17" w:line="288" w:lineRule="auto"/>
              <w:ind w:left="200" w:right="134"/>
              <w:rPr>
                <w:i/>
                <w:sz w:val="28"/>
                <w:lang w:val="ru-RU"/>
              </w:rPr>
            </w:pPr>
            <w:r w:rsidRPr="000850D0">
              <w:rPr>
                <w:b/>
                <w:i/>
                <w:sz w:val="28"/>
                <w:lang w:val="ru-RU"/>
              </w:rPr>
              <w:t>Бакирова</w:t>
            </w:r>
            <w:r w:rsidRPr="000850D0">
              <w:rPr>
                <w:b/>
                <w:i/>
                <w:sz w:val="28"/>
                <w:lang w:val="ru-RU"/>
              </w:rPr>
              <w:tab/>
              <w:t>Д.Н.,</w:t>
            </w:r>
            <w:r w:rsidRPr="000850D0">
              <w:rPr>
                <w:b/>
                <w:i/>
                <w:sz w:val="28"/>
                <w:lang w:val="ru-RU"/>
              </w:rPr>
              <w:tab/>
              <w:t>Селиверстова</w:t>
            </w:r>
            <w:r w:rsidRPr="000850D0">
              <w:rPr>
                <w:b/>
                <w:i/>
                <w:sz w:val="28"/>
                <w:lang w:val="ru-RU"/>
              </w:rPr>
              <w:tab/>
            </w:r>
            <w:r w:rsidRPr="000850D0">
              <w:rPr>
                <w:b/>
                <w:i/>
                <w:sz w:val="28"/>
                <w:lang w:val="ru-RU"/>
              </w:rPr>
              <w:t>Г.П.</w:t>
            </w:r>
            <w:r w:rsidRPr="000850D0">
              <w:rPr>
                <w:b/>
                <w:i/>
                <w:sz w:val="28"/>
                <w:lang w:val="ru-RU"/>
              </w:rPr>
              <w:tab/>
            </w:r>
            <w:r w:rsidRPr="000850D0">
              <w:rPr>
                <w:i/>
                <w:sz w:val="28"/>
                <w:lang w:val="ru-RU"/>
              </w:rPr>
              <w:t>Психофизиологические</w:t>
            </w:r>
            <w:r w:rsidRPr="000850D0">
              <w:rPr>
                <w:i/>
                <w:sz w:val="28"/>
                <w:lang w:val="ru-RU"/>
              </w:rPr>
              <w:tab/>
            </w:r>
            <w:r w:rsidRPr="000850D0">
              <w:rPr>
                <w:i/>
                <w:spacing w:val="-1"/>
                <w:sz w:val="28"/>
                <w:lang w:val="ru-RU"/>
              </w:rPr>
              <w:t xml:space="preserve">основы </w:t>
            </w:r>
            <w:r w:rsidRPr="000850D0">
              <w:rPr>
                <w:i/>
                <w:sz w:val="28"/>
                <w:lang w:val="ru-RU"/>
              </w:rPr>
              <w:t>формирования  музыкальной памяти человека</w:t>
            </w:r>
            <w:r w:rsidRPr="000850D0">
              <w:rPr>
                <w:i/>
                <w:spacing w:val="-13"/>
                <w:sz w:val="28"/>
                <w:lang w:val="ru-RU"/>
              </w:rPr>
              <w:t xml:space="preserve"> </w:t>
            </w:r>
            <w:r w:rsidRPr="000850D0">
              <w:rPr>
                <w:i/>
                <w:sz w:val="28"/>
                <w:lang w:val="ru-RU"/>
              </w:rPr>
              <w:t>……………………………….</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25</w:t>
            </w:r>
          </w:p>
        </w:tc>
      </w:tr>
      <w:tr w:rsidR="00DF41B4">
        <w:trPr>
          <w:trHeight w:hRule="exact" w:val="773"/>
        </w:trPr>
        <w:tc>
          <w:tcPr>
            <w:tcW w:w="9233" w:type="dxa"/>
          </w:tcPr>
          <w:p w:rsidR="00DF41B4" w:rsidRPr="000850D0" w:rsidRDefault="00FF6647">
            <w:pPr>
              <w:pStyle w:val="TableParagraph"/>
              <w:tabs>
                <w:tab w:val="left" w:pos="1849"/>
                <w:tab w:val="left" w:pos="2614"/>
                <w:tab w:val="left" w:pos="4872"/>
                <w:tab w:val="left" w:pos="6153"/>
                <w:tab w:val="left" w:pos="7710"/>
                <w:tab w:val="left" w:pos="8070"/>
              </w:tabs>
              <w:spacing w:before="17" w:line="288" w:lineRule="auto"/>
              <w:ind w:left="200" w:right="136"/>
              <w:rPr>
                <w:i/>
                <w:sz w:val="28"/>
                <w:lang w:val="ru-RU"/>
              </w:rPr>
            </w:pPr>
            <w:r w:rsidRPr="000850D0">
              <w:rPr>
                <w:b/>
                <w:i/>
                <w:sz w:val="28"/>
                <w:lang w:val="ru-RU"/>
              </w:rPr>
              <w:t>Банщикова</w:t>
            </w:r>
            <w:r w:rsidRPr="000850D0">
              <w:rPr>
                <w:b/>
                <w:i/>
                <w:sz w:val="28"/>
                <w:lang w:val="ru-RU"/>
              </w:rPr>
              <w:tab/>
              <w:t>Т.Н.</w:t>
            </w:r>
            <w:r w:rsidRPr="000850D0">
              <w:rPr>
                <w:b/>
                <w:i/>
                <w:sz w:val="28"/>
                <w:lang w:val="ru-RU"/>
              </w:rPr>
              <w:tab/>
            </w:r>
            <w:r w:rsidRPr="000850D0">
              <w:rPr>
                <w:i/>
                <w:sz w:val="28"/>
                <w:lang w:val="ru-RU"/>
              </w:rPr>
              <w:t>Психологическое</w:t>
            </w:r>
            <w:r w:rsidRPr="000850D0">
              <w:rPr>
                <w:i/>
                <w:sz w:val="28"/>
                <w:lang w:val="ru-RU"/>
              </w:rPr>
              <w:tab/>
              <w:t>здоровье</w:t>
            </w:r>
            <w:r w:rsidRPr="000850D0">
              <w:rPr>
                <w:i/>
                <w:sz w:val="28"/>
                <w:lang w:val="ru-RU"/>
              </w:rPr>
              <w:tab/>
              <w:t>студентов</w:t>
            </w:r>
            <w:r w:rsidRPr="000850D0">
              <w:rPr>
                <w:i/>
                <w:sz w:val="28"/>
                <w:lang w:val="ru-RU"/>
              </w:rPr>
              <w:tab/>
              <w:t>в</w:t>
            </w:r>
            <w:r w:rsidRPr="000850D0">
              <w:rPr>
                <w:i/>
                <w:sz w:val="28"/>
                <w:lang w:val="ru-RU"/>
              </w:rPr>
              <w:tab/>
            </w:r>
            <w:r w:rsidRPr="000850D0">
              <w:rPr>
                <w:i/>
                <w:spacing w:val="-1"/>
                <w:sz w:val="28"/>
                <w:lang w:val="ru-RU"/>
              </w:rPr>
              <w:t xml:space="preserve">условиях </w:t>
            </w:r>
            <w:r w:rsidRPr="000850D0">
              <w:rPr>
                <w:i/>
                <w:sz w:val="28"/>
                <w:lang w:val="ru-RU"/>
              </w:rPr>
              <w:t>адаптации к новым социокультурным условиям</w:t>
            </w:r>
            <w:r w:rsidRPr="000850D0">
              <w:rPr>
                <w:i/>
                <w:spacing w:val="-13"/>
                <w:sz w:val="28"/>
                <w:lang w:val="ru-RU"/>
              </w:rPr>
              <w:t xml:space="preserve"> </w:t>
            </w:r>
            <w:r w:rsidRPr="000850D0">
              <w:rPr>
                <w:i/>
                <w:sz w:val="28"/>
                <w:lang w:val="ru-RU"/>
              </w:rPr>
              <w:t>……………………………</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32</w:t>
            </w:r>
          </w:p>
        </w:tc>
      </w:tr>
      <w:tr w:rsidR="00DF41B4">
        <w:trPr>
          <w:trHeight w:hRule="exact" w:val="1160"/>
        </w:trPr>
        <w:tc>
          <w:tcPr>
            <w:tcW w:w="9233" w:type="dxa"/>
          </w:tcPr>
          <w:p w:rsidR="00DF41B4" w:rsidRPr="000850D0" w:rsidRDefault="00FF6647">
            <w:pPr>
              <w:pStyle w:val="TableParagraph"/>
              <w:spacing w:before="17" w:line="288" w:lineRule="auto"/>
              <w:ind w:left="200" w:right="138"/>
              <w:jc w:val="both"/>
              <w:rPr>
                <w:i/>
                <w:sz w:val="28"/>
                <w:lang w:val="ru-RU"/>
              </w:rPr>
            </w:pPr>
            <w:r w:rsidRPr="000850D0">
              <w:rPr>
                <w:b/>
                <w:i/>
                <w:sz w:val="28"/>
                <w:lang w:val="ru-RU"/>
              </w:rPr>
              <w:t xml:space="preserve">Баранова А.С. </w:t>
            </w:r>
            <w:r w:rsidRPr="000850D0">
              <w:rPr>
                <w:i/>
                <w:sz w:val="28"/>
                <w:lang w:val="ru-RU"/>
              </w:rPr>
              <w:t>Организация самостоятельной работы студентов в процессе подготовки к реализации здорового образа жизни в детском оздоровительном лагере ……………………………………………………………</w:t>
            </w:r>
          </w:p>
        </w:tc>
        <w:tc>
          <w:tcPr>
            <w:tcW w:w="756" w:type="dxa"/>
          </w:tcPr>
          <w:p w:rsidR="00DF41B4" w:rsidRPr="000850D0" w:rsidRDefault="00DF41B4">
            <w:pPr>
              <w:pStyle w:val="TableParagraph"/>
              <w:rPr>
                <w:b/>
                <w:sz w:val="28"/>
                <w:lang w:val="ru-RU"/>
              </w:rPr>
            </w:pPr>
          </w:p>
          <w:p w:rsidR="00DF41B4" w:rsidRPr="000850D0" w:rsidRDefault="00DF41B4">
            <w:pPr>
              <w:pStyle w:val="TableParagraph"/>
              <w:spacing w:before="8"/>
              <w:rPr>
                <w:b/>
                <w:sz w:val="40"/>
                <w:lang w:val="ru-RU"/>
              </w:rPr>
            </w:pPr>
          </w:p>
          <w:p w:rsidR="00DF41B4" w:rsidRDefault="00FF6647">
            <w:pPr>
              <w:pStyle w:val="TableParagraph"/>
              <w:ind w:left="116" w:right="177"/>
              <w:jc w:val="center"/>
              <w:rPr>
                <w:sz w:val="28"/>
              </w:rPr>
            </w:pPr>
            <w:r>
              <w:rPr>
                <w:sz w:val="28"/>
              </w:rPr>
              <w:t>41</w:t>
            </w:r>
          </w:p>
        </w:tc>
      </w:tr>
      <w:tr w:rsidR="00DF41B4">
        <w:trPr>
          <w:trHeight w:hRule="exact" w:val="773"/>
        </w:trPr>
        <w:tc>
          <w:tcPr>
            <w:tcW w:w="9233" w:type="dxa"/>
          </w:tcPr>
          <w:p w:rsidR="00DF41B4" w:rsidRPr="000850D0" w:rsidRDefault="00FF6647">
            <w:pPr>
              <w:pStyle w:val="TableParagraph"/>
              <w:spacing w:before="17" w:line="288" w:lineRule="auto"/>
              <w:ind w:left="200"/>
              <w:rPr>
                <w:i/>
                <w:sz w:val="28"/>
                <w:lang w:val="ru-RU"/>
              </w:rPr>
            </w:pPr>
            <w:r w:rsidRPr="000850D0">
              <w:rPr>
                <w:b/>
                <w:i/>
                <w:sz w:val="28"/>
                <w:lang w:val="ru-RU"/>
              </w:rPr>
              <w:t xml:space="preserve">Бедулина Г.Ф. </w:t>
            </w:r>
            <w:r w:rsidRPr="000850D0">
              <w:rPr>
                <w:i/>
                <w:sz w:val="28"/>
                <w:lang w:val="ru-RU"/>
              </w:rPr>
              <w:t xml:space="preserve">Формирование у обучающихся ценностного отношения к </w:t>
            </w:r>
            <w:r w:rsidRPr="000850D0">
              <w:rPr>
                <w:i/>
                <w:sz w:val="28"/>
                <w:lang w:val="ru-RU"/>
              </w:rPr>
              <w:t>здоровью в условиях учреждения общего среднего  образования ……….</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51</w:t>
            </w:r>
          </w:p>
        </w:tc>
      </w:tr>
      <w:tr w:rsidR="00DF41B4">
        <w:trPr>
          <w:trHeight w:hRule="exact" w:val="1543"/>
        </w:trPr>
        <w:tc>
          <w:tcPr>
            <w:tcW w:w="9233" w:type="dxa"/>
          </w:tcPr>
          <w:p w:rsidR="00DF41B4" w:rsidRPr="000850D0" w:rsidRDefault="00FF6647">
            <w:pPr>
              <w:pStyle w:val="TableParagraph"/>
              <w:spacing w:before="17" w:line="288" w:lineRule="auto"/>
              <w:ind w:left="200" w:right="136"/>
              <w:jc w:val="both"/>
              <w:rPr>
                <w:i/>
                <w:sz w:val="28"/>
                <w:lang w:val="ru-RU"/>
              </w:rPr>
            </w:pPr>
            <w:r w:rsidRPr="000850D0">
              <w:rPr>
                <w:b/>
                <w:i/>
                <w:sz w:val="28"/>
                <w:lang w:val="ru-RU"/>
              </w:rPr>
              <w:t xml:space="preserve">Бодунова Ю.А., Побережнюк Е.В. </w:t>
            </w:r>
            <w:r w:rsidRPr="000850D0">
              <w:rPr>
                <w:i/>
                <w:sz w:val="28"/>
                <w:lang w:val="ru-RU"/>
              </w:rPr>
              <w:t xml:space="preserve">Согласованная работа школы и </w:t>
            </w:r>
            <w:r w:rsidRPr="000850D0">
              <w:rPr>
                <w:i/>
                <w:sz w:val="28"/>
                <w:lang w:val="ru-RU"/>
              </w:rPr>
              <w:t>методического объединения учителей биологии и экологии Орджоникидзевского района по формированию экологической культуры школьников ……………………………………………………………………………..</w:t>
            </w:r>
          </w:p>
        </w:tc>
        <w:tc>
          <w:tcPr>
            <w:tcW w:w="756" w:type="dxa"/>
          </w:tcPr>
          <w:p w:rsidR="00DF41B4" w:rsidRPr="000850D0" w:rsidRDefault="00DF41B4">
            <w:pPr>
              <w:pStyle w:val="TableParagraph"/>
              <w:rPr>
                <w:b/>
                <w:sz w:val="28"/>
                <w:lang w:val="ru-RU"/>
              </w:rPr>
            </w:pPr>
          </w:p>
          <w:p w:rsidR="00DF41B4" w:rsidRPr="000850D0" w:rsidRDefault="00DF41B4">
            <w:pPr>
              <w:pStyle w:val="TableParagraph"/>
              <w:rPr>
                <w:b/>
                <w:sz w:val="28"/>
                <w:lang w:val="ru-RU"/>
              </w:rPr>
            </w:pPr>
          </w:p>
          <w:p w:rsidR="00DF41B4" w:rsidRPr="000850D0" w:rsidRDefault="00DF41B4">
            <w:pPr>
              <w:pStyle w:val="TableParagraph"/>
              <w:rPr>
                <w:b/>
                <w:sz w:val="28"/>
                <w:lang w:val="ru-RU"/>
              </w:rPr>
            </w:pPr>
          </w:p>
          <w:p w:rsidR="00DF41B4" w:rsidRDefault="00FF6647">
            <w:pPr>
              <w:pStyle w:val="TableParagraph"/>
              <w:spacing w:before="208"/>
              <w:ind w:left="116" w:right="177"/>
              <w:jc w:val="center"/>
              <w:rPr>
                <w:sz w:val="28"/>
              </w:rPr>
            </w:pPr>
            <w:r>
              <w:rPr>
                <w:sz w:val="28"/>
              </w:rPr>
              <w:t>58</w:t>
            </w:r>
          </w:p>
        </w:tc>
      </w:tr>
      <w:tr w:rsidR="00DF41B4">
        <w:trPr>
          <w:trHeight w:hRule="exact" w:val="773"/>
        </w:trPr>
        <w:tc>
          <w:tcPr>
            <w:tcW w:w="9233" w:type="dxa"/>
          </w:tcPr>
          <w:p w:rsidR="00DF41B4" w:rsidRPr="000850D0" w:rsidRDefault="00FF6647">
            <w:pPr>
              <w:pStyle w:val="TableParagraph"/>
              <w:spacing w:before="17" w:line="288" w:lineRule="auto"/>
              <w:ind w:left="200" w:right="190"/>
              <w:rPr>
                <w:i/>
                <w:sz w:val="28"/>
                <w:lang w:val="ru-RU"/>
              </w:rPr>
            </w:pPr>
            <w:r w:rsidRPr="000850D0">
              <w:rPr>
                <w:b/>
                <w:i/>
                <w:sz w:val="28"/>
                <w:lang w:val="ru-RU"/>
              </w:rPr>
              <w:t xml:space="preserve">Борисенко Ю.В. </w:t>
            </w:r>
            <w:r w:rsidRPr="000850D0">
              <w:rPr>
                <w:i/>
                <w:sz w:val="28"/>
                <w:lang w:val="ru-RU"/>
              </w:rPr>
              <w:t xml:space="preserve">Исследование взаимосвязи психологического выгорания  </w:t>
            </w:r>
            <w:r w:rsidRPr="000850D0">
              <w:rPr>
                <w:i/>
                <w:sz w:val="28"/>
                <w:lang w:val="ru-RU"/>
              </w:rPr>
              <w:t>и эмоционального интеллекта у медицинских работников</w:t>
            </w:r>
            <w:r w:rsidRPr="000850D0">
              <w:rPr>
                <w:i/>
                <w:spacing w:val="-15"/>
                <w:sz w:val="28"/>
                <w:lang w:val="ru-RU"/>
              </w:rPr>
              <w:t xml:space="preserve"> </w:t>
            </w:r>
            <w:r w:rsidRPr="000850D0">
              <w:rPr>
                <w:i/>
                <w:sz w:val="28"/>
                <w:lang w:val="ru-RU"/>
              </w:rPr>
              <w:t>………………..</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63</w:t>
            </w:r>
          </w:p>
        </w:tc>
      </w:tr>
      <w:tr w:rsidR="00DF41B4">
        <w:trPr>
          <w:trHeight w:hRule="exact" w:val="773"/>
        </w:trPr>
        <w:tc>
          <w:tcPr>
            <w:tcW w:w="9233" w:type="dxa"/>
          </w:tcPr>
          <w:p w:rsidR="00DF41B4" w:rsidRPr="000850D0" w:rsidRDefault="00FF6647">
            <w:pPr>
              <w:pStyle w:val="TableParagraph"/>
              <w:spacing w:before="17" w:line="288" w:lineRule="auto"/>
              <w:ind w:left="200"/>
              <w:rPr>
                <w:i/>
                <w:sz w:val="28"/>
                <w:lang w:val="ru-RU"/>
              </w:rPr>
            </w:pPr>
            <w:r w:rsidRPr="000850D0">
              <w:rPr>
                <w:b/>
                <w:i/>
                <w:sz w:val="28"/>
                <w:lang w:val="ru-RU"/>
              </w:rPr>
              <w:t xml:space="preserve">Будникова Е.А. </w:t>
            </w:r>
            <w:r w:rsidRPr="000850D0">
              <w:rPr>
                <w:i/>
                <w:sz w:val="28"/>
                <w:lang w:val="ru-RU"/>
              </w:rPr>
              <w:t>Проблема формирования стратегии жизненного пути личности в юношеском возрасте …………………………………………………</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73</w:t>
            </w:r>
          </w:p>
        </w:tc>
      </w:tr>
      <w:tr w:rsidR="00DF41B4">
        <w:trPr>
          <w:trHeight w:hRule="exact" w:val="773"/>
        </w:trPr>
        <w:tc>
          <w:tcPr>
            <w:tcW w:w="9233" w:type="dxa"/>
          </w:tcPr>
          <w:p w:rsidR="00DF41B4" w:rsidRPr="000850D0" w:rsidRDefault="00FF6647">
            <w:pPr>
              <w:pStyle w:val="TableParagraph"/>
              <w:tabs>
                <w:tab w:val="left" w:pos="1981"/>
                <w:tab w:val="left" w:pos="2936"/>
                <w:tab w:val="left" w:pos="4854"/>
              </w:tabs>
              <w:spacing w:before="17" w:line="288" w:lineRule="auto"/>
              <w:ind w:left="200" w:right="132"/>
              <w:rPr>
                <w:i/>
                <w:sz w:val="28"/>
                <w:lang w:val="ru-RU"/>
              </w:rPr>
            </w:pPr>
            <w:r w:rsidRPr="000850D0">
              <w:rPr>
                <w:b/>
                <w:i/>
                <w:sz w:val="28"/>
                <w:lang w:val="ru-RU"/>
              </w:rPr>
              <w:t>Гиниятова</w:t>
            </w:r>
            <w:r w:rsidRPr="000850D0">
              <w:rPr>
                <w:b/>
                <w:i/>
                <w:sz w:val="28"/>
                <w:lang w:val="ru-RU"/>
              </w:rPr>
              <w:tab/>
              <w:t>Л.М</w:t>
            </w:r>
            <w:r w:rsidRPr="000850D0">
              <w:rPr>
                <w:i/>
                <w:sz w:val="28"/>
                <w:lang w:val="ru-RU"/>
              </w:rPr>
              <w:t>.</w:t>
            </w:r>
            <w:r w:rsidRPr="000850D0">
              <w:rPr>
                <w:i/>
                <w:sz w:val="28"/>
                <w:lang w:val="ru-RU"/>
              </w:rPr>
              <w:tab/>
              <w:t>Воздействие</w:t>
            </w:r>
            <w:r w:rsidRPr="000850D0">
              <w:rPr>
                <w:i/>
                <w:sz w:val="28"/>
                <w:lang w:val="ru-RU"/>
              </w:rPr>
              <w:tab/>
              <w:t xml:space="preserve">сотовых   телефонов </w:t>
            </w:r>
            <w:r w:rsidRPr="000850D0">
              <w:rPr>
                <w:i/>
                <w:spacing w:val="18"/>
                <w:sz w:val="28"/>
                <w:lang w:val="ru-RU"/>
              </w:rPr>
              <w:t xml:space="preserve"> </w:t>
            </w:r>
            <w:r w:rsidRPr="000850D0">
              <w:rPr>
                <w:i/>
                <w:sz w:val="28"/>
                <w:lang w:val="ru-RU"/>
              </w:rPr>
              <w:t xml:space="preserve">на </w:t>
            </w:r>
            <w:r w:rsidRPr="000850D0">
              <w:rPr>
                <w:i/>
                <w:spacing w:val="45"/>
                <w:sz w:val="28"/>
                <w:lang w:val="ru-RU"/>
              </w:rPr>
              <w:t xml:space="preserve"> </w:t>
            </w:r>
            <w:r w:rsidRPr="000850D0">
              <w:rPr>
                <w:i/>
                <w:sz w:val="28"/>
                <w:lang w:val="ru-RU"/>
              </w:rPr>
              <w:t>здоровье</w:t>
            </w:r>
            <w:r w:rsidRPr="000850D0">
              <w:rPr>
                <w:i/>
                <w:sz w:val="28"/>
                <w:lang w:val="ru-RU"/>
              </w:rPr>
              <w:t xml:space="preserve"> </w:t>
            </w:r>
            <w:r w:rsidRPr="000850D0">
              <w:rPr>
                <w:i/>
                <w:spacing w:val="-1"/>
                <w:sz w:val="28"/>
                <w:lang w:val="ru-RU"/>
              </w:rPr>
              <w:t>человека……………………………………….………………………………………….</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78</w:t>
            </w:r>
          </w:p>
        </w:tc>
      </w:tr>
      <w:tr w:rsidR="00DF41B4">
        <w:trPr>
          <w:trHeight w:hRule="exact" w:val="773"/>
        </w:trPr>
        <w:tc>
          <w:tcPr>
            <w:tcW w:w="9233" w:type="dxa"/>
          </w:tcPr>
          <w:p w:rsidR="00DF41B4" w:rsidRPr="000850D0" w:rsidRDefault="00FF6647">
            <w:pPr>
              <w:pStyle w:val="TableParagraph"/>
              <w:spacing w:before="17" w:line="288" w:lineRule="auto"/>
              <w:ind w:left="200"/>
              <w:rPr>
                <w:i/>
                <w:sz w:val="28"/>
                <w:lang w:val="ru-RU"/>
              </w:rPr>
            </w:pPr>
            <w:r w:rsidRPr="000850D0">
              <w:rPr>
                <w:b/>
                <w:i/>
                <w:sz w:val="28"/>
                <w:lang w:val="ru-RU"/>
              </w:rPr>
              <w:t xml:space="preserve">Глотова Л.В. </w:t>
            </w:r>
            <w:r w:rsidRPr="000850D0">
              <w:rPr>
                <w:i/>
                <w:sz w:val="28"/>
                <w:lang w:val="ru-RU"/>
              </w:rPr>
              <w:t>Представления студентов творческих специальностей РГППУ о здоровом образе жизни …………………………………………………</w:t>
            </w:r>
          </w:p>
        </w:tc>
        <w:tc>
          <w:tcPr>
            <w:tcW w:w="756" w:type="dxa"/>
          </w:tcPr>
          <w:p w:rsidR="00DF41B4" w:rsidRPr="000850D0" w:rsidRDefault="00DF41B4">
            <w:pPr>
              <w:pStyle w:val="TableParagraph"/>
              <w:spacing w:before="1"/>
              <w:rPr>
                <w:b/>
                <w:sz w:val="35"/>
                <w:lang w:val="ru-RU"/>
              </w:rPr>
            </w:pPr>
          </w:p>
          <w:p w:rsidR="00DF41B4" w:rsidRDefault="00FF6647">
            <w:pPr>
              <w:pStyle w:val="TableParagraph"/>
              <w:ind w:left="116" w:right="177"/>
              <w:jc w:val="center"/>
              <w:rPr>
                <w:sz w:val="28"/>
              </w:rPr>
            </w:pPr>
            <w:r>
              <w:rPr>
                <w:sz w:val="28"/>
              </w:rPr>
              <w:t>81</w:t>
            </w:r>
          </w:p>
        </w:tc>
      </w:tr>
      <w:tr w:rsidR="00DF41B4">
        <w:trPr>
          <w:trHeight w:hRule="exact" w:val="386"/>
        </w:trPr>
        <w:tc>
          <w:tcPr>
            <w:tcW w:w="9233" w:type="dxa"/>
          </w:tcPr>
          <w:p w:rsidR="00DF41B4" w:rsidRPr="000850D0" w:rsidRDefault="00FF6647">
            <w:pPr>
              <w:pStyle w:val="TableParagraph"/>
              <w:spacing w:before="17"/>
              <w:ind w:left="200"/>
              <w:rPr>
                <w:i/>
                <w:sz w:val="28"/>
                <w:lang w:val="ru-RU"/>
              </w:rPr>
            </w:pPr>
            <w:r w:rsidRPr="000850D0">
              <w:rPr>
                <w:b/>
                <w:i/>
                <w:sz w:val="28"/>
                <w:lang w:val="ru-RU"/>
              </w:rPr>
              <w:t xml:space="preserve">Гордиенко Е.А.  </w:t>
            </w:r>
            <w:r w:rsidRPr="000850D0">
              <w:rPr>
                <w:i/>
                <w:sz w:val="28"/>
                <w:lang w:val="ru-RU"/>
              </w:rPr>
              <w:t>Изучение влияния майонеза на здоровье людей …………</w:t>
            </w:r>
          </w:p>
        </w:tc>
        <w:tc>
          <w:tcPr>
            <w:tcW w:w="756" w:type="dxa"/>
          </w:tcPr>
          <w:p w:rsidR="00DF41B4" w:rsidRDefault="00FF6647">
            <w:pPr>
              <w:pStyle w:val="TableParagraph"/>
              <w:spacing w:before="17"/>
              <w:ind w:left="116" w:right="177"/>
              <w:jc w:val="center"/>
              <w:rPr>
                <w:sz w:val="28"/>
              </w:rPr>
            </w:pPr>
            <w:r>
              <w:rPr>
                <w:sz w:val="28"/>
              </w:rPr>
              <w:t>86</w:t>
            </w:r>
          </w:p>
        </w:tc>
      </w:tr>
      <w:tr w:rsidR="00DF41B4">
        <w:trPr>
          <w:trHeight w:hRule="exact" w:val="1160"/>
        </w:trPr>
        <w:tc>
          <w:tcPr>
            <w:tcW w:w="9233" w:type="dxa"/>
          </w:tcPr>
          <w:p w:rsidR="00DF41B4" w:rsidRPr="000850D0" w:rsidRDefault="00FF6647">
            <w:pPr>
              <w:pStyle w:val="TableParagraph"/>
              <w:spacing w:before="17" w:line="288" w:lineRule="auto"/>
              <w:ind w:left="200" w:right="136"/>
              <w:jc w:val="both"/>
              <w:rPr>
                <w:i/>
                <w:sz w:val="28"/>
                <w:lang w:val="ru-RU"/>
              </w:rPr>
            </w:pPr>
            <w:r w:rsidRPr="000850D0">
              <w:rPr>
                <w:b/>
                <w:i/>
                <w:sz w:val="28"/>
                <w:lang w:val="ru-RU"/>
              </w:rPr>
              <w:t xml:space="preserve">Господ М.В., Галюжин А.С. </w:t>
            </w:r>
            <w:r w:rsidRPr="000850D0">
              <w:rPr>
                <w:i/>
                <w:sz w:val="28"/>
                <w:lang w:val="ru-RU"/>
              </w:rPr>
              <w:t>Обеспечение качества воздуха  в помещениях с повышенной влажностью с помощью устройства, основанного на силовом способе осушения ………………………………….…</w:t>
            </w:r>
          </w:p>
        </w:tc>
        <w:tc>
          <w:tcPr>
            <w:tcW w:w="756" w:type="dxa"/>
          </w:tcPr>
          <w:p w:rsidR="00DF41B4" w:rsidRPr="000850D0" w:rsidRDefault="00DF41B4">
            <w:pPr>
              <w:pStyle w:val="TableParagraph"/>
              <w:rPr>
                <w:b/>
                <w:sz w:val="28"/>
                <w:lang w:val="ru-RU"/>
              </w:rPr>
            </w:pPr>
          </w:p>
          <w:p w:rsidR="00DF41B4" w:rsidRPr="000850D0" w:rsidRDefault="00DF41B4">
            <w:pPr>
              <w:pStyle w:val="TableParagraph"/>
              <w:spacing w:before="8"/>
              <w:rPr>
                <w:b/>
                <w:sz w:val="40"/>
                <w:lang w:val="ru-RU"/>
              </w:rPr>
            </w:pPr>
          </w:p>
          <w:p w:rsidR="00DF41B4" w:rsidRDefault="00FF6647">
            <w:pPr>
              <w:pStyle w:val="TableParagraph"/>
              <w:spacing w:before="1"/>
              <w:ind w:left="116" w:right="177"/>
              <w:jc w:val="center"/>
              <w:rPr>
                <w:sz w:val="28"/>
              </w:rPr>
            </w:pPr>
            <w:r>
              <w:rPr>
                <w:sz w:val="28"/>
              </w:rPr>
              <w:t>94</w:t>
            </w:r>
          </w:p>
        </w:tc>
      </w:tr>
      <w:tr w:rsidR="00DF41B4">
        <w:trPr>
          <w:trHeight w:hRule="exact" w:val="1159"/>
        </w:trPr>
        <w:tc>
          <w:tcPr>
            <w:tcW w:w="9233" w:type="dxa"/>
          </w:tcPr>
          <w:p w:rsidR="00DF41B4" w:rsidRPr="000850D0" w:rsidRDefault="00FF6647">
            <w:pPr>
              <w:pStyle w:val="TableParagraph"/>
              <w:spacing w:before="17" w:line="288" w:lineRule="auto"/>
              <w:ind w:left="200" w:right="137"/>
              <w:jc w:val="both"/>
              <w:rPr>
                <w:i/>
                <w:sz w:val="28"/>
                <w:lang w:val="ru-RU"/>
              </w:rPr>
            </w:pPr>
            <w:r w:rsidRPr="000850D0">
              <w:rPr>
                <w:b/>
                <w:i/>
                <w:sz w:val="28"/>
                <w:lang w:val="ru-RU"/>
              </w:rPr>
              <w:t xml:space="preserve">Дубовая А.В., Сухарева Г.Э. </w:t>
            </w:r>
            <w:r w:rsidRPr="000850D0">
              <w:rPr>
                <w:i/>
                <w:sz w:val="28"/>
                <w:lang w:val="ru-RU"/>
              </w:rPr>
              <w:t xml:space="preserve">Влияние токсичных и потенциально </w:t>
            </w:r>
            <w:r w:rsidRPr="000850D0">
              <w:rPr>
                <w:i/>
                <w:sz w:val="28"/>
                <w:lang w:val="ru-RU"/>
              </w:rPr>
              <w:t>токсичных микроэлементов на риск аритмии у детей, проживающих в экологически неблагоприятном регионе ………………………………………..</w:t>
            </w:r>
          </w:p>
        </w:tc>
        <w:tc>
          <w:tcPr>
            <w:tcW w:w="756" w:type="dxa"/>
          </w:tcPr>
          <w:p w:rsidR="00DF41B4" w:rsidRPr="000850D0" w:rsidRDefault="00DF41B4">
            <w:pPr>
              <w:pStyle w:val="TableParagraph"/>
              <w:rPr>
                <w:b/>
                <w:sz w:val="28"/>
                <w:lang w:val="ru-RU"/>
              </w:rPr>
            </w:pPr>
          </w:p>
          <w:p w:rsidR="00DF41B4" w:rsidRPr="000850D0" w:rsidRDefault="00DF41B4">
            <w:pPr>
              <w:pStyle w:val="TableParagraph"/>
              <w:spacing w:before="8"/>
              <w:rPr>
                <w:b/>
                <w:sz w:val="40"/>
                <w:lang w:val="ru-RU"/>
              </w:rPr>
            </w:pPr>
          </w:p>
          <w:p w:rsidR="00DF41B4" w:rsidRDefault="00FF6647">
            <w:pPr>
              <w:pStyle w:val="TableParagraph"/>
              <w:ind w:left="116" w:right="179"/>
              <w:jc w:val="center"/>
              <w:rPr>
                <w:sz w:val="28"/>
              </w:rPr>
            </w:pPr>
            <w:r>
              <w:rPr>
                <w:sz w:val="28"/>
              </w:rPr>
              <w:t>101</w:t>
            </w:r>
          </w:p>
        </w:tc>
      </w:tr>
      <w:tr w:rsidR="00DF41B4">
        <w:trPr>
          <w:trHeight w:hRule="exact" w:val="720"/>
        </w:trPr>
        <w:tc>
          <w:tcPr>
            <w:tcW w:w="9233" w:type="dxa"/>
          </w:tcPr>
          <w:p w:rsidR="00DF41B4" w:rsidRPr="000850D0" w:rsidRDefault="00FF6647">
            <w:pPr>
              <w:pStyle w:val="TableParagraph"/>
              <w:tabs>
                <w:tab w:val="left" w:pos="1313"/>
                <w:tab w:val="left" w:pos="2036"/>
                <w:tab w:val="left" w:pos="3859"/>
                <w:tab w:val="left" w:pos="5813"/>
                <w:tab w:val="left" w:pos="7658"/>
                <w:tab w:val="left" w:pos="7988"/>
              </w:tabs>
              <w:spacing w:before="17"/>
              <w:ind w:left="200"/>
              <w:rPr>
                <w:i/>
                <w:sz w:val="28"/>
                <w:lang w:val="ru-RU"/>
              </w:rPr>
            </w:pPr>
            <w:r w:rsidRPr="000850D0">
              <w:rPr>
                <w:b/>
                <w:i/>
                <w:sz w:val="28"/>
                <w:lang w:val="ru-RU"/>
              </w:rPr>
              <w:t>Иванов</w:t>
            </w:r>
            <w:r w:rsidRPr="000850D0">
              <w:rPr>
                <w:b/>
                <w:i/>
                <w:sz w:val="28"/>
                <w:lang w:val="ru-RU"/>
              </w:rPr>
              <w:tab/>
              <w:t>В.В.</w:t>
            </w:r>
            <w:r w:rsidRPr="000850D0">
              <w:rPr>
                <w:b/>
                <w:i/>
                <w:sz w:val="28"/>
                <w:lang w:val="ru-RU"/>
              </w:rPr>
              <w:tab/>
            </w:r>
            <w:r w:rsidRPr="000850D0">
              <w:rPr>
                <w:i/>
                <w:sz w:val="28"/>
                <w:lang w:val="ru-RU"/>
              </w:rPr>
              <w:t>Особенности</w:t>
            </w:r>
            <w:r w:rsidRPr="000850D0">
              <w:rPr>
                <w:i/>
                <w:sz w:val="28"/>
                <w:lang w:val="ru-RU"/>
              </w:rPr>
              <w:tab/>
              <w:t>формирования</w:t>
            </w:r>
            <w:r w:rsidRPr="000850D0">
              <w:rPr>
                <w:i/>
                <w:sz w:val="28"/>
                <w:lang w:val="ru-RU"/>
              </w:rPr>
              <w:tab/>
              <w:t>потребности</w:t>
            </w:r>
            <w:r w:rsidRPr="000850D0">
              <w:rPr>
                <w:i/>
                <w:sz w:val="28"/>
                <w:lang w:val="ru-RU"/>
              </w:rPr>
              <w:tab/>
              <w:t>в</w:t>
            </w:r>
            <w:r w:rsidRPr="000850D0">
              <w:rPr>
                <w:i/>
                <w:sz w:val="28"/>
                <w:lang w:val="ru-RU"/>
              </w:rPr>
              <w:tab/>
              <w:t>здоровом</w:t>
            </w:r>
          </w:p>
          <w:p w:rsidR="00DF41B4" w:rsidRDefault="00FF6647">
            <w:pPr>
              <w:pStyle w:val="TableParagraph"/>
              <w:spacing w:before="64"/>
              <w:ind w:left="200"/>
              <w:rPr>
                <w:i/>
                <w:sz w:val="28"/>
              </w:rPr>
            </w:pPr>
            <w:r>
              <w:rPr>
                <w:i/>
                <w:sz w:val="28"/>
              </w:rPr>
              <w:t>образе жизни у подростков ……………………………………………………….</w:t>
            </w:r>
          </w:p>
        </w:tc>
        <w:tc>
          <w:tcPr>
            <w:tcW w:w="756" w:type="dxa"/>
          </w:tcPr>
          <w:p w:rsidR="00DF41B4" w:rsidRDefault="00DF41B4">
            <w:pPr>
              <w:pStyle w:val="TableParagraph"/>
              <w:spacing w:before="1"/>
              <w:rPr>
                <w:b/>
                <w:sz w:val="35"/>
              </w:rPr>
            </w:pPr>
          </w:p>
          <w:p w:rsidR="00DF41B4" w:rsidRDefault="00FF6647">
            <w:pPr>
              <w:pStyle w:val="TableParagraph"/>
              <w:ind w:left="116" w:right="179"/>
              <w:jc w:val="center"/>
              <w:rPr>
                <w:sz w:val="28"/>
              </w:rPr>
            </w:pPr>
            <w:r>
              <w:rPr>
                <w:sz w:val="28"/>
              </w:rPr>
              <w:t>111</w:t>
            </w:r>
          </w:p>
        </w:tc>
      </w:tr>
    </w:tbl>
    <w:p w:rsidR="00DF41B4" w:rsidRDefault="00DF41B4">
      <w:pPr>
        <w:jc w:val="center"/>
        <w:rPr>
          <w:sz w:val="28"/>
        </w:rPr>
        <w:sectPr w:rsidR="00DF41B4">
          <w:pgSz w:w="11910" w:h="16840"/>
          <w:pgMar w:top="1060" w:right="880" w:bottom="1240" w:left="820" w:header="0" w:footer="986" w:gutter="0"/>
          <w:cols w:space="720"/>
        </w:sectPr>
      </w:pPr>
    </w:p>
    <w:p w:rsidR="00DF41B4" w:rsidRDefault="00FF6647">
      <w:pPr>
        <w:pStyle w:val="a3"/>
        <w:spacing w:before="47"/>
        <w:ind w:left="821" w:right="437"/>
      </w:pPr>
      <w:r>
        <w:lastRenderedPageBreak/>
        <w:t>УДК 502/504:</w:t>
      </w:r>
      <w:r>
        <w:t>621.39</w:t>
      </w:r>
    </w:p>
    <w:p w:rsidR="00DF41B4" w:rsidRDefault="00DF41B4">
      <w:pPr>
        <w:pStyle w:val="a3"/>
        <w:spacing w:before="0"/>
        <w:ind w:left="0"/>
      </w:pPr>
    </w:p>
    <w:p w:rsidR="00DF41B4" w:rsidRDefault="00DF41B4">
      <w:pPr>
        <w:pStyle w:val="a3"/>
        <w:spacing w:before="1"/>
        <w:ind w:left="0"/>
      </w:pPr>
    </w:p>
    <w:p w:rsidR="00DF41B4" w:rsidRDefault="00FF6647">
      <w:pPr>
        <w:ind w:left="2106" w:right="2106"/>
        <w:jc w:val="center"/>
        <w:rPr>
          <w:i/>
          <w:sz w:val="28"/>
        </w:rPr>
      </w:pPr>
      <w:r>
        <w:rPr>
          <w:i/>
          <w:sz w:val="28"/>
        </w:rPr>
        <w:t>Л.М. Гиниятова</w:t>
      </w:r>
    </w:p>
    <w:p w:rsidR="00DF41B4" w:rsidRDefault="00FF6647">
      <w:pPr>
        <w:spacing w:before="160"/>
        <w:ind w:left="4011" w:right="437"/>
        <w:rPr>
          <w:i/>
          <w:sz w:val="28"/>
        </w:rPr>
      </w:pPr>
      <w:r>
        <w:rPr>
          <w:i/>
          <w:sz w:val="28"/>
        </w:rPr>
        <w:t>L.M. Giniyatova</w:t>
      </w:r>
    </w:p>
    <w:p w:rsidR="00DF41B4" w:rsidRDefault="00FF6647">
      <w:pPr>
        <w:spacing w:before="160" w:line="362" w:lineRule="auto"/>
        <w:ind w:left="1512" w:right="1231" w:firstLine="439"/>
        <w:rPr>
          <w:i/>
          <w:sz w:val="28"/>
        </w:rPr>
      </w:pPr>
      <w:r>
        <w:rPr>
          <w:i/>
          <w:sz w:val="28"/>
        </w:rPr>
        <w:t>Научный руководитель к.т.н., доцент Ю.А Аверьянова, Scientific adviser PhD, Associate Professor Y.A. Averyanova</w:t>
      </w:r>
    </w:p>
    <w:p w:rsidR="00DF41B4" w:rsidRPr="000850D0" w:rsidRDefault="00FF6647">
      <w:pPr>
        <w:pStyle w:val="a3"/>
        <w:spacing w:before="2" w:line="360" w:lineRule="auto"/>
        <w:ind w:left="2414" w:right="2438" w:hanging="2"/>
        <w:jc w:val="center"/>
        <w:rPr>
          <w:lang w:val="ru-RU"/>
        </w:rPr>
      </w:pPr>
      <w:r w:rsidRPr="000850D0">
        <w:rPr>
          <w:lang w:val="ru-RU"/>
        </w:rPr>
        <w:t xml:space="preserve">ФГБОУ ВО «Казанский государственный энергетический университет», г. Казань </w:t>
      </w:r>
      <w:r>
        <w:t>The</w:t>
      </w:r>
      <w:r w:rsidRPr="000850D0">
        <w:rPr>
          <w:lang w:val="ru-RU"/>
        </w:rPr>
        <w:t xml:space="preserve"> </w:t>
      </w:r>
      <w:r>
        <w:t>Kazan</w:t>
      </w:r>
      <w:r w:rsidRPr="000850D0">
        <w:rPr>
          <w:lang w:val="ru-RU"/>
        </w:rPr>
        <w:t xml:space="preserve"> </w:t>
      </w:r>
      <w:r>
        <w:t>state</w:t>
      </w:r>
      <w:r w:rsidRPr="000850D0">
        <w:rPr>
          <w:lang w:val="ru-RU"/>
        </w:rPr>
        <w:t xml:space="preserve"> </w:t>
      </w:r>
      <w:r>
        <w:t>power</w:t>
      </w:r>
      <w:r w:rsidRPr="000850D0">
        <w:rPr>
          <w:lang w:val="ru-RU"/>
        </w:rPr>
        <w:t xml:space="preserve"> </w:t>
      </w:r>
      <w:r>
        <w:t>university</w:t>
      </w:r>
      <w:r w:rsidRPr="000850D0">
        <w:rPr>
          <w:lang w:val="ru-RU"/>
        </w:rPr>
        <w:t xml:space="preserve">, </w:t>
      </w:r>
      <w:r>
        <w:t>Kazan</w:t>
      </w:r>
      <w:r w:rsidRPr="000850D0">
        <w:rPr>
          <w:lang w:val="ru-RU"/>
        </w:rPr>
        <w:t xml:space="preserve"> </w:t>
      </w:r>
      <w:hyperlink r:id="rId9">
        <w:r>
          <w:t>tt</w:t>
        </w:r>
        <w:r w:rsidRPr="000850D0">
          <w:rPr>
            <w:lang w:val="ru-RU"/>
          </w:rPr>
          <w:t>6</w:t>
        </w:r>
        <w:r>
          <w:t>giniyatova</w:t>
        </w:r>
        <w:r w:rsidRPr="000850D0">
          <w:rPr>
            <w:lang w:val="ru-RU"/>
          </w:rPr>
          <w:t>@</w:t>
        </w:r>
        <w:r>
          <w:t>mail</w:t>
        </w:r>
        <w:r w:rsidRPr="000850D0">
          <w:rPr>
            <w:lang w:val="ru-RU"/>
          </w:rPr>
          <w:t>.</w:t>
        </w:r>
        <w:r>
          <w:t>ru</w:t>
        </w:r>
      </w:hyperlink>
      <w:r w:rsidRPr="000850D0">
        <w:rPr>
          <w:lang w:val="ru-RU"/>
        </w:rPr>
        <w:t xml:space="preserve">, </w:t>
      </w:r>
      <w:hyperlink r:id="rId10">
        <w:r>
          <w:t>bgdkgeu</w:t>
        </w:r>
        <w:r w:rsidRPr="000850D0">
          <w:rPr>
            <w:lang w:val="ru-RU"/>
          </w:rPr>
          <w:t>@</w:t>
        </w:r>
        <w:r>
          <w:t>yandex</w:t>
        </w:r>
        <w:r w:rsidRPr="000850D0">
          <w:rPr>
            <w:lang w:val="ru-RU"/>
          </w:rPr>
          <w:t>.</w:t>
        </w:r>
        <w:r>
          <w:t>ru</w:t>
        </w:r>
      </w:hyperlink>
    </w:p>
    <w:p w:rsidR="00DF41B4" w:rsidRPr="000850D0" w:rsidRDefault="00DF41B4">
      <w:pPr>
        <w:pStyle w:val="a3"/>
        <w:spacing w:before="0"/>
        <w:ind w:left="0"/>
        <w:rPr>
          <w:lang w:val="ru-RU"/>
        </w:rPr>
      </w:pPr>
    </w:p>
    <w:p w:rsidR="00DF41B4" w:rsidRPr="000850D0" w:rsidRDefault="00FF6647">
      <w:pPr>
        <w:pStyle w:val="Heading2"/>
        <w:spacing w:before="170" w:line="360" w:lineRule="auto"/>
        <w:ind w:left="1236" w:right="1240"/>
        <w:rPr>
          <w:lang w:val="ru-RU"/>
        </w:rPr>
      </w:pPr>
      <w:r w:rsidRPr="000850D0">
        <w:rPr>
          <w:lang w:val="ru-RU"/>
        </w:rPr>
        <w:t>Воздействие</w:t>
      </w:r>
      <w:r w:rsidRPr="000850D0">
        <w:rPr>
          <w:lang w:val="ru-RU"/>
        </w:rPr>
        <w:t xml:space="preserve"> сотовых телефонов на здоровье человека </w:t>
      </w:r>
      <w:r>
        <w:t>Impact</w:t>
      </w:r>
      <w:r w:rsidRPr="000850D0">
        <w:rPr>
          <w:lang w:val="ru-RU"/>
        </w:rPr>
        <w:t xml:space="preserve"> </w:t>
      </w:r>
      <w:r>
        <w:t>of</w:t>
      </w:r>
      <w:r w:rsidRPr="000850D0">
        <w:rPr>
          <w:lang w:val="ru-RU"/>
        </w:rPr>
        <w:t xml:space="preserve"> </w:t>
      </w:r>
      <w:r>
        <w:t>cellular</w:t>
      </w:r>
      <w:r w:rsidRPr="000850D0">
        <w:rPr>
          <w:lang w:val="ru-RU"/>
        </w:rPr>
        <w:t xml:space="preserve"> </w:t>
      </w:r>
      <w:r>
        <w:t>phones</w:t>
      </w:r>
      <w:r w:rsidRPr="000850D0">
        <w:rPr>
          <w:lang w:val="ru-RU"/>
        </w:rPr>
        <w:t xml:space="preserve"> </w:t>
      </w:r>
      <w:r>
        <w:t>on</w:t>
      </w:r>
      <w:r w:rsidRPr="000850D0">
        <w:rPr>
          <w:lang w:val="ru-RU"/>
        </w:rPr>
        <w:t xml:space="preserve"> </w:t>
      </w:r>
      <w:r>
        <w:t>human</w:t>
      </w:r>
      <w:r w:rsidRPr="000850D0">
        <w:rPr>
          <w:lang w:val="ru-RU"/>
        </w:rPr>
        <w:t xml:space="preserve"> </w:t>
      </w:r>
      <w:r>
        <w:t>health</w:t>
      </w:r>
    </w:p>
    <w:p w:rsidR="00DF41B4" w:rsidRPr="000850D0" w:rsidRDefault="00DF41B4">
      <w:pPr>
        <w:pStyle w:val="a3"/>
        <w:spacing w:before="0"/>
        <w:ind w:left="0"/>
        <w:rPr>
          <w:b/>
          <w:lang w:val="ru-RU"/>
        </w:rPr>
      </w:pPr>
    </w:p>
    <w:p w:rsidR="00DF41B4" w:rsidRPr="000850D0" w:rsidRDefault="00FF6647">
      <w:pPr>
        <w:spacing w:before="164" w:line="360" w:lineRule="auto"/>
        <w:ind w:left="112" w:right="118" w:firstLine="708"/>
        <w:jc w:val="both"/>
        <w:rPr>
          <w:i/>
          <w:sz w:val="24"/>
          <w:lang w:val="ru-RU"/>
        </w:rPr>
      </w:pPr>
      <w:r w:rsidRPr="000850D0">
        <w:rPr>
          <w:b/>
          <w:i/>
          <w:sz w:val="24"/>
          <w:lang w:val="ru-RU"/>
        </w:rPr>
        <w:t xml:space="preserve">Аннотация. </w:t>
      </w:r>
      <w:r w:rsidRPr="000850D0">
        <w:rPr>
          <w:i/>
          <w:sz w:val="24"/>
          <w:lang w:val="ru-RU"/>
        </w:rPr>
        <w:t xml:space="preserve">В статье проведен анализ влияния сотовых телефонов на здоровье </w:t>
      </w:r>
      <w:r w:rsidRPr="000850D0">
        <w:rPr>
          <w:i/>
          <w:sz w:val="24"/>
          <w:lang w:val="ru-RU"/>
        </w:rPr>
        <w:t>человека. Обращается внимание на целесообразность использования сотовой связи для снижения влияния на жизненно важные системы человека. На основе анализа даны рекомендации по использованию сотовых телефонов.</w:t>
      </w:r>
    </w:p>
    <w:p w:rsidR="00DF41B4" w:rsidRDefault="00FF6647">
      <w:pPr>
        <w:spacing w:before="6" w:line="360" w:lineRule="auto"/>
        <w:ind w:left="112" w:right="116" w:firstLine="708"/>
        <w:jc w:val="both"/>
        <w:rPr>
          <w:i/>
          <w:sz w:val="24"/>
        </w:rPr>
      </w:pPr>
      <w:r>
        <w:rPr>
          <w:b/>
          <w:i/>
          <w:sz w:val="24"/>
        </w:rPr>
        <w:t>Abstract</w:t>
      </w:r>
      <w:r w:rsidRPr="000850D0">
        <w:rPr>
          <w:b/>
          <w:i/>
          <w:sz w:val="24"/>
          <w:lang w:val="ru-RU"/>
        </w:rPr>
        <w:t xml:space="preserve">. </w:t>
      </w:r>
      <w:r>
        <w:rPr>
          <w:i/>
          <w:sz w:val="24"/>
        </w:rPr>
        <w:t xml:space="preserve">The article analyzes the influence of </w:t>
      </w:r>
      <w:r>
        <w:rPr>
          <w:i/>
          <w:sz w:val="24"/>
        </w:rPr>
        <w:t>cellular phones on human health. Attention is drawn to the advisability of using cellular communication to reduce the impact on vital human systems. On the basis of recommendations on the use of cell phones.</w:t>
      </w:r>
    </w:p>
    <w:p w:rsidR="00DF41B4" w:rsidRPr="000850D0" w:rsidRDefault="00FF6647">
      <w:pPr>
        <w:spacing w:before="4" w:line="360" w:lineRule="auto"/>
        <w:ind w:left="112" w:right="119" w:firstLine="708"/>
        <w:jc w:val="both"/>
        <w:rPr>
          <w:i/>
          <w:sz w:val="24"/>
          <w:lang w:val="ru-RU"/>
        </w:rPr>
      </w:pPr>
      <w:r w:rsidRPr="000850D0">
        <w:rPr>
          <w:b/>
          <w:i/>
          <w:sz w:val="24"/>
          <w:lang w:val="ru-RU"/>
        </w:rPr>
        <w:t xml:space="preserve">Ключевые слова: </w:t>
      </w:r>
      <w:r w:rsidRPr="000850D0">
        <w:rPr>
          <w:i/>
          <w:sz w:val="24"/>
          <w:lang w:val="ru-RU"/>
        </w:rPr>
        <w:t>электромагнитные поля, здоровье человека, сотовый телефон, риск, высокочастотные поля, негативное воздействие, физическое</w:t>
      </w:r>
      <w:r w:rsidRPr="000850D0">
        <w:rPr>
          <w:i/>
          <w:spacing w:val="-16"/>
          <w:sz w:val="24"/>
          <w:lang w:val="ru-RU"/>
        </w:rPr>
        <w:t xml:space="preserve"> </w:t>
      </w:r>
      <w:r w:rsidRPr="000850D0">
        <w:rPr>
          <w:i/>
          <w:sz w:val="24"/>
          <w:lang w:val="ru-RU"/>
        </w:rPr>
        <w:t>здоровье.</w:t>
      </w:r>
    </w:p>
    <w:p w:rsidR="00DF41B4" w:rsidRDefault="00FF6647">
      <w:pPr>
        <w:spacing w:before="4" w:line="360" w:lineRule="auto"/>
        <w:ind w:left="112" w:right="113" w:firstLine="708"/>
        <w:jc w:val="both"/>
        <w:rPr>
          <w:i/>
          <w:sz w:val="24"/>
        </w:rPr>
      </w:pPr>
      <w:r>
        <w:rPr>
          <w:b/>
          <w:i/>
          <w:sz w:val="24"/>
        </w:rPr>
        <w:t xml:space="preserve">Keywords: </w:t>
      </w:r>
      <w:r>
        <w:rPr>
          <w:i/>
          <w:sz w:val="24"/>
        </w:rPr>
        <w:t>electromagnetic fields, human health, cell phone, risk, high-frequency fields, negative impact, physical health.</w:t>
      </w:r>
    </w:p>
    <w:p w:rsidR="00DF41B4" w:rsidRDefault="00DF41B4">
      <w:pPr>
        <w:pStyle w:val="a3"/>
        <w:spacing w:before="0"/>
        <w:ind w:left="0"/>
        <w:rPr>
          <w:i/>
          <w:sz w:val="24"/>
        </w:rPr>
      </w:pPr>
    </w:p>
    <w:p w:rsidR="00DF41B4" w:rsidRPr="000850D0" w:rsidRDefault="00DF41B4">
      <w:pPr>
        <w:pStyle w:val="a3"/>
        <w:spacing w:before="142" w:line="360" w:lineRule="auto"/>
        <w:ind w:right="112" w:firstLine="708"/>
        <w:jc w:val="both"/>
        <w:rPr>
          <w:lang w:val="ru-RU"/>
        </w:rPr>
      </w:pPr>
      <w:r w:rsidRPr="00DF41B4">
        <w:pict>
          <v:line id="_x0000_s2780" style="position:absolute;left:0;text-align:left;z-index:1240;mso-position-horizontal-relative:page" from="325.15pt,133.35pt" to="325.15pt,149.8pt" strokecolor="#f8f8fc" strokeweight="3.36pt">
            <w10:wrap anchorx="page"/>
          </v:line>
        </w:pict>
      </w:r>
      <w:r w:rsidR="00FF6647" w:rsidRPr="000850D0">
        <w:rPr>
          <w:lang w:val="ru-RU"/>
        </w:rPr>
        <w:t xml:space="preserve">Споры о вреде или безвредности мобильных телефонов ведутся постоянно, и в настоящее время они основываются на огромном количестве экспериментальных и теоретических изысканий, опубликованных в ведущих научных международных изданиях. Последние исследования </w:t>
      </w:r>
      <w:r w:rsidR="00FF6647" w:rsidRPr="000850D0">
        <w:rPr>
          <w:lang w:val="ru-RU"/>
        </w:rPr>
        <w:t>в  области высоких  технологий  дали  весьма  неутешительные  результаты.  Оказывается,</w:t>
      </w:r>
    </w:p>
    <w:p w:rsidR="00DF41B4" w:rsidRPr="000850D0" w:rsidRDefault="00DF41B4">
      <w:pPr>
        <w:spacing w:line="360" w:lineRule="auto"/>
        <w:jc w:val="both"/>
        <w:rPr>
          <w:lang w:val="ru-RU"/>
        </w:rPr>
        <w:sectPr w:rsidR="00DF41B4" w:rsidRPr="000850D0">
          <w:footerReference w:type="default" r:id="rId11"/>
          <w:pgSz w:w="11910" w:h="16840"/>
          <w:pgMar w:top="1060" w:right="1020" w:bottom="1240" w:left="1020" w:header="0" w:footer="1046" w:gutter="0"/>
          <w:cols w:space="720"/>
        </w:sectPr>
      </w:pPr>
    </w:p>
    <w:p w:rsidR="00DF41B4" w:rsidRPr="000850D0" w:rsidRDefault="00FF6647">
      <w:pPr>
        <w:pStyle w:val="a3"/>
        <w:spacing w:before="47" w:line="360" w:lineRule="auto"/>
        <w:ind w:right="115"/>
        <w:jc w:val="both"/>
        <w:rPr>
          <w:lang w:val="ru-RU"/>
        </w:rPr>
      </w:pPr>
      <w:r w:rsidRPr="000850D0">
        <w:rPr>
          <w:lang w:val="ru-RU"/>
        </w:rPr>
        <w:lastRenderedPageBreak/>
        <w:t>уровень электромагнитного излучения в области головного мозга, когда  человек разговаривает по мобильному телефону, составляет примерно 1 Ватт на 1 кв</w:t>
      </w:r>
      <w:r w:rsidRPr="000850D0">
        <w:rPr>
          <w:lang w:val="ru-RU"/>
        </w:rPr>
        <w:t xml:space="preserve">. см. Это означает, что температура тела того участка, в непосредственной близости от которого находится мобильный телефон, нагревается в среднем </w:t>
      </w:r>
      <w:r w:rsidRPr="000850D0">
        <w:rPr>
          <w:spacing w:val="51"/>
          <w:lang w:val="ru-RU"/>
        </w:rPr>
        <w:t xml:space="preserve"> </w:t>
      </w:r>
      <w:r w:rsidRPr="000850D0">
        <w:rPr>
          <w:lang w:val="ru-RU"/>
        </w:rPr>
        <w:t>на</w:t>
      </w:r>
    </w:p>
    <w:p w:rsidR="00DF41B4" w:rsidRPr="000850D0" w:rsidRDefault="00FF6647">
      <w:pPr>
        <w:pStyle w:val="a3"/>
        <w:spacing w:line="360" w:lineRule="auto"/>
        <w:ind w:right="112"/>
        <w:jc w:val="both"/>
        <w:rPr>
          <w:lang w:val="ru-RU"/>
        </w:rPr>
      </w:pPr>
      <w:r w:rsidRPr="000850D0">
        <w:rPr>
          <w:lang w:val="ru-RU"/>
        </w:rPr>
        <w:t>2 °</w:t>
      </w:r>
      <w:r>
        <w:t>C</w:t>
      </w:r>
      <w:r w:rsidRPr="000850D0">
        <w:rPr>
          <w:lang w:val="ru-RU"/>
        </w:rPr>
        <w:t>. Казалось бы, в этом нет ничего страшного, однако даже такое незначительное изменение температуры гол</w:t>
      </w:r>
      <w:r w:rsidRPr="000850D0">
        <w:rPr>
          <w:lang w:val="ru-RU"/>
        </w:rPr>
        <w:t>овного мозга приводит к тому, что нарушается весь режим работы человеческого организма, процессы в котором затормаживаются [1].</w:t>
      </w:r>
    </w:p>
    <w:p w:rsidR="00DF41B4" w:rsidRPr="000850D0" w:rsidRDefault="00FF6647">
      <w:pPr>
        <w:pStyle w:val="a3"/>
        <w:spacing w:line="360" w:lineRule="auto"/>
        <w:ind w:right="114" w:firstLine="708"/>
        <w:jc w:val="both"/>
        <w:rPr>
          <w:lang w:val="ru-RU"/>
        </w:rPr>
      </w:pPr>
      <w:r w:rsidRPr="000850D0">
        <w:rPr>
          <w:lang w:val="ru-RU"/>
        </w:rPr>
        <w:t>Каждый человек по-разному реагирует на электромагнитное излучение, кто-то его просто не замечает, а некоторые отмечают после раз</w:t>
      </w:r>
      <w:r w:rsidRPr="000850D0">
        <w:rPr>
          <w:lang w:val="ru-RU"/>
        </w:rPr>
        <w:t>говоров по сотовому слабость, головную боль, утомляемость и даже  аллергические реакции в виде сыпи на коже. Предполагается, что в дальнейшем пользователи сотовой связи могут столкнуться с болезнями Паркинсона и Альцгеймера в более раннем возрасте [5].</w:t>
      </w:r>
    </w:p>
    <w:p w:rsidR="00DF41B4" w:rsidRPr="000850D0" w:rsidRDefault="00FF6647">
      <w:pPr>
        <w:pStyle w:val="a3"/>
        <w:spacing w:line="360" w:lineRule="auto"/>
        <w:ind w:right="109" w:firstLine="708"/>
        <w:jc w:val="both"/>
        <w:rPr>
          <w:lang w:val="ru-RU"/>
        </w:rPr>
      </w:pPr>
      <w:r w:rsidRPr="000850D0">
        <w:rPr>
          <w:lang w:val="ru-RU"/>
        </w:rPr>
        <w:t>Бол</w:t>
      </w:r>
      <w:r w:rsidRPr="000850D0">
        <w:rPr>
          <w:lang w:val="ru-RU"/>
        </w:rPr>
        <w:t>езнь Паркинсона проявляется у людей старческого возраста, вызвана изменениями и разрушениями в головном мозге и нарушениями в центральной нервной системе. У человека нарушается координация движений, в состоянии покоя появляется дрожание конечностей, головы</w:t>
      </w:r>
      <w:r w:rsidRPr="000850D0">
        <w:rPr>
          <w:lang w:val="ru-RU"/>
        </w:rPr>
        <w:t>. Отмечается шаркающая походка, больной передвигается мелкими шагами, располагая ступни параллельно друг другу, руки при ходьбе прижаты к туловищу.</w:t>
      </w:r>
    </w:p>
    <w:p w:rsidR="00DF41B4" w:rsidRPr="000850D0" w:rsidRDefault="00FF6647">
      <w:pPr>
        <w:pStyle w:val="a3"/>
        <w:spacing w:line="360" w:lineRule="auto"/>
        <w:ind w:right="111" w:firstLine="708"/>
        <w:jc w:val="both"/>
        <w:rPr>
          <w:lang w:val="ru-RU"/>
        </w:rPr>
      </w:pPr>
      <w:r w:rsidRPr="000850D0">
        <w:rPr>
          <w:lang w:val="ru-RU"/>
        </w:rPr>
        <w:t xml:space="preserve">Болезнь Альцгеймера проявляется расстройством памяти, спутанностью речи, нарушением способности произносить </w:t>
      </w:r>
      <w:r w:rsidRPr="000850D0">
        <w:rPr>
          <w:lang w:val="ru-RU"/>
        </w:rPr>
        <w:t>и понимать речь, а впоследствии, и полной потерей памяти [3].</w:t>
      </w:r>
    </w:p>
    <w:p w:rsidR="00DF41B4" w:rsidRPr="000850D0" w:rsidRDefault="00FF6647">
      <w:pPr>
        <w:pStyle w:val="a3"/>
        <w:spacing w:line="360" w:lineRule="auto"/>
        <w:ind w:right="121" w:firstLine="708"/>
        <w:jc w:val="both"/>
        <w:rPr>
          <w:lang w:val="ru-RU"/>
        </w:rPr>
      </w:pPr>
      <w:r w:rsidRPr="000850D0">
        <w:rPr>
          <w:lang w:val="ru-RU"/>
        </w:rPr>
        <w:t>Если человек желает быть здоровым, то обязательно прислушается к рекомендациям врачей и ученых и ограничит время своих разговоров по сотовому телефону и будет держать его на безопасном расстоянии.</w:t>
      </w:r>
    </w:p>
    <w:p w:rsidR="00DF41B4" w:rsidRDefault="00FF6647">
      <w:pPr>
        <w:spacing w:before="14"/>
        <w:ind w:left="2107" w:right="1400"/>
        <w:jc w:val="center"/>
        <w:rPr>
          <w:b/>
          <w:sz w:val="24"/>
        </w:rPr>
      </w:pPr>
      <w:r>
        <w:rPr>
          <w:b/>
          <w:sz w:val="24"/>
        </w:rPr>
        <w:t>Список литературы</w:t>
      </w:r>
    </w:p>
    <w:p w:rsidR="00DF41B4" w:rsidRDefault="00FF6647" w:rsidP="00FF6647">
      <w:pPr>
        <w:pStyle w:val="a4"/>
        <w:numPr>
          <w:ilvl w:val="0"/>
          <w:numId w:val="1"/>
        </w:numPr>
        <w:tabs>
          <w:tab w:val="left" w:pos="1081"/>
        </w:tabs>
        <w:spacing w:before="132" w:line="360" w:lineRule="auto"/>
        <w:ind w:right="111" w:firstLine="709"/>
        <w:jc w:val="both"/>
        <w:rPr>
          <w:sz w:val="24"/>
        </w:rPr>
      </w:pPr>
      <w:r w:rsidRPr="000850D0">
        <w:rPr>
          <w:sz w:val="24"/>
          <w:lang w:val="ru-RU"/>
        </w:rPr>
        <w:t>Вихарев, А. П. Влияние сотовой связи на з</w:t>
      </w:r>
      <w:r w:rsidRPr="000850D0">
        <w:rPr>
          <w:sz w:val="24"/>
          <w:lang w:val="ru-RU"/>
        </w:rPr>
        <w:t xml:space="preserve">доровье пользователя / А. П. Вихарев // Наука – про- изводство – технологии – экология : сб. материалов конф. – Киров, 2004. – Т. </w:t>
      </w:r>
      <w:r w:rsidRPr="000850D0">
        <w:rPr>
          <w:spacing w:val="6"/>
          <w:sz w:val="24"/>
          <w:lang w:val="ru-RU"/>
        </w:rPr>
        <w:t xml:space="preserve"> </w:t>
      </w:r>
      <w:r>
        <w:rPr>
          <w:sz w:val="24"/>
        </w:rPr>
        <w:t>4.</w:t>
      </w:r>
    </w:p>
    <w:p w:rsidR="00DF41B4" w:rsidRDefault="00FF6647">
      <w:pPr>
        <w:spacing w:before="4"/>
        <w:ind w:left="112"/>
        <w:jc w:val="both"/>
        <w:rPr>
          <w:sz w:val="24"/>
        </w:rPr>
      </w:pPr>
      <w:r>
        <w:rPr>
          <w:sz w:val="24"/>
        </w:rPr>
        <w:t>– С. 181–182.</w:t>
      </w:r>
    </w:p>
    <w:p w:rsidR="00DF41B4" w:rsidRDefault="00DF41B4">
      <w:pPr>
        <w:jc w:val="both"/>
        <w:rPr>
          <w:sz w:val="24"/>
        </w:rPr>
        <w:sectPr w:rsidR="00DF41B4">
          <w:pgSz w:w="11910" w:h="16840"/>
          <w:pgMar w:top="1060" w:right="1020" w:bottom="1240" w:left="1020" w:header="0" w:footer="1046" w:gutter="0"/>
          <w:cols w:space="720"/>
        </w:sectPr>
      </w:pPr>
    </w:p>
    <w:p w:rsidR="00DF41B4" w:rsidRPr="000850D0" w:rsidRDefault="00FF6647" w:rsidP="00FF6647">
      <w:pPr>
        <w:pStyle w:val="a4"/>
        <w:numPr>
          <w:ilvl w:val="0"/>
          <w:numId w:val="1"/>
        </w:numPr>
        <w:tabs>
          <w:tab w:val="left" w:pos="1086"/>
        </w:tabs>
        <w:spacing w:before="48" w:line="360" w:lineRule="auto"/>
        <w:ind w:right="113" w:firstLine="709"/>
        <w:jc w:val="both"/>
        <w:rPr>
          <w:sz w:val="24"/>
          <w:lang w:val="ru-RU"/>
        </w:rPr>
      </w:pPr>
      <w:r w:rsidRPr="000850D0">
        <w:rPr>
          <w:sz w:val="24"/>
          <w:lang w:val="ru-RU"/>
        </w:rPr>
        <w:lastRenderedPageBreak/>
        <w:t>Редковская, В. Ю. Влияние мобильных сотовых телефонов на здоровье человека / В. Ю. Ред- ко</w:t>
      </w:r>
      <w:r w:rsidRPr="000850D0">
        <w:rPr>
          <w:sz w:val="24"/>
          <w:lang w:val="ru-RU"/>
        </w:rPr>
        <w:t>вская, В. В. Ачнасов // Научная сессия ТУСУР–2006. : материалы докл. Всерос. науч.-техн. конф. студентов, аспирантов и мол. ученых. – Томск, 2006. – Ч. 5. – С.</w:t>
      </w:r>
      <w:r w:rsidRPr="000850D0">
        <w:rPr>
          <w:spacing w:val="-16"/>
          <w:sz w:val="24"/>
          <w:lang w:val="ru-RU"/>
        </w:rPr>
        <w:t xml:space="preserve"> </w:t>
      </w:r>
      <w:r w:rsidRPr="000850D0">
        <w:rPr>
          <w:sz w:val="24"/>
          <w:lang w:val="ru-RU"/>
        </w:rPr>
        <w:t>92–94.</w:t>
      </w:r>
    </w:p>
    <w:p w:rsidR="00DF41B4" w:rsidRDefault="00FF6647" w:rsidP="00FF6647">
      <w:pPr>
        <w:pStyle w:val="a4"/>
        <w:numPr>
          <w:ilvl w:val="0"/>
          <w:numId w:val="1"/>
        </w:numPr>
        <w:tabs>
          <w:tab w:val="left" w:pos="1148"/>
        </w:tabs>
        <w:spacing w:before="6" w:line="360" w:lineRule="auto"/>
        <w:ind w:right="111" w:firstLine="709"/>
        <w:jc w:val="both"/>
        <w:rPr>
          <w:sz w:val="24"/>
        </w:rPr>
      </w:pPr>
      <w:r w:rsidRPr="000850D0">
        <w:rPr>
          <w:sz w:val="24"/>
          <w:lang w:val="ru-RU"/>
        </w:rPr>
        <w:t xml:space="preserve">Иванюков М.И., Алексеев В.С. Основы безопасности жизнедеятельности. </w:t>
      </w:r>
      <w:r>
        <w:rPr>
          <w:sz w:val="24"/>
        </w:rPr>
        <w:t>М.: Дашков и К, 2007.</w:t>
      </w:r>
      <w:r>
        <w:rPr>
          <w:sz w:val="24"/>
        </w:rPr>
        <w:t xml:space="preserve"> - 240</w:t>
      </w:r>
      <w:r>
        <w:rPr>
          <w:spacing w:val="-3"/>
          <w:sz w:val="24"/>
        </w:rPr>
        <w:t xml:space="preserve"> </w:t>
      </w:r>
      <w:r>
        <w:rPr>
          <w:sz w:val="24"/>
        </w:rPr>
        <w:t>с.</w:t>
      </w:r>
    </w:p>
    <w:p w:rsidR="00DF41B4" w:rsidRPr="000850D0" w:rsidRDefault="00FF6647" w:rsidP="00FF6647">
      <w:pPr>
        <w:pStyle w:val="a4"/>
        <w:numPr>
          <w:ilvl w:val="0"/>
          <w:numId w:val="1"/>
        </w:numPr>
        <w:tabs>
          <w:tab w:val="left" w:pos="1275"/>
        </w:tabs>
        <w:spacing w:before="6" w:line="360" w:lineRule="auto"/>
        <w:ind w:right="116" w:firstLine="709"/>
        <w:jc w:val="both"/>
        <w:rPr>
          <w:sz w:val="24"/>
          <w:lang w:val="ru-RU"/>
        </w:rPr>
      </w:pPr>
      <w:r w:rsidRPr="000850D0">
        <w:rPr>
          <w:sz w:val="24"/>
          <w:lang w:val="ru-RU"/>
        </w:rPr>
        <w:t>СанПиН 2.2.4/2.1.8.055-96 Электромагнитные излучения радиочастотного диапазона. – М.,</w:t>
      </w:r>
      <w:r w:rsidRPr="000850D0">
        <w:rPr>
          <w:spacing w:val="-1"/>
          <w:sz w:val="24"/>
          <w:lang w:val="ru-RU"/>
        </w:rPr>
        <w:t xml:space="preserve"> </w:t>
      </w:r>
      <w:r w:rsidRPr="000850D0">
        <w:rPr>
          <w:sz w:val="24"/>
          <w:lang w:val="ru-RU"/>
        </w:rPr>
        <w:t>1996.</w:t>
      </w:r>
    </w:p>
    <w:p w:rsidR="00DF41B4" w:rsidRPr="000850D0" w:rsidRDefault="00DF41B4">
      <w:pPr>
        <w:spacing w:line="360" w:lineRule="auto"/>
        <w:jc w:val="both"/>
        <w:rPr>
          <w:sz w:val="24"/>
          <w:lang w:val="ru-RU"/>
        </w:rPr>
        <w:sectPr w:rsidR="00DF41B4" w:rsidRPr="000850D0">
          <w:footerReference w:type="default" r:id="rId12"/>
          <w:pgSz w:w="11910" w:h="16840"/>
          <w:pgMar w:top="1060" w:right="1020" w:bottom="1240" w:left="1020" w:header="0" w:footer="1046" w:gutter="0"/>
          <w:cols w:space="720"/>
        </w:sectPr>
      </w:pPr>
    </w:p>
    <w:p w:rsidR="00DF41B4" w:rsidRPr="000850D0" w:rsidRDefault="00FF6647">
      <w:pPr>
        <w:pStyle w:val="Heading1"/>
        <w:spacing w:before="32"/>
        <w:ind w:right="418"/>
        <w:rPr>
          <w:lang w:val="ru-RU"/>
        </w:rPr>
      </w:pPr>
      <w:r w:rsidRPr="000850D0">
        <w:rPr>
          <w:lang w:val="ru-RU"/>
        </w:rPr>
        <w:lastRenderedPageBreak/>
        <w:t>Научное издание</w:t>
      </w: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0"/>
        <w:ind w:left="0"/>
        <w:rPr>
          <w:rFonts w:ascii="Cambria"/>
          <w:sz w:val="32"/>
          <w:lang w:val="ru-RU"/>
        </w:rPr>
      </w:pPr>
    </w:p>
    <w:p w:rsidR="00DF41B4" w:rsidRPr="000850D0" w:rsidRDefault="00DF41B4">
      <w:pPr>
        <w:pStyle w:val="a3"/>
        <w:spacing w:before="2"/>
        <w:ind w:left="0"/>
        <w:rPr>
          <w:rFonts w:ascii="Cambria"/>
          <w:sz w:val="44"/>
          <w:lang w:val="ru-RU"/>
        </w:rPr>
      </w:pPr>
    </w:p>
    <w:p w:rsidR="00DF41B4" w:rsidRPr="000850D0" w:rsidRDefault="00FF6647">
      <w:pPr>
        <w:spacing w:line="360" w:lineRule="auto"/>
        <w:ind w:left="417" w:right="420"/>
        <w:jc w:val="center"/>
        <w:rPr>
          <w:rFonts w:ascii="Cambria" w:hAnsi="Cambria"/>
          <w:b/>
          <w:sz w:val="36"/>
          <w:lang w:val="ru-RU"/>
        </w:rPr>
      </w:pPr>
      <w:r w:rsidRPr="000850D0">
        <w:rPr>
          <w:rFonts w:ascii="Cambria" w:hAnsi="Cambria"/>
          <w:b/>
          <w:sz w:val="36"/>
          <w:lang w:val="ru-RU"/>
        </w:rPr>
        <w:t>Физиологические, педагогические и экологические проблемы здоровья и здорового образа жизни</w:t>
      </w:r>
    </w:p>
    <w:p w:rsidR="00DF41B4" w:rsidRPr="000850D0" w:rsidRDefault="00DF41B4">
      <w:pPr>
        <w:pStyle w:val="a3"/>
        <w:spacing w:before="0"/>
        <w:ind w:left="0"/>
        <w:rPr>
          <w:rFonts w:ascii="Cambria"/>
          <w:b/>
          <w:sz w:val="42"/>
          <w:lang w:val="ru-RU"/>
        </w:rPr>
      </w:pPr>
    </w:p>
    <w:p w:rsidR="00DF41B4" w:rsidRPr="000850D0" w:rsidRDefault="00FF6647">
      <w:pPr>
        <w:pStyle w:val="Heading1"/>
        <w:ind w:right="417"/>
        <w:rPr>
          <w:lang w:val="ru-RU"/>
        </w:rPr>
      </w:pPr>
      <w:r w:rsidRPr="000850D0">
        <w:rPr>
          <w:lang w:val="ru-RU"/>
        </w:rPr>
        <w:t>Сборник научных трудов</w:t>
      </w:r>
    </w:p>
    <w:p w:rsidR="00DF41B4" w:rsidRPr="000850D0" w:rsidRDefault="00FF6647">
      <w:pPr>
        <w:spacing w:before="112" w:line="312" w:lineRule="auto"/>
        <w:ind w:left="1103" w:right="1107"/>
        <w:jc w:val="center"/>
        <w:rPr>
          <w:rFonts w:ascii="Cambria" w:hAnsi="Cambria"/>
          <w:sz w:val="32"/>
          <w:lang w:val="ru-RU"/>
        </w:rPr>
      </w:pPr>
      <w:r>
        <w:rPr>
          <w:rFonts w:ascii="Cambria" w:hAnsi="Cambria"/>
          <w:sz w:val="32"/>
        </w:rPr>
        <w:t>X</w:t>
      </w:r>
      <w:r w:rsidRPr="000850D0">
        <w:rPr>
          <w:rFonts w:ascii="Cambria" w:hAnsi="Cambria"/>
          <w:sz w:val="32"/>
          <w:lang w:val="ru-RU"/>
        </w:rPr>
        <w:t xml:space="preserve"> Всероссийской научно-практической конференции 29-30 марта 2017 г., г. Екатеринбург</w:t>
      </w:r>
    </w:p>
    <w:p w:rsidR="00DF41B4" w:rsidRPr="000850D0" w:rsidRDefault="00DF41B4">
      <w:pPr>
        <w:pStyle w:val="a3"/>
        <w:spacing w:before="10"/>
        <w:ind w:left="0"/>
        <w:rPr>
          <w:rFonts w:ascii="Cambria"/>
          <w:sz w:val="41"/>
          <w:lang w:val="ru-RU"/>
        </w:rPr>
      </w:pPr>
    </w:p>
    <w:p w:rsidR="00DF41B4" w:rsidRPr="000850D0" w:rsidRDefault="00FF6647">
      <w:pPr>
        <w:spacing w:before="1" w:line="360" w:lineRule="auto"/>
        <w:ind w:left="1408" w:right="1411" w:hanging="2"/>
        <w:jc w:val="center"/>
        <w:rPr>
          <w:rFonts w:ascii="Cambria" w:hAnsi="Cambria"/>
          <w:b/>
          <w:sz w:val="32"/>
          <w:lang w:val="ru-RU"/>
        </w:rPr>
      </w:pPr>
      <w:r w:rsidRPr="000850D0">
        <w:rPr>
          <w:rFonts w:ascii="Cambria" w:hAnsi="Cambria"/>
          <w:sz w:val="32"/>
          <w:lang w:val="ru-RU"/>
        </w:rPr>
        <w:t xml:space="preserve">Материалы публикуются в авторской редакции Компьютерная верстка </w:t>
      </w:r>
      <w:r w:rsidRPr="000850D0">
        <w:rPr>
          <w:rFonts w:ascii="Cambria" w:hAnsi="Cambria"/>
          <w:b/>
          <w:sz w:val="32"/>
          <w:lang w:val="ru-RU"/>
        </w:rPr>
        <w:t>С.Г. Махнева, Е.А. Югова</w:t>
      </w: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0"/>
        <w:ind w:left="0"/>
        <w:rPr>
          <w:rFonts w:ascii="Cambria"/>
          <w:b/>
          <w:sz w:val="32"/>
          <w:lang w:val="ru-RU"/>
        </w:rPr>
      </w:pPr>
    </w:p>
    <w:p w:rsidR="00DF41B4" w:rsidRPr="000850D0" w:rsidRDefault="00DF41B4">
      <w:pPr>
        <w:pStyle w:val="a3"/>
        <w:spacing w:before="11"/>
        <w:ind w:left="0"/>
        <w:rPr>
          <w:rFonts w:ascii="Cambria"/>
          <w:b/>
          <w:sz w:val="27"/>
          <w:lang w:val="ru-RU"/>
        </w:rPr>
      </w:pPr>
    </w:p>
    <w:p w:rsidR="00DF41B4" w:rsidRPr="000850D0" w:rsidRDefault="00FF6647">
      <w:pPr>
        <w:spacing w:line="360" w:lineRule="auto"/>
        <w:ind w:left="152" w:right="1051"/>
        <w:rPr>
          <w:rFonts w:ascii="Cambria" w:hAnsi="Cambria"/>
          <w:sz w:val="24"/>
          <w:lang w:val="ru-RU"/>
        </w:rPr>
      </w:pPr>
      <w:r w:rsidRPr="000850D0">
        <w:rPr>
          <w:rFonts w:ascii="Cambria" w:hAnsi="Cambria"/>
          <w:sz w:val="24"/>
          <w:lang w:val="ru-RU"/>
        </w:rPr>
        <w:t>Подписано в печать 30.05.2016 . Формат 60х84/16. Бумага для множ. аппаратов. Печать плоская. Усл. печ. л. 29. Уч.-изд. л. п.л. Тираж 100 экз. Заказ №</w:t>
      </w:r>
    </w:p>
    <w:p w:rsidR="00DF41B4" w:rsidRDefault="00FF6647">
      <w:pPr>
        <w:spacing w:after="17" w:line="362" w:lineRule="auto"/>
        <w:ind w:left="152" w:right="1246"/>
        <w:rPr>
          <w:rFonts w:ascii="Cambria" w:hAnsi="Cambria"/>
          <w:sz w:val="24"/>
        </w:rPr>
      </w:pPr>
      <w:r w:rsidRPr="000850D0">
        <w:rPr>
          <w:rFonts w:ascii="Cambria" w:hAnsi="Cambria"/>
          <w:sz w:val="24"/>
          <w:lang w:val="ru-RU"/>
        </w:rPr>
        <w:t xml:space="preserve">ФГАОУ ВПО «Российский государственный профессионально-педагогический университет». Екатеринбург, ул. </w:t>
      </w:r>
      <w:r>
        <w:rPr>
          <w:rFonts w:ascii="Cambria" w:hAnsi="Cambria"/>
          <w:sz w:val="24"/>
        </w:rPr>
        <w:t>Машин</w:t>
      </w:r>
      <w:r>
        <w:rPr>
          <w:rFonts w:ascii="Cambria" w:hAnsi="Cambria"/>
          <w:sz w:val="24"/>
        </w:rPr>
        <w:t>остроителей, 11.</w:t>
      </w:r>
    </w:p>
    <w:p w:rsidR="00DF41B4" w:rsidRDefault="00DF41B4">
      <w:pPr>
        <w:pStyle w:val="a3"/>
        <w:spacing w:before="0" w:line="20" w:lineRule="exact"/>
        <w:ind w:left="119"/>
        <w:rPr>
          <w:rFonts w:ascii="Cambria"/>
          <w:sz w:val="2"/>
        </w:rPr>
      </w:pPr>
      <w:r w:rsidRPr="00DF41B4">
        <w:rPr>
          <w:rFonts w:ascii="Cambria"/>
          <w:sz w:val="2"/>
        </w:rPr>
      </w:r>
      <w:r>
        <w:rPr>
          <w:rFonts w:ascii="Cambria"/>
          <w:sz w:val="2"/>
        </w:rPr>
        <w:pict>
          <v:group id="_x0000_s2050" style="width:485.4pt;height:.5pt;mso-position-horizontal-relative:char;mso-position-vertical-relative:line" coordsize="9708,10">
            <v:line id="_x0000_s2051" style="position:absolute" from="5,5" to="9703,5" strokeweight=".16936mm"/>
            <w10:wrap type="none"/>
            <w10:anchorlock/>
          </v:group>
        </w:pict>
      </w:r>
    </w:p>
    <w:sectPr w:rsidR="00DF41B4" w:rsidSect="00DF41B4">
      <w:footerReference w:type="default" r:id="rId13"/>
      <w:pgSz w:w="11910" w:h="16840"/>
      <w:pgMar w:top="1080" w:right="980" w:bottom="1240" w:left="980" w:header="0" w:footer="10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647" w:rsidRDefault="00FF6647" w:rsidP="00DF41B4">
      <w:r>
        <w:separator/>
      </w:r>
    </w:p>
  </w:endnote>
  <w:endnote w:type="continuationSeparator" w:id="1">
    <w:p w:rsidR="00FF6647" w:rsidRDefault="00FF6647" w:rsidP="00DF4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4" w:rsidRDefault="00DF41B4">
    <w:pPr>
      <w:pStyle w:val="a3"/>
      <w:spacing w:before="0" w:line="14" w:lineRule="auto"/>
      <w:ind w:left="0"/>
      <w:rPr>
        <w:sz w:val="18"/>
      </w:rPr>
    </w:pPr>
    <w:r w:rsidRPr="00DF41B4">
      <w:pict>
        <v:shapetype id="_x0000_t202" coordsize="21600,21600" o:spt="202" path="m,l,21600r21600,l21600,xe">
          <v:stroke joinstyle="miter"/>
          <v:path gradientshapeok="t" o:connecttype="rect"/>
        </v:shapetype>
        <v:shape id="_x0000_s1118" type="#_x0000_t202" style="position:absolute;margin-left:292.55pt;margin-top:778.6pt;width:10.1pt;height:14pt;z-index:-303256;mso-position-horizontal-relative:page;mso-position-vertical-relative:page" filled="f" stroked="f">
          <v:textbox inset="0,0,0,0">
            <w:txbxContent>
              <w:p w:rsidR="00DF41B4" w:rsidRDefault="00DF41B4">
                <w:pPr>
                  <w:spacing w:line="264" w:lineRule="exact"/>
                  <w:ind w:left="40"/>
                  <w:rPr>
                    <w:rFonts w:ascii="Calibri"/>
                    <w:sz w:val="24"/>
                  </w:rPr>
                </w:pPr>
                <w:r>
                  <w:fldChar w:fldCharType="begin"/>
                </w:r>
                <w:r w:rsidR="00FF6647">
                  <w:rPr>
                    <w:rFonts w:ascii="Calibri"/>
                    <w:sz w:val="24"/>
                  </w:rPr>
                  <w:instrText xml:space="preserve"> PAGE </w:instrText>
                </w:r>
                <w:r>
                  <w:fldChar w:fldCharType="separate"/>
                </w:r>
                <w:r w:rsidR="000850D0">
                  <w:rPr>
                    <w:rFonts w:ascii="Calibri"/>
                    <w:noProof/>
                    <w:sz w:val="24"/>
                  </w:rPr>
                  <w:t>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4" w:rsidRDefault="00DF41B4">
    <w:pPr>
      <w:pStyle w:val="a3"/>
      <w:spacing w:before="0" w:line="14" w:lineRule="auto"/>
      <w:ind w:left="0"/>
      <w:rPr>
        <w:sz w:val="20"/>
      </w:rPr>
    </w:pPr>
    <w:r w:rsidRPr="00DF41B4">
      <w:pict>
        <v:shapetype id="_x0000_t202" coordsize="21600,21600" o:spt="202" path="m,l,21600r21600,l21600,xe">
          <v:stroke joinstyle="miter"/>
          <v:path gradientshapeok="t" o:connecttype="rect"/>
        </v:shapetype>
        <v:shape id="_x0000_s1104" type="#_x0000_t202" style="position:absolute;margin-left:289.55pt;margin-top:778.6pt;width:16.25pt;height:14pt;z-index:-302920;mso-position-horizontal-relative:page;mso-position-vertical-relative:page" filled="f" stroked="f">
          <v:textbox inset="0,0,0,0">
            <w:txbxContent>
              <w:p w:rsidR="00DF41B4" w:rsidRDefault="00DF41B4">
                <w:pPr>
                  <w:spacing w:line="264" w:lineRule="exact"/>
                  <w:ind w:left="40"/>
                  <w:rPr>
                    <w:rFonts w:ascii="Calibri"/>
                    <w:sz w:val="24"/>
                  </w:rPr>
                </w:pPr>
                <w:r>
                  <w:fldChar w:fldCharType="begin"/>
                </w:r>
                <w:r w:rsidR="00FF6647">
                  <w:rPr>
                    <w:rFonts w:ascii="Calibri"/>
                    <w:sz w:val="24"/>
                  </w:rPr>
                  <w:instrText xml:space="preserve"> PAGE </w:instrText>
                </w:r>
                <w:r>
                  <w:fldChar w:fldCharType="separate"/>
                </w:r>
                <w:r w:rsidR="000850D0">
                  <w:rPr>
                    <w:rFonts w:ascii="Calibri"/>
                    <w:noProof/>
                    <w:sz w:val="24"/>
                  </w:rPr>
                  <w:t>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4" w:rsidRDefault="00DF41B4">
    <w:pPr>
      <w:pStyle w:val="a3"/>
      <w:spacing w:before="0" w:line="14" w:lineRule="auto"/>
      <w:ind w:left="0"/>
      <w:rPr>
        <w:sz w:val="20"/>
      </w:rPr>
    </w:pPr>
    <w:r w:rsidRPr="00DF41B4">
      <w:pict>
        <v:shapetype id="_x0000_t202" coordsize="21600,21600" o:spt="202" path="m,l,21600r21600,l21600,xe">
          <v:stroke joinstyle="miter"/>
          <v:path gradientshapeok="t" o:connecttype="rect"/>
        </v:shapetype>
        <v:shape id="_x0000_s1103" type="#_x0000_t202" style="position:absolute;margin-left:290.55pt;margin-top:778.6pt;width:14.25pt;height:14pt;z-index:-302896;mso-position-horizontal-relative:page;mso-position-vertical-relative:page" filled="f" stroked="f">
          <v:textbox inset="0,0,0,0">
            <w:txbxContent>
              <w:p w:rsidR="00DF41B4" w:rsidRDefault="00FF6647">
                <w:pPr>
                  <w:spacing w:line="264" w:lineRule="exact"/>
                  <w:ind w:left="20"/>
                  <w:rPr>
                    <w:rFonts w:ascii="Calibri"/>
                    <w:sz w:val="24"/>
                  </w:rPr>
                </w:pPr>
                <w:r>
                  <w:rPr>
                    <w:rFonts w:ascii="Calibri"/>
                    <w:sz w:val="24"/>
                  </w:rPr>
                  <w:t>80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1B4" w:rsidRDefault="00DF41B4">
    <w:pPr>
      <w:pStyle w:val="a3"/>
      <w:spacing w:before="0" w:line="14" w:lineRule="auto"/>
      <w:ind w:left="0"/>
      <w:rPr>
        <w:sz w:val="20"/>
      </w:rPr>
    </w:pPr>
    <w:r w:rsidRPr="00DF41B4">
      <w:pict>
        <v:shapetype id="_x0000_t202" coordsize="21600,21600" o:spt="202" path="m,l,21600r21600,l21600,xe">
          <v:stroke joinstyle="miter"/>
          <v:path gradientshapeok="t" o:connecttype="rect"/>
        </v:shapetype>
        <v:shape id="_x0000_s1025" type="#_x0000_t202" style="position:absolute;margin-left:287.55pt;margin-top:778.6pt;width:20.4pt;height:14pt;z-index:-301024;mso-position-horizontal-relative:page;mso-position-vertical-relative:page" filled="f" stroked="f">
          <v:textbox inset="0,0,0,0">
            <w:txbxContent>
              <w:p w:rsidR="00DF41B4" w:rsidRDefault="00FF6647">
                <w:pPr>
                  <w:spacing w:line="264" w:lineRule="exact"/>
                  <w:ind w:left="20"/>
                  <w:rPr>
                    <w:rFonts w:ascii="Calibri"/>
                    <w:sz w:val="24"/>
                  </w:rPr>
                </w:pPr>
                <w:r>
                  <w:rPr>
                    <w:rFonts w:ascii="Calibri"/>
                    <w:sz w:val="24"/>
                  </w:rPr>
                  <w:t>430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647" w:rsidRDefault="00FF6647" w:rsidP="00DF41B4">
      <w:r>
        <w:separator/>
      </w:r>
    </w:p>
  </w:footnote>
  <w:footnote w:type="continuationSeparator" w:id="1">
    <w:p w:rsidR="00FF6647" w:rsidRDefault="00FF6647" w:rsidP="00DF4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242D5"/>
    <w:multiLevelType w:val="hybridMultilevel"/>
    <w:tmpl w:val="2EE68008"/>
    <w:lvl w:ilvl="0" w:tplc="27149258">
      <w:start w:val="1"/>
      <w:numFmt w:val="decimal"/>
      <w:lvlText w:val="%1."/>
      <w:lvlJc w:val="left"/>
      <w:pPr>
        <w:ind w:left="112" w:hanging="260"/>
        <w:jc w:val="left"/>
      </w:pPr>
      <w:rPr>
        <w:rFonts w:ascii="Times New Roman" w:eastAsia="Times New Roman" w:hAnsi="Times New Roman" w:cs="Times New Roman" w:hint="default"/>
        <w:w w:val="100"/>
        <w:sz w:val="24"/>
        <w:szCs w:val="24"/>
      </w:rPr>
    </w:lvl>
    <w:lvl w:ilvl="1" w:tplc="D62848E2">
      <w:numFmt w:val="bullet"/>
      <w:lvlText w:val="•"/>
      <w:lvlJc w:val="left"/>
      <w:pPr>
        <w:ind w:left="1094" w:hanging="260"/>
      </w:pPr>
      <w:rPr>
        <w:rFonts w:hint="default"/>
      </w:rPr>
    </w:lvl>
    <w:lvl w:ilvl="2" w:tplc="733085D4">
      <w:numFmt w:val="bullet"/>
      <w:lvlText w:val="•"/>
      <w:lvlJc w:val="left"/>
      <w:pPr>
        <w:ind w:left="2069" w:hanging="260"/>
      </w:pPr>
      <w:rPr>
        <w:rFonts w:hint="default"/>
      </w:rPr>
    </w:lvl>
    <w:lvl w:ilvl="3" w:tplc="B33A6AA6">
      <w:numFmt w:val="bullet"/>
      <w:lvlText w:val="•"/>
      <w:lvlJc w:val="left"/>
      <w:pPr>
        <w:ind w:left="3043" w:hanging="260"/>
      </w:pPr>
      <w:rPr>
        <w:rFonts w:hint="default"/>
      </w:rPr>
    </w:lvl>
    <w:lvl w:ilvl="4" w:tplc="EED271E8">
      <w:numFmt w:val="bullet"/>
      <w:lvlText w:val="•"/>
      <w:lvlJc w:val="left"/>
      <w:pPr>
        <w:ind w:left="4018" w:hanging="260"/>
      </w:pPr>
      <w:rPr>
        <w:rFonts w:hint="default"/>
      </w:rPr>
    </w:lvl>
    <w:lvl w:ilvl="5" w:tplc="719E521E">
      <w:numFmt w:val="bullet"/>
      <w:lvlText w:val="•"/>
      <w:lvlJc w:val="left"/>
      <w:pPr>
        <w:ind w:left="4993" w:hanging="260"/>
      </w:pPr>
      <w:rPr>
        <w:rFonts w:hint="default"/>
      </w:rPr>
    </w:lvl>
    <w:lvl w:ilvl="6" w:tplc="BEDECCAA">
      <w:numFmt w:val="bullet"/>
      <w:lvlText w:val="•"/>
      <w:lvlJc w:val="left"/>
      <w:pPr>
        <w:ind w:left="5967" w:hanging="260"/>
      </w:pPr>
      <w:rPr>
        <w:rFonts w:hint="default"/>
      </w:rPr>
    </w:lvl>
    <w:lvl w:ilvl="7" w:tplc="23921C40">
      <w:numFmt w:val="bullet"/>
      <w:lvlText w:val="•"/>
      <w:lvlJc w:val="left"/>
      <w:pPr>
        <w:ind w:left="6942" w:hanging="260"/>
      </w:pPr>
      <w:rPr>
        <w:rFonts w:hint="default"/>
      </w:rPr>
    </w:lvl>
    <w:lvl w:ilvl="8" w:tplc="4E382FEE">
      <w:numFmt w:val="bullet"/>
      <w:lvlText w:val="•"/>
      <w:lvlJc w:val="left"/>
      <w:pPr>
        <w:ind w:left="7917" w:hanging="2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compat>
  <w:rsids>
    <w:rsidRoot w:val="00DF41B4"/>
    <w:rsid w:val="000850D0"/>
    <w:rsid w:val="00925D9E"/>
    <w:rsid w:val="00DF41B4"/>
    <w:rsid w:val="00FF6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41B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41B4"/>
    <w:tblPr>
      <w:tblInd w:w="0" w:type="dxa"/>
      <w:tblCellMar>
        <w:top w:w="0" w:type="dxa"/>
        <w:left w:w="0" w:type="dxa"/>
        <w:bottom w:w="0" w:type="dxa"/>
        <w:right w:w="0" w:type="dxa"/>
      </w:tblCellMar>
    </w:tblPr>
  </w:style>
  <w:style w:type="paragraph" w:styleId="a3">
    <w:name w:val="Body Text"/>
    <w:basedOn w:val="a"/>
    <w:uiPriority w:val="1"/>
    <w:qFormat/>
    <w:rsid w:val="00DF41B4"/>
    <w:pPr>
      <w:spacing w:before="5"/>
      <w:ind w:left="112"/>
    </w:pPr>
    <w:rPr>
      <w:sz w:val="28"/>
      <w:szCs w:val="28"/>
    </w:rPr>
  </w:style>
  <w:style w:type="paragraph" w:customStyle="1" w:styleId="Heading1">
    <w:name w:val="Heading 1"/>
    <w:basedOn w:val="a"/>
    <w:uiPriority w:val="1"/>
    <w:qFormat/>
    <w:rsid w:val="00DF41B4"/>
    <w:pPr>
      <w:ind w:left="417" w:right="401"/>
      <w:jc w:val="center"/>
      <w:outlineLvl w:val="1"/>
    </w:pPr>
    <w:rPr>
      <w:rFonts w:ascii="Cambria" w:eastAsia="Cambria" w:hAnsi="Cambria" w:cs="Cambria"/>
      <w:sz w:val="32"/>
      <w:szCs w:val="32"/>
    </w:rPr>
  </w:style>
  <w:style w:type="paragraph" w:customStyle="1" w:styleId="Heading2">
    <w:name w:val="Heading 2"/>
    <w:basedOn w:val="a"/>
    <w:uiPriority w:val="1"/>
    <w:qFormat/>
    <w:rsid w:val="00DF41B4"/>
    <w:pPr>
      <w:ind w:left="240" w:right="535"/>
      <w:jc w:val="center"/>
      <w:outlineLvl w:val="2"/>
    </w:pPr>
    <w:rPr>
      <w:b/>
      <w:bCs/>
      <w:sz w:val="28"/>
      <w:szCs w:val="28"/>
    </w:rPr>
  </w:style>
  <w:style w:type="paragraph" w:customStyle="1" w:styleId="Heading3">
    <w:name w:val="Heading 3"/>
    <w:basedOn w:val="a"/>
    <w:uiPriority w:val="1"/>
    <w:qFormat/>
    <w:rsid w:val="00DF41B4"/>
    <w:pPr>
      <w:spacing w:before="12"/>
      <w:ind w:left="821" w:right="437"/>
      <w:outlineLvl w:val="3"/>
    </w:pPr>
    <w:rPr>
      <w:b/>
      <w:bCs/>
      <w:i/>
      <w:sz w:val="28"/>
      <w:szCs w:val="28"/>
    </w:rPr>
  </w:style>
  <w:style w:type="paragraph" w:styleId="a4">
    <w:name w:val="List Paragraph"/>
    <w:basedOn w:val="a"/>
    <w:uiPriority w:val="1"/>
    <w:qFormat/>
    <w:rsid w:val="00DF41B4"/>
    <w:pPr>
      <w:spacing w:before="5"/>
      <w:ind w:left="112" w:firstLine="709"/>
      <w:jc w:val="both"/>
    </w:pPr>
  </w:style>
  <w:style w:type="paragraph" w:customStyle="1" w:styleId="TableParagraph">
    <w:name w:val="Table Paragraph"/>
    <w:basedOn w:val="a"/>
    <w:uiPriority w:val="1"/>
    <w:qFormat/>
    <w:rsid w:val="00DF41B4"/>
  </w:style>
  <w:style w:type="paragraph" w:styleId="a5">
    <w:name w:val="Balloon Text"/>
    <w:basedOn w:val="a"/>
    <w:link w:val="a6"/>
    <w:uiPriority w:val="99"/>
    <w:semiHidden/>
    <w:unhideWhenUsed/>
    <w:rsid w:val="000850D0"/>
    <w:rPr>
      <w:rFonts w:ascii="Tahoma" w:hAnsi="Tahoma" w:cs="Tahoma"/>
      <w:sz w:val="16"/>
      <w:szCs w:val="16"/>
    </w:rPr>
  </w:style>
  <w:style w:type="character" w:customStyle="1" w:styleId="a6">
    <w:name w:val="Текст выноски Знак"/>
    <w:basedOn w:val="a0"/>
    <w:link w:val="a5"/>
    <w:uiPriority w:val="99"/>
    <w:semiHidden/>
    <w:rsid w:val="000850D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gdkgeu@yandex.ru" TargetMode="External"/><Relationship Id="rId4" Type="http://schemas.openxmlformats.org/officeDocument/2006/relationships/webSettings" Target="webSettings.xml"/><Relationship Id="rId9" Type="http://schemas.openxmlformats.org/officeDocument/2006/relationships/hyperlink" Target="mailto:tt6giniyatova@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1244</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2017-06-15T17:35:00Z</dcterms:created>
  <dcterms:modified xsi:type="dcterms:W3CDTF">2017-06-15T17:35:00Z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2017-05-14T00:00:00Z</vt:filetime>
  </property>
  <property fmtid="{D5CDD505-2E9C-101B-9397-08002B2CF9AE}" pid="3" name="Creator">
    <vt:lpwstr>Microsoft® Word 2010</vt:lpwstr>
  </property>
  <property fmtid="{D5CDD505-2E9C-101B-9397-08002B2CF9AE}" pid="4" name="LastSaved">
    <vt:filetime>2017-06-15T00:00:00Z</vt:filetime>
  </property>
</Properties>
</file>