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6F0F1" w14:textId="2608FE6C" w:rsidR="001E2DF2" w:rsidRDefault="001E2DF2" w:rsidP="001E2DF2">
      <w:pPr>
        <w:rPr>
          <w:rFonts w:ascii="Times New Roman" w:hAnsi="Times New Roman"/>
          <w:sz w:val="28"/>
          <w:szCs w:val="28"/>
          <w:lang w:val="kk-KZ"/>
        </w:rPr>
      </w:pPr>
      <w:r>
        <w:rPr>
          <w:rFonts w:ascii="Times New Roman" w:hAnsi="Times New Roman"/>
          <w:sz w:val="28"/>
          <w:szCs w:val="28"/>
          <w:lang w:val="kk-KZ"/>
        </w:rPr>
        <w:t>М</w:t>
      </w:r>
      <w:r w:rsidRPr="00FD4CD1">
        <w:rPr>
          <w:rFonts w:ascii="Times New Roman" w:hAnsi="Times New Roman"/>
          <w:sz w:val="28"/>
          <w:szCs w:val="28"/>
          <w:lang w:val="kk-KZ"/>
        </w:rPr>
        <w:t xml:space="preserve">РНТИ </w:t>
      </w:r>
      <w:r w:rsidR="00D71CBD" w:rsidRPr="00D71CBD">
        <w:rPr>
          <w:rFonts w:ascii="Times New Roman" w:hAnsi="Times New Roman"/>
          <w:sz w:val="28"/>
          <w:szCs w:val="28"/>
          <w:lang w:val="kk-KZ"/>
        </w:rPr>
        <w:t>55.49.29</w:t>
      </w:r>
      <w:r>
        <w:rPr>
          <w:rFonts w:ascii="Times New Roman" w:hAnsi="Times New Roman"/>
          <w:sz w:val="28"/>
          <w:szCs w:val="28"/>
          <w:lang w:val="kk-KZ"/>
        </w:rPr>
        <w:t>,</w:t>
      </w:r>
    </w:p>
    <w:p w14:paraId="7E162118" w14:textId="5BFD3D06" w:rsidR="001E2DF2" w:rsidRDefault="001E2DF2" w:rsidP="001E2DF2">
      <w:pPr>
        <w:rPr>
          <w:rFonts w:ascii="Times New Roman" w:hAnsi="Times New Roman"/>
          <w:sz w:val="28"/>
          <w:szCs w:val="28"/>
          <w:lang w:val="kk-KZ"/>
        </w:rPr>
      </w:pPr>
      <w:r>
        <w:rPr>
          <w:rFonts w:ascii="Times New Roman" w:hAnsi="Times New Roman"/>
          <w:sz w:val="28"/>
          <w:szCs w:val="28"/>
          <w:lang w:val="kk-KZ"/>
        </w:rPr>
        <w:t xml:space="preserve">УДК </w:t>
      </w:r>
      <w:r w:rsidR="00D71CBD" w:rsidRPr="00D71CBD">
        <w:rPr>
          <w:rFonts w:ascii="Times New Roman" w:hAnsi="Times New Roman"/>
          <w:sz w:val="28"/>
          <w:szCs w:val="28"/>
          <w:lang w:val="kk-KZ"/>
        </w:rPr>
        <w:t>629.7</w:t>
      </w:r>
      <w:r w:rsidR="00D71CBD">
        <w:rPr>
          <w:rFonts w:ascii="Times New Roman" w:hAnsi="Times New Roman"/>
          <w:sz w:val="28"/>
          <w:szCs w:val="28"/>
          <w:lang w:val="kk-KZ"/>
        </w:rPr>
        <w:t>8</w:t>
      </w:r>
    </w:p>
    <w:p w14:paraId="320083DD" w14:textId="77777777" w:rsidR="001E2DF2" w:rsidRPr="00FD4CD1" w:rsidRDefault="001E2DF2" w:rsidP="001E2DF2">
      <w:pPr>
        <w:rPr>
          <w:rFonts w:ascii="Times New Roman" w:hAnsi="Times New Roman"/>
          <w:sz w:val="28"/>
          <w:szCs w:val="28"/>
          <w:lang w:val="kk-KZ"/>
        </w:rPr>
      </w:pPr>
    </w:p>
    <w:p w14:paraId="32682758" w14:textId="77777777" w:rsidR="001E2DF2" w:rsidRPr="001E2DF2" w:rsidRDefault="001E2DF2" w:rsidP="001E2DF2">
      <w:pPr>
        <w:jc w:val="center"/>
        <w:rPr>
          <w:rFonts w:ascii="Times New Roman" w:hAnsi="Times New Roman"/>
          <w:b/>
          <w:bCs/>
          <w:sz w:val="28"/>
          <w:szCs w:val="28"/>
        </w:rPr>
      </w:pPr>
      <w:r w:rsidRPr="001E2DF2">
        <w:rPr>
          <w:rFonts w:ascii="Times New Roman" w:hAnsi="Times New Roman"/>
          <w:b/>
          <w:bCs/>
          <w:sz w:val="28"/>
          <w:szCs w:val="28"/>
        </w:rPr>
        <w:t xml:space="preserve">Probe diagnostics and optical emission spectroscopy of the plasma plume created by a magnetic nozzle of an inductively coupled plasma source </w:t>
      </w:r>
    </w:p>
    <w:p w14:paraId="2DC98F43" w14:textId="77777777" w:rsidR="001E2DF2" w:rsidRPr="001E2DF2" w:rsidRDefault="001E2DF2" w:rsidP="001E2DF2">
      <w:pPr>
        <w:jc w:val="center"/>
        <w:rPr>
          <w:rFonts w:ascii="Times New Roman" w:hAnsi="Times New Roman"/>
          <w:b/>
          <w:sz w:val="28"/>
          <w:szCs w:val="28"/>
        </w:rPr>
      </w:pPr>
    </w:p>
    <w:p w14:paraId="7757F974" w14:textId="77777777" w:rsidR="001E2DF2" w:rsidRPr="001E2DF2" w:rsidRDefault="001E2DF2" w:rsidP="001E2DF2">
      <w:pPr>
        <w:jc w:val="center"/>
        <w:rPr>
          <w:rFonts w:ascii="Times New Roman" w:hAnsi="Times New Roman"/>
          <w:b/>
          <w:sz w:val="24"/>
          <w:szCs w:val="24"/>
        </w:rPr>
      </w:pPr>
      <w:r w:rsidRPr="001E2DF2">
        <w:rPr>
          <w:rFonts w:ascii="Times New Roman" w:hAnsi="Times New Roman"/>
          <w:b/>
          <w:sz w:val="24"/>
          <w:szCs w:val="24"/>
        </w:rPr>
        <w:t>A R Giz</w:t>
      </w:r>
      <w:r w:rsidRPr="001E2DF2">
        <w:rPr>
          <w:rFonts w:ascii="Times New Roman" w:hAnsi="Times New Roman"/>
          <w:b/>
          <w:sz w:val="24"/>
          <w:szCs w:val="24"/>
          <w:lang w:val="en-US"/>
        </w:rPr>
        <w:t>z</w:t>
      </w:r>
      <w:r w:rsidRPr="001E2DF2">
        <w:rPr>
          <w:rFonts w:ascii="Times New Roman" w:hAnsi="Times New Roman"/>
          <w:b/>
          <w:sz w:val="24"/>
          <w:szCs w:val="24"/>
        </w:rPr>
        <w:t>atullin</w:t>
      </w:r>
      <w:r w:rsidRPr="001E2DF2">
        <w:rPr>
          <w:rFonts w:ascii="Times New Roman" w:hAnsi="Times New Roman"/>
          <w:b/>
          <w:sz w:val="24"/>
          <w:szCs w:val="24"/>
          <w:vertAlign w:val="superscript"/>
          <w:lang w:val="en-US"/>
        </w:rPr>
        <w:t>1</w:t>
      </w:r>
      <w:r w:rsidRPr="001E2DF2">
        <w:rPr>
          <w:rFonts w:ascii="Times New Roman" w:hAnsi="Times New Roman"/>
          <w:b/>
          <w:sz w:val="24"/>
          <w:szCs w:val="24"/>
          <w:lang w:val="en-US"/>
        </w:rPr>
        <w:t xml:space="preserve">, </w:t>
      </w:r>
      <w:r w:rsidRPr="001E2DF2">
        <w:rPr>
          <w:rFonts w:ascii="Times New Roman" w:hAnsi="Times New Roman"/>
          <w:b/>
          <w:sz w:val="24"/>
          <w:szCs w:val="24"/>
        </w:rPr>
        <w:t>A I Shumeiko</w:t>
      </w:r>
      <w:r w:rsidRPr="001E2DF2">
        <w:rPr>
          <w:rFonts w:ascii="Times New Roman" w:hAnsi="Times New Roman"/>
          <w:b/>
          <w:sz w:val="24"/>
          <w:szCs w:val="24"/>
          <w:vertAlign w:val="superscript"/>
        </w:rPr>
        <w:t>2</w:t>
      </w:r>
      <w:r w:rsidRPr="001E2DF2">
        <w:rPr>
          <w:rFonts w:ascii="Times New Roman" w:hAnsi="Times New Roman"/>
          <w:b/>
          <w:sz w:val="24"/>
          <w:szCs w:val="24"/>
        </w:rPr>
        <w:t>, V D Telekh</w:t>
      </w:r>
      <w:r w:rsidRPr="001E2DF2">
        <w:rPr>
          <w:rFonts w:ascii="Times New Roman" w:hAnsi="Times New Roman"/>
          <w:b/>
          <w:sz w:val="24"/>
          <w:szCs w:val="24"/>
          <w:vertAlign w:val="superscript"/>
        </w:rPr>
        <w:t>1</w:t>
      </w:r>
    </w:p>
    <w:p w14:paraId="4BCE88D9" w14:textId="77777777" w:rsidR="001E2DF2" w:rsidRPr="001E2DF2" w:rsidRDefault="001E2DF2" w:rsidP="001E2DF2">
      <w:pPr>
        <w:jc w:val="center"/>
        <w:rPr>
          <w:rFonts w:ascii="Times New Roman" w:hAnsi="Times New Roman"/>
          <w:b/>
          <w:sz w:val="24"/>
          <w:szCs w:val="24"/>
        </w:rPr>
      </w:pPr>
    </w:p>
    <w:p w14:paraId="79EFCB40" w14:textId="130B1413" w:rsidR="001E2DF2" w:rsidRPr="001E2DF2" w:rsidRDefault="001E2DF2" w:rsidP="001E2DF2">
      <w:pPr>
        <w:jc w:val="center"/>
        <w:rPr>
          <w:rFonts w:ascii="Times New Roman" w:hAnsi="Times New Roman"/>
          <w:lang w:val="en-US"/>
        </w:rPr>
      </w:pPr>
      <w:r w:rsidRPr="001E2DF2">
        <w:rPr>
          <w:rFonts w:ascii="Times New Roman" w:hAnsi="Times New Roman"/>
        </w:rPr>
        <w:t>Kazan State Power Engineering University</w:t>
      </w:r>
      <w:r w:rsidRPr="001E2DF2">
        <w:rPr>
          <w:rFonts w:ascii="Times New Roman" w:hAnsi="Times New Roman"/>
          <w:lang w:val="en-US"/>
        </w:rPr>
        <w:t xml:space="preserve">, Krasnoselskaya street, 51, Kazan, 420066, Russia </w:t>
      </w:r>
      <w:r>
        <w:rPr>
          <w:rFonts w:ascii="Times New Roman" w:hAnsi="Times New Roman"/>
          <w:lang w:val="en-US"/>
        </w:rPr>
        <w:br/>
      </w:r>
      <w:r>
        <w:rPr>
          <w:rFonts w:ascii="Times New Roman" w:hAnsi="Times New Roman"/>
          <w:lang w:val="en-US"/>
        </w:rPr>
        <w:br/>
      </w:r>
      <w:r w:rsidRPr="001E2DF2">
        <w:rPr>
          <w:rFonts w:ascii="Times New Roman" w:hAnsi="Times New Roman"/>
        </w:rPr>
        <w:t xml:space="preserve">Bauman Moscow State Technical University, Educational Scientific Centre </w:t>
      </w:r>
      <w:r w:rsidRPr="001E2DF2">
        <w:rPr>
          <w:rFonts w:ascii="Times New Roman" w:hAnsi="Times New Roman"/>
        </w:rPr>
        <w:br/>
        <w:t>for Photon Energetics, 2</w:t>
      </w:r>
      <w:r w:rsidRPr="001E2DF2">
        <w:rPr>
          <w:rFonts w:ascii="Times New Roman" w:hAnsi="Times New Roman"/>
          <w:vertAlign w:val="superscript"/>
        </w:rPr>
        <w:t>nd</w:t>
      </w:r>
      <w:r w:rsidRPr="001E2DF2">
        <w:rPr>
          <w:rFonts w:ascii="Times New Roman" w:hAnsi="Times New Roman"/>
        </w:rPr>
        <w:t xml:space="preserve"> Bauman str., 5/1, Moscow, 105005, Russia</w:t>
      </w:r>
    </w:p>
    <w:p w14:paraId="2D910CE2" w14:textId="77777777" w:rsidR="001E2DF2" w:rsidRPr="00132844" w:rsidRDefault="001E2DF2" w:rsidP="001E2DF2">
      <w:pPr>
        <w:jc w:val="center"/>
        <w:rPr>
          <w:rFonts w:ascii="Times New Roman" w:hAnsi="Times New Roman"/>
          <w:lang w:val="kk-KZ"/>
        </w:rPr>
      </w:pPr>
    </w:p>
    <w:p w14:paraId="30A8039C" w14:textId="4FB0A28F" w:rsidR="001E2DF2" w:rsidRPr="001E2DF2" w:rsidRDefault="001E2DF2" w:rsidP="001E2DF2">
      <w:pPr>
        <w:jc w:val="center"/>
        <w:rPr>
          <w:rFonts w:ascii="Times New Roman" w:hAnsi="Times New Roman"/>
          <w:u w:val="single"/>
          <w:lang w:val="en-US"/>
        </w:rPr>
      </w:pPr>
      <w:r w:rsidRPr="00132844">
        <w:rPr>
          <w:rFonts w:ascii="Times New Roman" w:hAnsi="Times New Roman"/>
          <w:lang w:val="en-US"/>
        </w:rPr>
        <w:t>e-mail:</w:t>
      </w:r>
      <w:r>
        <w:rPr>
          <w:rFonts w:ascii="Times New Roman" w:hAnsi="Times New Roman"/>
          <w:u w:val="single"/>
          <w:lang w:val="en-US"/>
        </w:rPr>
        <w:t xml:space="preserve"> gizzatar@gmail.com</w:t>
      </w:r>
    </w:p>
    <w:p w14:paraId="21252D58" w14:textId="77777777" w:rsidR="001E2DF2" w:rsidRPr="001E2DF2" w:rsidRDefault="001E2DF2" w:rsidP="001E2DF2">
      <w:pPr>
        <w:ind w:firstLine="708"/>
        <w:jc w:val="both"/>
        <w:rPr>
          <w:rFonts w:ascii="Times New Roman" w:hAnsi="Times New Roman"/>
          <w:b/>
          <w:i/>
          <w:iCs/>
          <w:sz w:val="20"/>
          <w:lang w:val="en-US"/>
        </w:rPr>
      </w:pPr>
      <w:r w:rsidRPr="001E2DF2">
        <w:rPr>
          <w:rFonts w:ascii="Times New Roman" w:hAnsi="Times New Roman"/>
          <w:b/>
          <w:i/>
          <w:iCs/>
          <w:sz w:val="20"/>
        </w:rPr>
        <w:t xml:space="preserve">Abstract. </w:t>
      </w:r>
      <w:r w:rsidRPr="001E2DF2">
        <w:rPr>
          <w:rFonts w:ascii="Times New Roman" w:hAnsi="Times New Roman"/>
          <w:bCs/>
          <w:i/>
          <w:iCs/>
          <w:sz w:val="20"/>
        </w:rPr>
        <w:t>The Wave Plasma Thruster is suggested to support small spacecraft on very low Earth’s orbits and to de-orbit it after fulfilling its space mission, has been tested successfully. Using a retarding field energy analyser, Langmuir probe and optical emission spectroscopy, the plasma flow formed by a magnetic nozzle have been characterized axially.</w:t>
      </w:r>
      <w:r w:rsidRPr="001E2DF2">
        <w:rPr>
          <w:rFonts w:ascii="Times New Roman" w:hAnsi="Times New Roman"/>
          <w:bCs/>
          <w:i/>
          <w:iCs/>
          <w:sz w:val="20"/>
          <w:lang w:val="en-US"/>
        </w:rPr>
        <w:t xml:space="preserve"> The presence of the double-layer (DL) has been confirmed by a rapid change in the plasma potential along the axis. </w:t>
      </w:r>
      <w:r w:rsidRPr="001E2DF2">
        <w:rPr>
          <w:rFonts w:ascii="Times New Roman" w:hAnsi="Times New Roman"/>
          <w:bCs/>
          <w:i/>
          <w:iCs/>
          <w:sz w:val="20"/>
        </w:rPr>
        <w:t>The axial electron temperature variation of the Langmuir probe measurements shows that the DL forms near a region of the maximum of magnetic field gradient when the plasma is operated in wave</w:t>
      </w:r>
      <w:r w:rsidRPr="001E2DF2">
        <w:rPr>
          <w:rFonts w:ascii="Times New Roman" w:hAnsi="Times New Roman"/>
          <w:bCs/>
          <w:i/>
          <w:iCs/>
          <w:sz w:val="20"/>
          <w:lang w:val="en-US"/>
        </w:rPr>
        <w:t xml:space="preserve"> </w:t>
      </w:r>
      <w:r w:rsidRPr="001E2DF2">
        <w:rPr>
          <w:rFonts w:ascii="Times New Roman" w:hAnsi="Times New Roman"/>
          <w:bCs/>
          <w:i/>
          <w:iCs/>
          <w:sz w:val="20"/>
        </w:rPr>
        <w:t>mode. The emission intensity of the argon atom lines 750 nm and 811 nm shows a similar spatial distribution to the electron temperature along the axis.</w:t>
      </w:r>
      <w:r w:rsidRPr="001E2DF2">
        <w:rPr>
          <w:rFonts w:ascii="Times New Roman" w:hAnsi="Times New Roman"/>
          <w:bCs/>
          <w:i/>
          <w:iCs/>
          <w:sz w:val="20"/>
          <w:lang w:val="en-US"/>
        </w:rPr>
        <w:t xml:space="preserve"> The tests have been performed </w:t>
      </w:r>
      <w:r w:rsidRPr="001E2DF2">
        <w:rPr>
          <w:rFonts w:ascii="Times New Roman" w:hAnsi="Times New Roman"/>
          <w:bCs/>
          <w:i/>
          <w:iCs/>
          <w:sz w:val="20"/>
        </w:rPr>
        <w:t>for operating conditions of 1.5 mg·s</w:t>
      </w:r>
      <w:r w:rsidRPr="001E2DF2">
        <w:rPr>
          <w:rFonts w:ascii="Times New Roman" w:hAnsi="Times New Roman"/>
          <w:bCs/>
          <w:i/>
          <w:iCs/>
          <w:sz w:val="20"/>
          <w:vertAlign w:val="superscript"/>
        </w:rPr>
        <w:t>-1</w:t>
      </w:r>
      <w:r w:rsidRPr="001E2DF2">
        <w:rPr>
          <w:rFonts w:ascii="Times New Roman" w:hAnsi="Times New Roman"/>
          <w:bCs/>
          <w:i/>
          <w:iCs/>
          <w:sz w:val="20"/>
        </w:rPr>
        <w:t xml:space="preserve"> of Argon, 50 mPa gas pressure, 120W of radio-frequency forward power at 13.56 MHz, and a maximum axial magnetic field of 200 G.</w:t>
      </w:r>
    </w:p>
    <w:p w14:paraId="33AACBF6" w14:textId="54DE309E" w:rsidR="001E2DF2" w:rsidRPr="0041734E" w:rsidRDefault="001E2DF2" w:rsidP="001E2DF2">
      <w:pPr>
        <w:ind w:firstLine="708"/>
        <w:jc w:val="both"/>
        <w:rPr>
          <w:rFonts w:ascii="Times New Roman" w:hAnsi="Times New Roman"/>
          <w:i/>
          <w:iCs/>
          <w:sz w:val="28"/>
          <w:szCs w:val="28"/>
          <w:lang w:val="en-US"/>
        </w:rPr>
      </w:pPr>
      <w:r>
        <w:rPr>
          <w:rFonts w:ascii="Times New Roman" w:hAnsi="Times New Roman"/>
          <w:b/>
          <w:i/>
          <w:iCs/>
          <w:sz w:val="20"/>
          <w:lang w:val="en-US"/>
        </w:rPr>
        <w:t>Key</w:t>
      </w:r>
      <w:r w:rsidR="00185159" w:rsidRPr="0041734E">
        <w:rPr>
          <w:rFonts w:ascii="Times New Roman" w:hAnsi="Times New Roman"/>
          <w:b/>
          <w:i/>
          <w:iCs/>
          <w:sz w:val="20"/>
          <w:lang w:val="en-US"/>
        </w:rPr>
        <w:t xml:space="preserve"> </w:t>
      </w:r>
      <w:r>
        <w:rPr>
          <w:rFonts w:ascii="Times New Roman" w:hAnsi="Times New Roman"/>
          <w:b/>
          <w:i/>
          <w:iCs/>
          <w:sz w:val="20"/>
          <w:lang w:val="en-US"/>
        </w:rPr>
        <w:t>words</w:t>
      </w:r>
      <w:r w:rsidRPr="0041734E">
        <w:rPr>
          <w:rFonts w:ascii="Times New Roman" w:hAnsi="Times New Roman"/>
          <w:b/>
          <w:i/>
          <w:iCs/>
          <w:sz w:val="20"/>
          <w:lang w:val="en-US"/>
        </w:rPr>
        <w:t>:</w:t>
      </w:r>
      <w:r w:rsidRPr="0041734E">
        <w:rPr>
          <w:rFonts w:ascii="Times New Roman" w:hAnsi="Times New Roman"/>
          <w:i/>
          <w:iCs/>
          <w:sz w:val="20"/>
          <w:lang w:val="en-US"/>
        </w:rPr>
        <w:t xml:space="preserve"> </w:t>
      </w:r>
      <w:r w:rsidR="0041734E">
        <w:rPr>
          <w:rFonts w:ascii="Times New Roman" w:hAnsi="Times New Roman"/>
          <w:i/>
          <w:iCs/>
          <w:sz w:val="20"/>
          <w:lang w:val="en-US"/>
        </w:rPr>
        <w:t>plasma thruster, helicon thruster, probe diagnostics, spectroscopy</w:t>
      </w:r>
    </w:p>
    <w:p w14:paraId="1051D061" w14:textId="1C2733D4" w:rsidR="001E2DF2" w:rsidRPr="0041734E" w:rsidRDefault="001E2DF2" w:rsidP="001E2DF2">
      <w:pPr>
        <w:pStyle w:val="section"/>
        <w:numPr>
          <w:ilvl w:val="0"/>
          <w:numId w:val="0"/>
        </w:numPr>
        <w:spacing w:before="0"/>
        <w:jc w:val="both"/>
        <w:rPr>
          <w:rFonts w:ascii="Times New Roman" w:hAnsi="Times New Roman"/>
          <w:lang w:val="en-US"/>
        </w:rPr>
      </w:pPr>
    </w:p>
    <w:p w14:paraId="26FC1539" w14:textId="77777777" w:rsidR="001E2DF2" w:rsidRPr="0041734E" w:rsidRDefault="001E2DF2" w:rsidP="001E2DF2">
      <w:pPr>
        <w:pStyle w:val="section"/>
        <w:numPr>
          <w:ilvl w:val="0"/>
          <w:numId w:val="0"/>
        </w:numPr>
        <w:spacing w:before="0"/>
        <w:jc w:val="both"/>
        <w:rPr>
          <w:rFonts w:ascii="Times New Roman" w:hAnsi="Times New Roman"/>
          <w:lang w:val="en-US"/>
        </w:rPr>
      </w:pPr>
    </w:p>
    <w:p w14:paraId="66C12EA4" w14:textId="77777777" w:rsidR="001E2DF2" w:rsidRPr="0041734E" w:rsidRDefault="001E2DF2" w:rsidP="001E2DF2">
      <w:pPr>
        <w:pStyle w:val="section"/>
        <w:numPr>
          <w:ilvl w:val="0"/>
          <w:numId w:val="0"/>
        </w:numPr>
        <w:spacing w:before="0"/>
        <w:jc w:val="both"/>
        <w:rPr>
          <w:rFonts w:ascii="Times New Roman" w:hAnsi="Times New Roman"/>
          <w:lang w:val="en-US"/>
        </w:rPr>
      </w:pPr>
    </w:p>
    <w:p w14:paraId="19E6430A" w14:textId="2DB3D362" w:rsidR="00E12561" w:rsidRPr="0077564C" w:rsidRDefault="00EA3F4B" w:rsidP="0077564C">
      <w:pPr>
        <w:pStyle w:val="section"/>
        <w:spacing w:before="0"/>
        <w:jc w:val="both"/>
        <w:rPr>
          <w:rFonts w:ascii="Times New Roman" w:hAnsi="Times New Roman"/>
        </w:rPr>
      </w:pPr>
      <w:r w:rsidRPr="0077564C">
        <w:rPr>
          <w:rFonts w:ascii="Times New Roman" w:hAnsi="Times New Roman"/>
        </w:rPr>
        <w:t>Introduction</w:t>
      </w:r>
    </w:p>
    <w:p w14:paraId="31A69F2A" w14:textId="7CB76E6E" w:rsidR="00176ABA" w:rsidRPr="0077564C" w:rsidRDefault="00176ABA" w:rsidP="0077564C">
      <w:pPr>
        <w:pStyle w:val="BodyChar"/>
        <w:rPr>
          <w:rFonts w:ascii="Times New Roman" w:hAnsi="Times New Roman"/>
          <w:lang w:val="en-US"/>
        </w:rPr>
      </w:pPr>
      <w:r w:rsidRPr="0077564C">
        <w:rPr>
          <w:rFonts w:ascii="Times New Roman" w:hAnsi="Times New Roman"/>
          <w:lang w:val="en-US"/>
        </w:rPr>
        <w:t>Nowadays the development of low Earth orbit (LEO) (up to 2000 km) small spacecraft (SSC) is of particular interest. Such devices are planned to be used for effective telecommunications systems, advanced Earth research</w:t>
      </w:r>
      <w:r w:rsidR="005427A3" w:rsidRPr="0077564C">
        <w:rPr>
          <w:rFonts w:ascii="Times New Roman" w:hAnsi="Times New Roman"/>
          <w:lang w:val="en-US"/>
        </w:rPr>
        <w:t xml:space="preserve">, </w:t>
      </w:r>
      <w:r w:rsidR="0043096A" w:rsidRPr="0077564C">
        <w:rPr>
          <w:rFonts w:ascii="Times New Roman" w:hAnsi="Times New Roman"/>
          <w:lang w:val="en-US"/>
        </w:rPr>
        <w:t>etc</w:t>
      </w:r>
      <w:r w:rsidRPr="0077564C">
        <w:rPr>
          <w:rFonts w:ascii="Times New Roman" w:hAnsi="Times New Roman"/>
          <w:lang w:val="en-US"/>
        </w:rPr>
        <w:t xml:space="preserve">. Among the space missions being developed in LEO, we can highlight the main international projects for creating a </w:t>
      </w:r>
      <w:r w:rsidR="00D16BA6" w:rsidRPr="0077564C">
        <w:rPr>
          <w:rFonts w:ascii="Times New Roman" w:hAnsi="Times New Roman"/>
          <w:lang w:val="en-US"/>
        </w:rPr>
        <w:t>swarm of a large number</w:t>
      </w:r>
      <w:r w:rsidRPr="0077564C">
        <w:rPr>
          <w:rFonts w:ascii="Times New Roman" w:hAnsi="Times New Roman"/>
          <w:lang w:val="en-US"/>
        </w:rPr>
        <w:t xml:space="preserve"> of SSC, such as the OneWeb Satellite Constellation and Starlink, as well as the Russian project of the Sphere satellite communication system. </w:t>
      </w:r>
      <w:r w:rsidR="002C0CB4" w:rsidRPr="0077564C">
        <w:rPr>
          <w:rFonts w:ascii="Times New Roman" w:hAnsi="Times New Roman"/>
          <w:lang w:val="en-US"/>
        </w:rPr>
        <w:t xml:space="preserve">Their advantages include the low price of </w:t>
      </w:r>
      <w:r w:rsidR="00A1269E" w:rsidRPr="0077564C">
        <w:rPr>
          <w:rFonts w:ascii="Times New Roman" w:hAnsi="Times New Roman"/>
          <w:lang w:val="en-US"/>
        </w:rPr>
        <w:t>launching</w:t>
      </w:r>
      <w:r w:rsidR="002C0CB4" w:rsidRPr="0077564C">
        <w:rPr>
          <w:rFonts w:ascii="Times New Roman" w:hAnsi="Times New Roman"/>
          <w:lang w:val="en-US"/>
        </w:rPr>
        <w:t xml:space="preserve"> (altitude 160-300 km) and the increased resolution of the target equipment.</w:t>
      </w:r>
    </w:p>
    <w:p w14:paraId="6034E180" w14:textId="7206B616" w:rsidR="00176ABA" w:rsidRPr="0077564C" w:rsidRDefault="002C0CB4" w:rsidP="0077564C">
      <w:pPr>
        <w:pStyle w:val="BodyChar"/>
        <w:ind w:firstLine="284"/>
        <w:rPr>
          <w:rFonts w:ascii="Times New Roman" w:hAnsi="Times New Roman"/>
          <w:lang w:val="en-US"/>
        </w:rPr>
      </w:pPr>
      <w:r w:rsidRPr="0077564C">
        <w:rPr>
          <w:rFonts w:ascii="Times New Roman" w:hAnsi="Times New Roman"/>
          <w:lang w:val="en-US"/>
        </w:rPr>
        <w:t xml:space="preserve">A </w:t>
      </w:r>
      <w:r w:rsidR="004B29B8" w:rsidRPr="0077564C">
        <w:rPr>
          <w:rFonts w:ascii="Times New Roman" w:hAnsi="Times New Roman"/>
          <w:lang w:val="en-US"/>
        </w:rPr>
        <w:t>key</w:t>
      </w:r>
      <w:r w:rsidR="000F76E5" w:rsidRPr="0077564C">
        <w:rPr>
          <w:rFonts w:ascii="Times New Roman" w:hAnsi="Times New Roman"/>
          <w:lang w:val="en-US"/>
        </w:rPr>
        <w:t xml:space="preserve"> problem that arise in the design of the very </w:t>
      </w:r>
      <w:r w:rsidR="0043096A" w:rsidRPr="0077564C">
        <w:rPr>
          <w:rFonts w:ascii="Times New Roman" w:hAnsi="Times New Roman"/>
          <w:lang w:val="en-US"/>
        </w:rPr>
        <w:t xml:space="preserve">low-orbit </w:t>
      </w:r>
      <w:r w:rsidR="00113903" w:rsidRPr="0077564C">
        <w:rPr>
          <w:rFonts w:ascii="Times New Roman" w:hAnsi="Times New Roman"/>
          <w:lang w:val="en-US"/>
        </w:rPr>
        <w:t>SSC</w:t>
      </w:r>
      <w:r w:rsidRPr="0077564C">
        <w:rPr>
          <w:rFonts w:ascii="Times New Roman" w:hAnsi="Times New Roman"/>
          <w:lang w:val="en-US"/>
        </w:rPr>
        <w:t xml:space="preserve"> is the presence of aerodynamic f</w:t>
      </w:r>
      <w:r w:rsidR="0043096A" w:rsidRPr="0077564C">
        <w:rPr>
          <w:rFonts w:ascii="Times New Roman" w:hAnsi="Times New Roman"/>
          <w:lang w:val="en-US"/>
        </w:rPr>
        <w:t>orce, which decelerates it when</w:t>
      </w:r>
      <w:r w:rsidR="000F76E5" w:rsidRPr="0077564C">
        <w:rPr>
          <w:rFonts w:ascii="Times New Roman" w:hAnsi="Times New Roman"/>
          <w:lang w:val="en-US"/>
        </w:rPr>
        <w:t xml:space="preserve"> </w:t>
      </w:r>
      <w:r w:rsidR="0043096A" w:rsidRPr="0077564C">
        <w:rPr>
          <w:rFonts w:ascii="Times New Roman" w:hAnsi="Times New Roman"/>
          <w:lang w:val="en-US"/>
        </w:rPr>
        <w:t xml:space="preserve">flying </w:t>
      </w:r>
      <w:r w:rsidRPr="0077564C">
        <w:rPr>
          <w:rFonts w:ascii="Times New Roman" w:hAnsi="Times New Roman"/>
          <w:lang w:val="en-US"/>
        </w:rPr>
        <w:t>in the upper atmosphere.</w:t>
      </w:r>
      <w:r w:rsidR="007B743C" w:rsidRPr="0077564C">
        <w:rPr>
          <w:rFonts w:ascii="Times New Roman" w:hAnsi="Times New Roman"/>
          <w:lang w:val="en-US"/>
        </w:rPr>
        <w:t xml:space="preserve"> For example, for a SSC at an altitude of 200 km with a shape factor </w:t>
      </w:r>
      <m:oMath>
        <m:sSub>
          <m:sSubPr>
            <m:ctrlPr>
              <w:rPr>
                <w:rFonts w:ascii="Cambria Math" w:hAnsi="Cambria Math"/>
                <w:i/>
              </w:rPr>
            </m:ctrlPr>
          </m:sSubPr>
          <m:e>
            <m:r>
              <w:rPr>
                <w:rFonts w:ascii="Cambria Math" w:hAnsi="Cambria Math"/>
              </w:rPr>
              <m:t>c</m:t>
            </m:r>
          </m:e>
          <m:sub>
            <m:r>
              <w:rPr>
                <w:rFonts w:ascii="Cambria Math" w:hAnsi="Cambria Math"/>
              </w:rPr>
              <m:t>f</m:t>
            </m:r>
          </m:sub>
        </m:sSub>
        <m:r>
          <w:rPr>
            <w:rFonts w:ascii="Cambria Math" w:hAnsi="Cambria Math"/>
            <w:lang w:val="en-US"/>
          </w:rPr>
          <m:t>=3</m:t>
        </m:r>
      </m:oMath>
      <w:r w:rsidR="007B743C" w:rsidRPr="0077564C">
        <w:rPr>
          <w:rFonts w:ascii="Times New Roman" w:hAnsi="Times New Roman"/>
          <w:lang w:val="en-US"/>
        </w:rPr>
        <w:t xml:space="preserve"> and a cross-sectional area </w:t>
      </w:r>
      <m:oMath>
        <m:sSub>
          <m:sSubPr>
            <m:ctrlPr>
              <w:rPr>
                <w:rFonts w:ascii="Cambria Math" w:hAnsi="Cambria Math"/>
                <w:i/>
              </w:rPr>
            </m:ctrlPr>
          </m:sSubPr>
          <m:e>
            <m:r>
              <w:rPr>
                <w:rFonts w:ascii="Cambria Math" w:hAnsi="Cambria Math"/>
                <w:lang w:val="en-US"/>
              </w:rPr>
              <m:t>S</m:t>
            </m:r>
          </m:e>
          <m:sub>
            <m:r>
              <w:rPr>
                <w:rFonts w:ascii="Cambria Math" w:hAnsi="Cambria Math"/>
              </w:rPr>
              <m:t>SC</m:t>
            </m:r>
          </m:sub>
        </m:sSub>
        <m:r>
          <w:rPr>
            <w:rFonts w:ascii="Cambria Math" w:hAnsi="Cambria Math"/>
            <w:lang w:val="en-US"/>
          </w:rPr>
          <m:t>=1</m:t>
        </m:r>
      </m:oMath>
      <w:r w:rsidR="007B743C" w:rsidRPr="0077564C">
        <w:rPr>
          <w:rFonts w:ascii="Times New Roman" w:hAnsi="Times New Roman"/>
          <w:lang w:val="en-US"/>
        </w:rPr>
        <w:t xml:space="preserve"> m</w:t>
      </w:r>
      <w:r w:rsidR="007B743C" w:rsidRPr="0077564C">
        <w:rPr>
          <w:rFonts w:ascii="Times New Roman" w:hAnsi="Times New Roman"/>
          <w:vertAlign w:val="superscript"/>
          <w:lang w:val="en-US"/>
        </w:rPr>
        <w:t>2</w:t>
      </w:r>
      <w:r w:rsidR="007B743C" w:rsidRPr="0077564C">
        <w:rPr>
          <w:rFonts w:ascii="Times New Roman" w:hAnsi="Times New Roman"/>
          <w:lang w:val="en-US"/>
        </w:rPr>
        <w:t xml:space="preserve"> the drag force will be 18 mN</w:t>
      </w:r>
      <w:r w:rsidR="008E642A" w:rsidRPr="0077564C">
        <w:rPr>
          <w:rFonts w:ascii="Times New Roman" w:hAnsi="Times New Roman"/>
          <w:lang w:val="en-US"/>
        </w:rPr>
        <w:t xml:space="preserve"> [1]</w:t>
      </w:r>
      <w:r w:rsidR="007B743C" w:rsidRPr="0077564C">
        <w:rPr>
          <w:rFonts w:ascii="Times New Roman" w:hAnsi="Times New Roman"/>
          <w:lang w:val="en-US"/>
        </w:rPr>
        <w:t xml:space="preserve">. </w:t>
      </w:r>
      <w:r w:rsidR="000F76E5" w:rsidRPr="0077564C">
        <w:rPr>
          <w:rFonts w:ascii="Times New Roman" w:hAnsi="Times New Roman"/>
          <w:lang w:val="en-US"/>
        </w:rPr>
        <w:t xml:space="preserve">The lifetime of a passive </w:t>
      </w:r>
      <w:r w:rsidR="00176ABA" w:rsidRPr="0077564C">
        <w:rPr>
          <w:rFonts w:ascii="Times New Roman" w:hAnsi="Times New Roman"/>
          <w:lang w:val="en-US"/>
        </w:rPr>
        <w:t xml:space="preserve">SSC on </w:t>
      </w:r>
      <w:r w:rsidR="000F76E5" w:rsidRPr="0077564C">
        <w:rPr>
          <w:rFonts w:ascii="Times New Roman" w:hAnsi="Times New Roman"/>
          <w:lang w:val="en-US"/>
        </w:rPr>
        <w:t xml:space="preserve">LEO ranges from several weeks to several months and depends on many factors, especially strongly on the density of the residual </w:t>
      </w:r>
      <w:r w:rsidR="00176ABA" w:rsidRPr="0077564C">
        <w:rPr>
          <w:rFonts w:ascii="Times New Roman" w:hAnsi="Times New Roman"/>
          <w:lang w:val="en-US"/>
        </w:rPr>
        <w:t>atmosphere at the orbit height.</w:t>
      </w:r>
    </w:p>
    <w:p w14:paraId="2E2BD720" w14:textId="580DD938" w:rsidR="008E642A" w:rsidRPr="0077564C" w:rsidRDefault="0043096A" w:rsidP="0077564C">
      <w:pPr>
        <w:pStyle w:val="BodyChar"/>
        <w:ind w:firstLine="284"/>
        <w:rPr>
          <w:rFonts w:ascii="Times New Roman" w:hAnsi="Times New Roman"/>
          <w:lang w:val="en-US"/>
        </w:rPr>
      </w:pPr>
      <w:r w:rsidRPr="0077564C">
        <w:rPr>
          <w:rFonts w:ascii="Times New Roman" w:hAnsi="Times New Roman"/>
          <w:lang w:val="en-US"/>
        </w:rPr>
        <w:t xml:space="preserve">Nowadays there are several types of thrusters which are used for supporting of SSC in LEO. </w:t>
      </w:r>
      <w:r w:rsidR="001E6275" w:rsidRPr="0077564C">
        <w:rPr>
          <w:rFonts w:ascii="Times New Roman" w:hAnsi="Times New Roman"/>
          <w:lang w:val="en-US"/>
        </w:rPr>
        <w:t>One of these propulsion systems is the SPD-50M of EDB «Fakel» which is used onboard OneWeb’s satellites. However, t</w:t>
      </w:r>
      <w:r w:rsidR="00176ABA" w:rsidRPr="0077564C">
        <w:rPr>
          <w:rFonts w:ascii="Times New Roman" w:hAnsi="Times New Roman"/>
          <w:lang w:val="en-US"/>
        </w:rPr>
        <w:t>he short lifetime of the SPD-50M</w:t>
      </w:r>
      <w:r w:rsidR="001E6275" w:rsidRPr="0077564C">
        <w:rPr>
          <w:rFonts w:ascii="Times New Roman" w:hAnsi="Times New Roman"/>
          <w:lang w:val="en-US"/>
        </w:rPr>
        <w:t xml:space="preserve"> as the</w:t>
      </w:r>
      <w:r w:rsidR="00176ABA" w:rsidRPr="0077564C">
        <w:rPr>
          <w:rFonts w:ascii="Times New Roman" w:hAnsi="Times New Roman"/>
          <w:lang w:val="en-US"/>
        </w:rPr>
        <w:t xml:space="preserve"> other electrostatic electric propulsion systems, such as Hall </w:t>
      </w:r>
      <w:r w:rsidR="00EB75FD" w:rsidRPr="0077564C">
        <w:rPr>
          <w:rFonts w:ascii="Times New Roman" w:hAnsi="Times New Roman"/>
          <w:lang w:val="en-US"/>
        </w:rPr>
        <w:t>[2</w:t>
      </w:r>
      <w:r w:rsidR="008E642A" w:rsidRPr="0077564C">
        <w:rPr>
          <w:rFonts w:ascii="Times New Roman" w:hAnsi="Times New Roman"/>
          <w:lang w:val="en-US"/>
        </w:rPr>
        <w:t>]</w:t>
      </w:r>
      <w:r w:rsidRPr="0077564C">
        <w:rPr>
          <w:rFonts w:ascii="Times New Roman" w:hAnsi="Times New Roman"/>
          <w:lang w:val="en-US"/>
        </w:rPr>
        <w:t xml:space="preserve"> and Ion thrusters, cannot increase the SSC’s lifetime and guarantee successful de-orbiting. It</w:t>
      </w:r>
      <w:r w:rsidR="00176ABA" w:rsidRPr="0077564C">
        <w:rPr>
          <w:rFonts w:ascii="Times New Roman" w:hAnsi="Times New Roman"/>
          <w:lang w:val="en-US"/>
        </w:rPr>
        <w:t xml:space="preserve"> is</w:t>
      </w:r>
      <w:r w:rsidRPr="0077564C">
        <w:rPr>
          <w:rFonts w:ascii="Times New Roman" w:hAnsi="Times New Roman"/>
          <w:lang w:val="en-US"/>
        </w:rPr>
        <w:t xml:space="preserve"> mostly</w:t>
      </w:r>
      <w:r w:rsidR="00176ABA" w:rsidRPr="0077564C">
        <w:rPr>
          <w:rFonts w:ascii="Times New Roman" w:hAnsi="Times New Roman"/>
          <w:lang w:val="en-US"/>
        </w:rPr>
        <w:t xml:space="preserve"> associated with the use of a cathode-compensator that neutralizes the outgoing accelerated ion beam. Existing cathode-compensators use lanthanum hexaboride as a thermal electron source. During operation in a medium containing oxygen molecules, atoms and ions, which present in the residual atmosphere in LEO, lanthanum hexaboride is oxidized to form lanthanum oxide, which leads to a deterioration in the performance of the cathode-compensator or to its complete failure in a short period of time.</w:t>
      </w:r>
    </w:p>
    <w:p w14:paraId="62E8BA3E" w14:textId="212BD133" w:rsidR="00E15D92" w:rsidRPr="0077564C" w:rsidRDefault="00E15D92" w:rsidP="0077564C">
      <w:pPr>
        <w:pStyle w:val="BodyChar"/>
        <w:ind w:firstLine="284"/>
        <w:rPr>
          <w:rFonts w:ascii="Times New Roman" w:hAnsi="Times New Roman"/>
          <w:lang w:val="en-US"/>
        </w:rPr>
      </w:pPr>
      <w:r w:rsidRPr="0077564C">
        <w:rPr>
          <w:rFonts w:ascii="Times New Roman" w:hAnsi="Times New Roman"/>
          <w:lang w:val="en-US"/>
        </w:rPr>
        <w:t>In the last decades, a significant interest has been focused on the electrodeless methods</w:t>
      </w:r>
      <w:r w:rsidR="001F3C29" w:rsidRPr="0077564C">
        <w:rPr>
          <w:rFonts w:ascii="Times New Roman" w:hAnsi="Times New Roman"/>
          <w:lang w:val="en-US"/>
        </w:rPr>
        <w:t xml:space="preserve"> of the plasma accelerating [3-5</w:t>
      </w:r>
      <w:r w:rsidRPr="0077564C">
        <w:rPr>
          <w:rFonts w:ascii="Times New Roman" w:hAnsi="Times New Roman"/>
          <w:lang w:val="en-US"/>
        </w:rPr>
        <w:t>]</w:t>
      </w:r>
      <w:r w:rsidR="008E642A" w:rsidRPr="0077564C">
        <w:rPr>
          <w:rFonts w:ascii="Times New Roman" w:hAnsi="Times New Roman"/>
          <w:lang w:val="en-US"/>
        </w:rPr>
        <w:t>.</w:t>
      </w:r>
      <w:r w:rsidR="00E65935" w:rsidRPr="0077564C">
        <w:rPr>
          <w:rFonts w:ascii="Times New Roman" w:hAnsi="Times New Roman"/>
          <w:lang w:val="en-US"/>
        </w:rPr>
        <w:t xml:space="preserve"> </w:t>
      </w:r>
      <w:r w:rsidRPr="0077564C">
        <w:rPr>
          <w:rFonts w:ascii="Times New Roman" w:hAnsi="Times New Roman"/>
          <w:lang w:val="en-US"/>
        </w:rPr>
        <w:t>One of these methods is application of a magnetic nozzle.</w:t>
      </w:r>
    </w:p>
    <w:p w14:paraId="153DD1A4" w14:textId="32DE0E8A" w:rsidR="00E15D92" w:rsidRPr="0077564C" w:rsidRDefault="00E15D92" w:rsidP="0077564C">
      <w:pPr>
        <w:pStyle w:val="BodyChar"/>
        <w:ind w:firstLine="284"/>
        <w:rPr>
          <w:rFonts w:ascii="Times New Roman" w:hAnsi="Times New Roman"/>
          <w:lang w:val="en-US"/>
        </w:rPr>
      </w:pPr>
      <w:r w:rsidRPr="0077564C">
        <w:rPr>
          <w:rFonts w:ascii="Times New Roman" w:hAnsi="Times New Roman"/>
          <w:lang w:val="en-US"/>
        </w:rPr>
        <w:lastRenderedPageBreak/>
        <w:t>Plasma flowing through magnetic nozzles has been observed in many natural systems and is used in a variety of terrestrial applications ranging from electric propul</w:t>
      </w:r>
      <w:r w:rsidR="005630C4" w:rsidRPr="0077564C">
        <w:rPr>
          <w:rFonts w:ascii="Times New Roman" w:hAnsi="Times New Roman"/>
          <w:lang w:val="en-US"/>
        </w:rPr>
        <w:t>sion to plasma processing.</w:t>
      </w:r>
    </w:p>
    <w:p w14:paraId="7FA03061" w14:textId="224A91F1" w:rsidR="00E15D92" w:rsidRPr="0077564C" w:rsidRDefault="00E15D92" w:rsidP="0077564C">
      <w:pPr>
        <w:pStyle w:val="BodyChar"/>
        <w:ind w:firstLine="284"/>
        <w:rPr>
          <w:rFonts w:ascii="Times New Roman" w:hAnsi="Times New Roman"/>
          <w:lang w:val="en-US"/>
        </w:rPr>
      </w:pPr>
      <w:r w:rsidRPr="0077564C">
        <w:rPr>
          <w:rFonts w:ascii="Times New Roman" w:hAnsi="Times New Roman"/>
          <w:lang w:val="en-US"/>
        </w:rPr>
        <w:t>A magnetic nozzle, consisting of an applied convergent-divergent axysimmetric magnetic field, constitutes the main acceleration stage of several advanced plasma propulsion concepts such as the Helicon Plasma Thruster [</w:t>
      </w:r>
      <w:r w:rsidR="001F3C29" w:rsidRPr="0077564C">
        <w:rPr>
          <w:rFonts w:ascii="Times New Roman" w:hAnsi="Times New Roman"/>
          <w:lang w:val="en-US"/>
        </w:rPr>
        <w:t>6</w:t>
      </w:r>
      <w:r w:rsidR="005630C4" w:rsidRPr="0077564C">
        <w:rPr>
          <w:rFonts w:ascii="Times New Roman" w:hAnsi="Times New Roman"/>
          <w:lang w:val="en-US"/>
        </w:rPr>
        <w:t>]</w:t>
      </w:r>
      <w:r w:rsidR="007E3FC4" w:rsidRPr="0077564C">
        <w:rPr>
          <w:rFonts w:ascii="Times New Roman" w:hAnsi="Times New Roman"/>
          <w:lang w:val="en-US"/>
        </w:rPr>
        <w:t xml:space="preserve"> and</w:t>
      </w:r>
      <w:r w:rsidRPr="0077564C">
        <w:rPr>
          <w:rFonts w:ascii="Times New Roman" w:hAnsi="Times New Roman"/>
          <w:lang w:val="en-US"/>
        </w:rPr>
        <w:t xml:space="preserve"> the Variable Specific Impulse M</w:t>
      </w:r>
      <w:r w:rsidR="002C457E" w:rsidRPr="0077564C">
        <w:rPr>
          <w:rFonts w:ascii="Times New Roman" w:hAnsi="Times New Roman"/>
          <w:lang w:val="en-US"/>
        </w:rPr>
        <w:t>agnetoplas</w:t>
      </w:r>
      <w:r w:rsidR="001F3C29" w:rsidRPr="0077564C">
        <w:rPr>
          <w:rFonts w:ascii="Times New Roman" w:hAnsi="Times New Roman"/>
          <w:lang w:val="en-US"/>
        </w:rPr>
        <w:t>ma Rocket (VASIMR) [7</w:t>
      </w:r>
      <w:r w:rsidR="007E3FC4" w:rsidRPr="0077564C">
        <w:rPr>
          <w:rFonts w:ascii="Times New Roman" w:hAnsi="Times New Roman"/>
          <w:lang w:val="en-US"/>
        </w:rPr>
        <w:t>].</w:t>
      </w:r>
    </w:p>
    <w:p w14:paraId="3F6CF518" w14:textId="6D5FC7E3" w:rsidR="00DB7955" w:rsidRPr="0077564C" w:rsidRDefault="00E15D92" w:rsidP="0077564C">
      <w:pPr>
        <w:pStyle w:val="BodyChar"/>
        <w:ind w:firstLine="284"/>
        <w:rPr>
          <w:rFonts w:ascii="Times New Roman" w:hAnsi="Times New Roman"/>
          <w:lang w:val="en-US"/>
        </w:rPr>
      </w:pPr>
      <w:r w:rsidRPr="0077564C">
        <w:rPr>
          <w:rFonts w:ascii="Times New Roman" w:hAnsi="Times New Roman"/>
          <w:lang w:val="en-US"/>
        </w:rPr>
        <w:t xml:space="preserve">Similar to de Laval nozzles that convert random thermal motion into directed flow, magnetic nozzles are used to redirect the motion and momentum of the plasma flowing through the nozzle. To this end, a magnetic nozzle can be used to improve thrust efficiency and provide a means of controlling the </w:t>
      </w:r>
      <w:r w:rsidR="001E6275" w:rsidRPr="0077564C">
        <w:rPr>
          <w:rFonts w:ascii="Times New Roman" w:hAnsi="Times New Roman"/>
          <w:lang w:val="en-US"/>
        </w:rPr>
        <w:t xml:space="preserve">plume </w:t>
      </w:r>
      <w:r w:rsidRPr="0077564C">
        <w:rPr>
          <w:rFonts w:ascii="Times New Roman" w:hAnsi="Times New Roman"/>
          <w:lang w:val="en-US"/>
        </w:rPr>
        <w:t>geometry and plasma energy distribution functions.</w:t>
      </w:r>
    </w:p>
    <w:p w14:paraId="52037D4C" w14:textId="77777777" w:rsidR="00C96819" w:rsidRPr="0077564C" w:rsidRDefault="00C96819" w:rsidP="0077564C">
      <w:pPr>
        <w:pStyle w:val="BodyChar"/>
        <w:ind w:firstLine="284"/>
        <w:rPr>
          <w:rFonts w:ascii="Times New Roman" w:hAnsi="Times New Roman"/>
          <w:lang w:val="en-US"/>
        </w:rPr>
      </w:pPr>
    </w:p>
    <w:p w14:paraId="6AEAB5CE" w14:textId="77777777" w:rsidR="006738E3" w:rsidRPr="0077564C" w:rsidRDefault="006738E3" w:rsidP="0077564C">
      <w:pPr>
        <w:pStyle w:val="section"/>
        <w:spacing w:before="0"/>
        <w:jc w:val="both"/>
        <w:rPr>
          <w:rFonts w:ascii="Times New Roman" w:hAnsi="Times New Roman"/>
        </w:rPr>
      </w:pPr>
      <w:r w:rsidRPr="0077564C">
        <w:rPr>
          <w:rFonts w:ascii="Times New Roman" w:hAnsi="Times New Roman"/>
        </w:rPr>
        <w:t>Experimental Setup</w:t>
      </w:r>
    </w:p>
    <w:p w14:paraId="494DA0F0" w14:textId="4843FF0A" w:rsidR="006E3397" w:rsidRPr="0077564C" w:rsidRDefault="00BA3741" w:rsidP="0077564C">
      <w:pPr>
        <w:pStyle w:val="section"/>
        <w:numPr>
          <w:ilvl w:val="0"/>
          <w:numId w:val="0"/>
        </w:numPr>
        <w:spacing w:before="0"/>
        <w:jc w:val="both"/>
        <w:rPr>
          <w:rFonts w:ascii="Times New Roman" w:hAnsi="Times New Roman"/>
          <w:b w:val="0"/>
        </w:rPr>
      </w:pPr>
      <w:r w:rsidRPr="0077564C">
        <w:rPr>
          <w:rFonts w:ascii="Times New Roman" w:hAnsi="Times New Roman"/>
          <w:b w:val="0"/>
        </w:rPr>
        <w:t xml:space="preserve">The laboratory model of the </w:t>
      </w:r>
      <w:r w:rsidR="00C96819" w:rsidRPr="0077564C">
        <w:rPr>
          <w:rFonts w:ascii="Times New Roman" w:hAnsi="Times New Roman"/>
          <w:b w:val="0"/>
        </w:rPr>
        <w:t>Wave Plasma Thruster</w:t>
      </w:r>
      <w:r w:rsidR="00860AC8" w:rsidRPr="0077564C">
        <w:rPr>
          <w:rFonts w:ascii="Times New Roman" w:hAnsi="Times New Roman"/>
          <w:b w:val="0"/>
        </w:rPr>
        <w:t xml:space="preserve"> (WPT)</w:t>
      </w:r>
      <w:r w:rsidR="00C96819" w:rsidRPr="0077564C">
        <w:rPr>
          <w:rFonts w:ascii="Times New Roman" w:hAnsi="Times New Roman"/>
          <w:b w:val="0"/>
        </w:rPr>
        <w:t xml:space="preserve"> </w:t>
      </w:r>
      <w:r w:rsidR="008B528D" w:rsidRPr="0077564C">
        <w:rPr>
          <w:rFonts w:ascii="Times New Roman" w:hAnsi="Times New Roman"/>
          <w:b w:val="0"/>
        </w:rPr>
        <w:t xml:space="preserve">consists of a </w:t>
      </w:r>
      <w:r w:rsidR="005B607F" w:rsidRPr="0077564C">
        <w:rPr>
          <w:rFonts w:ascii="Times New Roman" w:hAnsi="Times New Roman"/>
          <w:b w:val="0"/>
        </w:rPr>
        <w:t>quartz glass</w:t>
      </w:r>
      <w:r w:rsidR="008B528D" w:rsidRPr="0077564C">
        <w:rPr>
          <w:rFonts w:ascii="Times New Roman" w:hAnsi="Times New Roman"/>
          <w:b w:val="0"/>
        </w:rPr>
        <w:t xml:space="preserve"> </w:t>
      </w:r>
      <w:r w:rsidR="005B607F" w:rsidRPr="0077564C">
        <w:rPr>
          <w:rFonts w:ascii="Times New Roman" w:hAnsi="Times New Roman"/>
          <w:b w:val="0"/>
        </w:rPr>
        <w:t>discharge chamber</w:t>
      </w:r>
      <w:r w:rsidR="008B528D" w:rsidRPr="0077564C">
        <w:rPr>
          <w:rFonts w:ascii="Times New Roman" w:hAnsi="Times New Roman"/>
          <w:b w:val="0"/>
        </w:rPr>
        <w:t xml:space="preserve">, with a closed end of </w:t>
      </w:r>
      <w:r w:rsidR="00A330D2" w:rsidRPr="0077564C">
        <w:rPr>
          <w:rFonts w:ascii="Times New Roman" w:hAnsi="Times New Roman"/>
          <w:b w:val="0"/>
        </w:rPr>
        <w:t>quartz glass, 2</w:t>
      </w:r>
      <w:r w:rsidR="008B528D" w:rsidRPr="0077564C">
        <w:rPr>
          <w:rFonts w:ascii="Times New Roman" w:hAnsi="Times New Roman"/>
          <w:b w:val="0"/>
        </w:rPr>
        <w:t xml:space="preserve">-mm wall thickness, </w:t>
      </w:r>
      <w:r w:rsidR="00A330D2" w:rsidRPr="0077564C">
        <w:rPr>
          <w:rFonts w:ascii="Times New Roman" w:hAnsi="Times New Roman"/>
          <w:b w:val="0"/>
        </w:rPr>
        <w:t>16</w:t>
      </w:r>
      <w:r w:rsidR="008B528D" w:rsidRPr="0077564C">
        <w:rPr>
          <w:rFonts w:ascii="Times New Roman" w:hAnsi="Times New Roman"/>
          <w:b w:val="0"/>
        </w:rPr>
        <w:t xml:space="preserve"> </w:t>
      </w:r>
      <w:r w:rsidR="00355BA9" w:rsidRPr="0077564C">
        <w:rPr>
          <w:rFonts w:ascii="Times New Roman" w:hAnsi="Times New Roman"/>
          <w:b w:val="0"/>
        </w:rPr>
        <w:t>mm</w:t>
      </w:r>
      <w:r w:rsidR="008B528D" w:rsidRPr="0077564C">
        <w:rPr>
          <w:rFonts w:ascii="Times New Roman" w:hAnsi="Times New Roman"/>
          <w:b w:val="0"/>
        </w:rPr>
        <w:t xml:space="preserve"> in </w:t>
      </w:r>
      <w:r w:rsidR="00B91664" w:rsidRPr="0077564C">
        <w:rPr>
          <w:rFonts w:ascii="Times New Roman" w:hAnsi="Times New Roman"/>
          <w:b w:val="0"/>
        </w:rPr>
        <w:t xml:space="preserve">inner </w:t>
      </w:r>
      <w:r w:rsidR="001E6275" w:rsidRPr="0077564C">
        <w:rPr>
          <w:rFonts w:ascii="Times New Roman" w:hAnsi="Times New Roman"/>
          <w:b w:val="0"/>
        </w:rPr>
        <w:t>diameter, and a length</w:t>
      </w:r>
      <w:r w:rsidR="008B528D" w:rsidRPr="0077564C">
        <w:rPr>
          <w:rFonts w:ascii="Times New Roman" w:hAnsi="Times New Roman"/>
          <w:b w:val="0"/>
        </w:rPr>
        <w:t xml:space="preserve"> of </w:t>
      </w:r>
      <w:r w:rsidR="00860AC8" w:rsidRPr="0077564C">
        <w:rPr>
          <w:rFonts w:ascii="Times New Roman" w:hAnsi="Times New Roman"/>
          <w:b w:val="0"/>
        </w:rPr>
        <w:t>1</w:t>
      </w:r>
      <w:r w:rsidR="00D271BC" w:rsidRPr="0077564C">
        <w:rPr>
          <w:rFonts w:ascii="Times New Roman" w:hAnsi="Times New Roman"/>
          <w:b w:val="0"/>
        </w:rPr>
        <w:t>00 mm</w:t>
      </w:r>
      <w:r w:rsidR="00E167C1" w:rsidRPr="0077564C">
        <w:rPr>
          <w:rFonts w:ascii="Times New Roman" w:hAnsi="Times New Roman"/>
          <w:b w:val="0"/>
        </w:rPr>
        <w:t xml:space="preserve">. </w:t>
      </w:r>
      <w:r w:rsidR="00860AC8" w:rsidRPr="0077564C">
        <w:rPr>
          <w:rFonts w:ascii="Times New Roman" w:hAnsi="Times New Roman"/>
          <w:b w:val="0"/>
        </w:rPr>
        <w:t>T</w:t>
      </w:r>
      <w:r w:rsidR="00E167C1" w:rsidRPr="0077564C">
        <w:rPr>
          <w:rFonts w:ascii="Times New Roman" w:hAnsi="Times New Roman"/>
          <w:b w:val="0"/>
        </w:rPr>
        <w:t xml:space="preserve">he open end of the discharge chamber </w:t>
      </w:r>
      <w:r w:rsidR="00860AC8" w:rsidRPr="0077564C">
        <w:rPr>
          <w:rFonts w:ascii="Times New Roman" w:hAnsi="Times New Roman"/>
          <w:b w:val="0"/>
        </w:rPr>
        <w:t>formed</w:t>
      </w:r>
      <w:r w:rsidR="001E6275" w:rsidRPr="0077564C">
        <w:rPr>
          <w:rFonts w:ascii="Times New Roman" w:hAnsi="Times New Roman"/>
          <w:b w:val="0"/>
        </w:rPr>
        <w:t xml:space="preserve"> the collimated plasma flow.</w:t>
      </w:r>
    </w:p>
    <w:p w14:paraId="77FB5060" w14:textId="11314F10" w:rsidR="00E56417" w:rsidRPr="0077564C" w:rsidRDefault="008B528D" w:rsidP="0077564C">
      <w:pPr>
        <w:pStyle w:val="section"/>
        <w:numPr>
          <w:ilvl w:val="0"/>
          <w:numId w:val="0"/>
        </w:numPr>
        <w:spacing w:before="0"/>
        <w:ind w:firstLine="284"/>
        <w:jc w:val="both"/>
        <w:rPr>
          <w:rFonts w:ascii="Times New Roman" w:hAnsi="Times New Roman"/>
          <w:b w:val="0"/>
        </w:rPr>
      </w:pPr>
      <w:r w:rsidRPr="0077564C">
        <w:rPr>
          <w:rFonts w:ascii="Times New Roman" w:hAnsi="Times New Roman"/>
          <w:b w:val="0"/>
        </w:rPr>
        <w:t xml:space="preserve">For the present experiments, the </w:t>
      </w:r>
      <w:r w:rsidR="00855D4E" w:rsidRPr="0077564C">
        <w:rPr>
          <w:rFonts w:ascii="Times New Roman" w:hAnsi="Times New Roman"/>
          <w:b w:val="0"/>
        </w:rPr>
        <w:t>discharge chamber</w:t>
      </w:r>
      <w:r w:rsidRPr="0077564C">
        <w:rPr>
          <w:rFonts w:ascii="Times New Roman" w:hAnsi="Times New Roman"/>
          <w:b w:val="0"/>
        </w:rPr>
        <w:t xml:space="preserve"> is position</w:t>
      </w:r>
      <w:r w:rsidR="00166153" w:rsidRPr="0077564C">
        <w:rPr>
          <w:rFonts w:ascii="Times New Roman" w:hAnsi="Times New Roman"/>
          <w:b w:val="0"/>
        </w:rPr>
        <w:t xml:space="preserve">ed </w:t>
      </w:r>
      <w:r w:rsidR="00114545" w:rsidRPr="0077564C">
        <w:rPr>
          <w:rFonts w:ascii="Times New Roman" w:hAnsi="Times New Roman"/>
          <w:b w:val="0"/>
        </w:rPr>
        <w:t xml:space="preserve">in line with the </w:t>
      </w:r>
      <w:r w:rsidR="001E6275" w:rsidRPr="0077564C">
        <w:rPr>
          <w:rFonts w:ascii="Times New Roman" w:hAnsi="Times New Roman"/>
          <w:b w:val="0"/>
        </w:rPr>
        <w:t>vacuum chamber</w:t>
      </w:r>
      <w:r w:rsidRPr="0077564C">
        <w:rPr>
          <w:rFonts w:ascii="Times New Roman" w:hAnsi="Times New Roman"/>
          <w:b w:val="0"/>
        </w:rPr>
        <w:t xml:space="preserve">. The solenoids produce a divergent magnetic field with an axial maximum of </w:t>
      </w:r>
      <w:r w:rsidR="00114545" w:rsidRPr="0077564C">
        <w:rPr>
          <w:rFonts w:ascii="Times New Roman" w:hAnsi="Times New Roman"/>
          <w:b w:val="0"/>
        </w:rPr>
        <w:t xml:space="preserve">200 G at </w:t>
      </w:r>
      <w:r w:rsidR="00114545" w:rsidRPr="0077564C">
        <w:rPr>
          <w:rFonts w:ascii="Times New Roman" w:hAnsi="Times New Roman"/>
          <w:b w:val="0"/>
          <w:i/>
        </w:rPr>
        <w:t>z</w:t>
      </w:r>
      <w:r w:rsidR="00114545" w:rsidRPr="0077564C">
        <w:rPr>
          <w:rFonts w:ascii="Times New Roman" w:hAnsi="Times New Roman"/>
          <w:b w:val="0"/>
        </w:rPr>
        <w:t xml:space="preserve">=0 </w:t>
      </w:r>
      <w:r w:rsidRPr="0077564C">
        <w:rPr>
          <w:rFonts w:ascii="Times New Roman" w:hAnsi="Times New Roman"/>
          <w:b w:val="0"/>
        </w:rPr>
        <w:t>cm that decreases to a few gauss downstream</w:t>
      </w:r>
      <w:r w:rsidR="00AE3518" w:rsidRPr="0077564C">
        <w:rPr>
          <w:rFonts w:ascii="Times New Roman" w:hAnsi="Times New Roman"/>
          <w:b w:val="0"/>
        </w:rPr>
        <w:t xml:space="preserve"> </w:t>
      </w:r>
      <w:r w:rsidR="001F3C29" w:rsidRPr="0077564C">
        <w:rPr>
          <w:rFonts w:ascii="Times New Roman" w:hAnsi="Times New Roman"/>
          <w:b w:val="0"/>
        </w:rPr>
        <w:t>[3</w:t>
      </w:r>
      <w:r w:rsidR="004C3A9D" w:rsidRPr="0077564C">
        <w:rPr>
          <w:rFonts w:ascii="Times New Roman" w:hAnsi="Times New Roman"/>
          <w:b w:val="0"/>
        </w:rPr>
        <w:t>]</w:t>
      </w:r>
      <w:r w:rsidRPr="0077564C">
        <w:rPr>
          <w:rFonts w:ascii="Times New Roman" w:hAnsi="Times New Roman"/>
          <w:b w:val="0"/>
        </w:rPr>
        <w:t xml:space="preserve">. A </w:t>
      </w:r>
      <w:r w:rsidR="00AE3518" w:rsidRPr="0077564C">
        <w:rPr>
          <w:rFonts w:ascii="Times New Roman" w:hAnsi="Times New Roman"/>
          <w:b w:val="0"/>
        </w:rPr>
        <w:t>half turn helical antenna</w:t>
      </w:r>
      <w:r w:rsidR="00860AC8" w:rsidRPr="0077564C">
        <w:rPr>
          <w:rFonts w:ascii="Times New Roman" w:hAnsi="Times New Roman"/>
          <w:b w:val="0"/>
        </w:rPr>
        <w:t xml:space="preserve"> 8</w:t>
      </w:r>
      <w:r w:rsidR="00A44004" w:rsidRPr="0077564C">
        <w:rPr>
          <w:rFonts w:ascii="Times New Roman" w:hAnsi="Times New Roman"/>
          <w:b w:val="0"/>
        </w:rPr>
        <w:t xml:space="preserve"> cm long </w:t>
      </w:r>
      <w:r w:rsidR="00AE3518" w:rsidRPr="0077564C">
        <w:rPr>
          <w:rFonts w:ascii="Times New Roman" w:hAnsi="Times New Roman"/>
          <w:b w:val="0"/>
        </w:rPr>
        <w:t xml:space="preserve">constructed from copper </w:t>
      </w:r>
      <w:r w:rsidRPr="0077564C">
        <w:rPr>
          <w:rFonts w:ascii="Times New Roman" w:hAnsi="Times New Roman"/>
          <w:b w:val="0"/>
        </w:rPr>
        <w:t xml:space="preserve">surrounds the </w:t>
      </w:r>
      <w:r w:rsidR="00AE3518" w:rsidRPr="0077564C">
        <w:rPr>
          <w:rFonts w:ascii="Times New Roman" w:hAnsi="Times New Roman"/>
          <w:b w:val="0"/>
        </w:rPr>
        <w:t>discharge chamber</w:t>
      </w:r>
      <w:r w:rsidRPr="0077564C">
        <w:rPr>
          <w:rFonts w:ascii="Times New Roman" w:hAnsi="Times New Roman"/>
          <w:b w:val="0"/>
        </w:rPr>
        <w:t xml:space="preserve"> and is attached to </w:t>
      </w:r>
      <w:r w:rsidR="00514D67" w:rsidRPr="0077564C">
        <w:rPr>
          <w:rFonts w:ascii="Times New Roman" w:hAnsi="Times New Roman"/>
          <w:b w:val="0"/>
        </w:rPr>
        <w:t>one of the vacuum chamber flange</w:t>
      </w:r>
      <w:r w:rsidRPr="0077564C">
        <w:rPr>
          <w:rFonts w:ascii="Times New Roman" w:hAnsi="Times New Roman"/>
          <w:b w:val="0"/>
        </w:rPr>
        <w:t xml:space="preserve">. The antenna is a few millimeters from the </w:t>
      </w:r>
      <w:r w:rsidR="00AE3518" w:rsidRPr="0077564C">
        <w:rPr>
          <w:rFonts w:ascii="Times New Roman" w:hAnsi="Times New Roman"/>
          <w:b w:val="0"/>
        </w:rPr>
        <w:t>discharge chamber</w:t>
      </w:r>
      <w:r w:rsidRPr="0077564C">
        <w:rPr>
          <w:rFonts w:ascii="Times New Roman" w:hAnsi="Times New Roman"/>
          <w:b w:val="0"/>
        </w:rPr>
        <w:t xml:space="preserve"> to minimize capacitive couplin</w:t>
      </w:r>
      <w:r w:rsidR="00DC719D" w:rsidRPr="0077564C">
        <w:rPr>
          <w:rFonts w:ascii="Times New Roman" w:hAnsi="Times New Roman"/>
          <w:b w:val="0"/>
        </w:rPr>
        <w:t>g and to limit thermal effects.</w:t>
      </w:r>
    </w:p>
    <w:p w14:paraId="7F4777DF" w14:textId="70330C79" w:rsidR="006A1F6C" w:rsidRPr="0077564C" w:rsidRDefault="00166153" w:rsidP="0077564C">
      <w:pPr>
        <w:pStyle w:val="section"/>
        <w:numPr>
          <w:ilvl w:val="0"/>
          <w:numId w:val="0"/>
        </w:numPr>
        <w:spacing w:before="0"/>
        <w:ind w:firstLine="284"/>
        <w:jc w:val="both"/>
        <w:rPr>
          <w:rFonts w:ascii="Times New Roman" w:hAnsi="Times New Roman"/>
          <w:b w:val="0"/>
          <w:lang w:val="en-US"/>
        </w:rPr>
      </w:pPr>
      <w:r w:rsidRPr="0077564C">
        <w:rPr>
          <w:rFonts w:ascii="Times New Roman" w:hAnsi="Times New Roman"/>
          <w:b w:val="0"/>
        </w:rPr>
        <w:t xml:space="preserve">The </w:t>
      </w:r>
      <w:r w:rsidR="00860AC8" w:rsidRPr="0077564C">
        <w:rPr>
          <w:rFonts w:ascii="Times New Roman" w:hAnsi="Times New Roman"/>
          <w:b w:val="0"/>
        </w:rPr>
        <w:t>WPT</w:t>
      </w:r>
      <w:r w:rsidRPr="0077564C">
        <w:rPr>
          <w:rFonts w:ascii="Times New Roman" w:hAnsi="Times New Roman"/>
          <w:b w:val="0"/>
        </w:rPr>
        <w:t xml:space="preserve"> is installed inside a </w:t>
      </w:r>
      <w:r w:rsidR="004C3A9D" w:rsidRPr="0077564C">
        <w:rPr>
          <w:rFonts w:ascii="Times New Roman" w:hAnsi="Times New Roman"/>
          <w:b w:val="0"/>
        </w:rPr>
        <w:t xml:space="preserve">nonmagnetic stainless steel </w:t>
      </w:r>
      <w:r w:rsidRPr="0077564C">
        <w:rPr>
          <w:rFonts w:ascii="Times New Roman" w:hAnsi="Times New Roman"/>
          <w:b w:val="0"/>
        </w:rPr>
        <w:t>vacuum chamber 0.7 m in diameter and 1 m long.</w:t>
      </w:r>
      <w:r w:rsidR="006A1F6C" w:rsidRPr="0077564C">
        <w:rPr>
          <w:rFonts w:ascii="Times New Roman" w:hAnsi="Times New Roman"/>
          <w:b w:val="0"/>
        </w:rPr>
        <w:t xml:space="preserve"> </w:t>
      </w:r>
      <w:r w:rsidR="001E6275" w:rsidRPr="0077564C">
        <w:rPr>
          <w:rFonts w:ascii="Times New Roman" w:hAnsi="Times New Roman"/>
          <w:b w:val="0"/>
        </w:rPr>
        <w:t xml:space="preserve">The vacuum </w:t>
      </w:r>
      <w:r w:rsidR="006A1F6C" w:rsidRPr="0077564C">
        <w:rPr>
          <w:rFonts w:ascii="Times New Roman" w:hAnsi="Times New Roman"/>
          <w:b w:val="0"/>
        </w:rPr>
        <w:t>chamber</w:t>
      </w:r>
      <w:r w:rsidR="001E6275" w:rsidRPr="0077564C">
        <w:rPr>
          <w:rFonts w:ascii="Times New Roman" w:hAnsi="Times New Roman"/>
          <w:b w:val="0"/>
        </w:rPr>
        <w:t xml:space="preserve"> allow</w:t>
      </w:r>
      <w:r w:rsidR="006A1F6C" w:rsidRPr="0077564C">
        <w:rPr>
          <w:rFonts w:ascii="Times New Roman" w:hAnsi="Times New Roman"/>
          <w:b w:val="0"/>
        </w:rPr>
        <w:t xml:space="preserve"> to sim</w:t>
      </w:r>
      <w:r w:rsidR="00860AC8" w:rsidRPr="0077564C">
        <w:rPr>
          <w:rFonts w:ascii="Times New Roman" w:hAnsi="Times New Roman"/>
          <w:b w:val="0"/>
        </w:rPr>
        <w:t xml:space="preserve">ulate the vacuum conditions of </w:t>
      </w:r>
      <w:r w:rsidR="006A1F6C" w:rsidRPr="0077564C">
        <w:rPr>
          <w:rFonts w:ascii="Times New Roman" w:hAnsi="Times New Roman"/>
          <w:b w:val="0"/>
        </w:rPr>
        <w:t>LEO, in which the pressu</w:t>
      </w:r>
      <w:r w:rsidR="00D86E5D" w:rsidRPr="0077564C">
        <w:rPr>
          <w:rFonts w:ascii="Times New Roman" w:hAnsi="Times New Roman"/>
          <w:b w:val="0"/>
        </w:rPr>
        <w:t>res are typically less than 10</w:t>
      </w:r>
      <w:r w:rsidR="00D86E5D" w:rsidRPr="0077564C">
        <w:rPr>
          <w:rFonts w:ascii="Times New Roman" w:hAnsi="Times New Roman"/>
          <w:b w:val="0"/>
          <w:vertAlign w:val="superscript"/>
        </w:rPr>
        <w:t>-2</w:t>
      </w:r>
      <w:r w:rsidR="00054368" w:rsidRPr="0077564C">
        <w:rPr>
          <w:rFonts w:ascii="Times New Roman" w:hAnsi="Times New Roman"/>
          <w:b w:val="0"/>
        </w:rPr>
        <w:t xml:space="preserve"> Pa</w:t>
      </w:r>
      <w:r w:rsidR="001E6275" w:rsidRPr="0077564C">
        <w:rPr>
          <w:rFonts w:ascii="Times New Roman" w:hAnsi="Times New Roman"/>
          <w:b w:val="0"/>
        </w:rPr>
        <w:t xml:space="preserve">. There is a </w:t>
      </w:r>
      <w:r w:rsidR="006A1F6C" w:rsidRPr="0077564C">
        <w:rPr>
          <w:rFonts w:ascii="Times New Roman" w:hAnsi="Times New Roman"/>
          <w:b w:val="0"/>
        </w:rPr>
        <w:t>turbo</w:t>
      </w:r>
      <w:r w:rsidR="001E6275" w:rsidRPr="0077564C">
        <w:rPr>
          <w:rFonts w:ascii="Times New Roman" w:hAnsi="Times New Roman"/>
          <w:b w:val="0"/>
        </w:rPr>
        <w:t xml:space="preserve">molecular/rotary pumping system </w:t>
      </w:r>
      <w:r w:rsidR="006A1F6C" w:rsidRPr="0077564C">
        <w:rPr>
          <w:rFonts w:ascii="Times New Roman" w:hAnsi="Times New Roman"/>
          <w:b w:val="0"/>
        </w:rPr>
        <w:t>maintains</w:t>
      </w:r>
      <w:r w:rsidR="00D86E5D" w:rsidRPr="0077564C">
        <w:rPr>
          <w:rFonts w:ascii="Times New Roman" w:hAnsi="Times New Roman"/>
          <w:b w:val="0"/>
        </w:rPr>
        <w:t xml:space="preserve"> a base pressure less than 10</w:t>
      </w:r>
      <w:r w:rsidR="00D86E5D" w:rsidRPr="0077564C">
        <w:rPr>
          <w:rFonts w:ascii="Times New Roman" w:hAnsi="Times New Roman"/>
          <w:b w:val="0"/>
          <w:vertAlign w:val="superscript"/>
        </w:rPr>
        <w:t>-3</w:t>
      </w:r>
      <w:r w:rsidR="006A1F6C" w:rsidRPr="0077564C">
        <w:rPr>
          <w:rFonts w:ascii="Times New Roman" w:hAnsi="Times New Roman"/>
          <w:b w:val="0"/>
        </w:rPr>
        <w:t xml:space="preserve"> Pa, and the effective pumping speed measured f</w:t>
      </w:r>
      <w:r w:rsidR="00D86E5D" w:rsidRPr="0077564C">
        <w:rPr>
          <w:rFonts w:ascii="Times New Roman" w:hAnsi="Times New Roman"/>
          <w:b w:val="0"/>
        </w:rPr>
        <w:t>or air is approximately 300 l</w:t>
      </w:r>
      <w:r w:rsidR="00205E6D" w:rsidRPr="0077564C">
        <w:rPr>
          <w:rFonts w:ascii="Times New Roman" w:hAnsi="Times New Roman"/>
          <w:b w:val="0"/>
        </w:rPr>
        <w:t>·</w:t>
      </w:r>
      <w:r w:rsidR="00D86E5D" w:rsidRPr="0077564C">
        <w:rPr>
          <w:rFonts w:ascii="Times New Roman" w:hAnsi="Times New Roman"/>
          <w:b w:val="0"/>
        </w:rPr>
        <w:t>s</w:t>
      </w:r>
      <w:r w:rsidR="00D86E5D" w:rsidRPr="0077564C">
        <w:rPr>
          <w:rFonts w:ascii="Times New Roman" w:hAnsi="Times New Roman"/>
          <w:b w:val="0"/>
          <w:vertAlign w:val="superscript"/>
        </w:rPr>
        <w:t>-1</w:t>
      </w:r>
      <w:r w:rsidR="006A1F6C" w:rsidRPr="0077564C">
        <w:rPr>
          <w:rFonts w:ascii="Times New Roman" w:hAnsi="Times New Roman"/>
          <w:b w:val="0"/>
        </w:rPr>
        <w:t>. At such pressures, the thermal environment of outer space can be simulated, because the thermal conduction of gases is small, relative to the radiant heat transfer. The chamber pressure is measured us</w:t>
      </w:r>
      <w:r w:rsidR="001E6275" w:rsidRPr="0077564C">
        <w:rPr>
          <w:rFonts w:ascii="Times New Roman" w:hAnsi="Times New Roman"/>
          <w:b w:val="0"/>
        </w:rPr>
        <w:t xml:space="preserve">ing a MKS 220CA Baratron gauge. </w:t>
      </w:r>
      <w:r w:rsidR="0038225A" w:rsidRPr="0077564C">
        <w:rPr>
          <w:rFonts w:ascii="Times New Roman" w:hAnsi="Times New Roman"/>
          <w:b w:val="0"/>
          <w:lang w:val="en-US"/>
        </w:rPr>
        <w:t>To control the flow of the propel</w:t>
      </w:r>
      <w:r w:rsidR="00E54335" w:rsidRPr="0077564C">
        <w:rPr>
          <w:rFonts w:ascii="Times New Roman" w:hAnsi="Times New Roman"/>
          <w:b w:val="0"/>
          <w:lang w:val="en-US"/>
        </w:rPr>
        <w:t>l</w:t>
      </w:r>
      <w:r w:rsidR="0038225A" w:rsidRPr="0077564C">
        <w:rPr>
          <w:rFonts w:ascii="Times New Roman" w:hAnsi="Times New Roman"/>
          <w:b w:val="0"/>
          <w:lang w:val="en-US"/>
        </w:rPr>
        <w:t>ant</w:t>
      </w:r>
      <w:r w:rsidR="001E6275" w:rsidRPr="0077564C">
        <w:rPr>
          <w:rFonts w:ascii="Times New Roman" w:hAnsi="Times New Roman"/>
          <w:b w:val="0"/>
          <w:lang w:val="en-US"/>
        </w:rPr>
        <w:t xml:space="preserve">, </w:t>
      </w:r>
      <w:r w:rsidR="0038225A" w:rsidRPr="0077564C">
        <w:rPr>
          <w:rFonts w:ascii="Times New Roman" w:hAnsi="Times New Roman"/>
          <w:b w:val="0"/>
          <w:lang w:val="en-US"/>
        </w:rPr>
        <w:t>the mass flow controller 2160B MKS is used.</w:t>
      </w:r>
    </w:p>
    <w:p w14:paraId="64933916" w14:textId="0D717784" w:rsidR="001E6275" w:rsidRPr="0077564C" w:rsidRDefault="006A1F6C" w:rsidP="0077564C">
      <w:pPr>
        <w:pStyle w:val="section"/>
        <w:numPr>
          <w:ilvl w:val="0"/>
          <w:numId w:val="0"/>
        </w:numPr>
        <w:spacing w:before="0"/>
        <w:ind w:firstLine="284"/>
        <w:jc w:val="both"/>
        <w:rPr>
          <w:rFonts w:ascii="Times New Roman" w:hAnsi="Times New Roman"/>
          <w:b w:val="0"/>
        </w:rPr>
      </w:pPr>
      <w:r w:rsidRPr="0077564C">
        <w:rPr>
          <w:rFonts w:ascii="Times New Roman" w:hAnsi="Times New Roman"/>
          <w:b w:val="0"/>
        </w:rPr>
        <w:t xml:space="preserve">A RF </w:t>
      </w:r>
      <w:r w:rsidR="00A66B6D" w:rsidRPr="0077564C">
        <w:rPr>
          <w:rFonts w:ascii="Times New Roman" w:hAnsi="Times New Roman"/>
          <w:b w:val="0"/>
        </w:rPr>
        <w:t xml:space="preserve">generator </w:t>
      </w:r>
      <w:r w:rsidR="00A66B6D" w:rsidRPr="0077564C">
        <w:rPr>
          <w:rFonts w:ascii="Times New Roman" w:hAnsi="Times New Roman"/>
          <w:b w:val="0"/>
          <w:lang w:val="en-US"/>
        </w:rPr>
        <w:t xml:space="preserve">&amp; </w:t>
      </w:r>
      <w:r w:rsidRPr="0077564C">
        <w:rPr>
          <w:rFonts w:ascii="Times New Roman" w:hAnsi="Times New Roman"/>
          <w:b w:val="0"/>
        </w:rPr>
        <w:t>matching network</w:t>
      </w:r>
      <w:r w:rsidR="00A66B6D" w:rsidRPr="0077564C">
        <w:rPr>
          <w:rFonts w:ascii="Times New Roman" w:hAnsi="Times New Roman"/>
          <w:b w:val="0"/>
        </w:rPr>
        <w:t xml:space="preserve"> (Advanced Energy’s Cesar 1000</w:t>
      </w:r>
      <w:r w:rsidR="00A66B6D" w:rsidRPr="0077564C">
        <w:rPr>
          <w:rFonts w:ascii="Times New Roman" w:hAnsi="Times New Roman"/>
          <w:b w:val="0"/>
          <w:vertAlign w:val="superscript"/>
        </w:rPr>
        <w:t>TM</w:t>
      </w:r>
      <w:r w:rsidR="00A66B6D" w:rsidRPr="0077564C">
        <w:rPr>
          <w:rFonts w:ascii="Times New Roman" w:hAnsi="Times New Roman"/>
          <w:b w:val="0"/>
        </w:rPr>
        <w:t xml:space="preserve"> and Advanced Energy’s Navio</w:t>
      </w:r>
      <w:r w:rsidR="00A66B6D" w:rsidRPr="0077564C">
        <w:rPr>
          <w:rFonts w:ascii="Times New Roman" w:hAnsi="Times New Roman"/>
          <w:b w:val="0"/>
          <w:vertAlign w:val="superscript"/>
        </w:rPr>
        <w:t>TM</w:t>
      </w:r>
      <w:r w:rsidR="00A66B6D" w:rsidRPr="0077564C">
        <w:rPr>
          <w:rFonts w:ascii="Times New Roman" w:hAnsi="Times New Roman"/>
          <w:b w:val="0"/>
        </w:rPr>
        <w:t xml:space="preserve"> digital matching network) </w:t>
      </w:r>
      <w:r w:rsidRPr="0077564C">
        <w:rPr>
          <w:rFonts w:ascii="Times New Roman" w:hAnsi="Times New Roman"/>
          <w:b w:val="0"/>
        </w:rPr>
        <w:t xml:space="preserve">on the outside of the vacuum chamber is connected to the antenna of the </w:t>
      </w:r>
      <w:r w:rsidR="009E1ACD" w:rsidRPr="0077564C">
        <w:rPr>
          <w:rFonts w:ascii="Times New Roman" w:hAnsi="Times New Roman"/>
          <w:b w:val="0"/>
        </w:rPr>
        <w:t>WPT</w:t>
      </w:r>
      <w:r w:rsidRPr="0077564C">
        <w:rPr>
          <w:rFonts w:ascii="Times New Roman" w:hAnsi="Times New Roman"/>
          <w:b w:val="0"/>
        </w:rPr>
        <w:t xml:space="preserve"> by RG-213 coaxial cable and two copper rods enclosed in a copper shield. The RF power (</w:t>
      </w:r>
      <w:r w:rsidR="002320A9" w:rsidRPr="0077564C">
        <w:rPr>
          <w:rFonts w:ascii="Times New Roman" w:hAnsi="Times New Roman"/>
          <w:b w:val="0"/>
        </w:rPr>
        <w:t>13.56 MHz) is maintained at 120</w:t>
      </w:r>
      <w:r w:rsidR="00E44CE6" w:rsidRPr="0077564C">
        <w:rPr>
          <w:rFonts w:ascii="Times New Roman" w:hAnsi="Times New Roman"/>
          <w:b w:val="0"/>
        </w:rPr>
        <w:t xml:space="preserve"> </w:t>
      </w:r>
      <w:r w:rsidRPr="0077564C">
        <w:rPr>
          <w:rFonts w:ascii="Times New Roman" w:hAnsi="Times New Roman"/>
          <w:b w:val="0"/>
        </w:rPr>
        <w:t xml:space="preserve">W of forward power to reduce the thermal loading on the </w:t>
      </w:r>
      <w:r w:rsidR="001E6275" w:rsidRPr="0077564C">
        <w:rPr>
          <w:rFonts w:ascii="Times New Roman" w:hAnsi="Times New Roman"/>
          <w:b w:val="0"/>
        </w:rPr>
        <w:t>WPT</w:t>
      </w:r>
      <w:r w:rsidRPr="0077564C">
        <w:rPr>
          <w:rFonts w:ascii="Times New Roman" w:hAnsi="Times New Roman"/>
          <w:b w:val="0"/>
        </w:rPr>
        <w:t>. For similar reasons, the current applied t</w:t>
      </w:r>
      <w:r w:rsidR="00067612" w:rsidRPr="0077564C">
        <w:rPr>
          <w:rFonts w:ascii="Times New Roman" w:hAnsi="Times New Roman"/>
          <w:b w:val="0"/>
        </w:rPr>
        <w:t xml:space="preserve">o each solenoid </w:t>
      </w:r>
      <w:r w:rsidR="00B96416" w:rsidRPr="0077564C">
        <w:rPr>
          <w:rFonts w:ascii="Times New Roman" w:hAnsi="Times New Roman"/>
          <w:b w:val="0"/>
        </w:rPr>
        <w:t>is</w:t>
      </w:r>
      <w:r w:rsidR="00067612" w:rsidRPr="0077564C">
        <w:rPr>
          <w:rFonts w:ascii="Times New Roman" w:hAnsi="Times New Roman"/>
          <w:b w:val="0"/>
        </w:rPr>
        <w:t xml:space="preserve"> limited to 2</w:t>
      </w:r>
      <w:r w:rsidRPr="0077564C">
        <w:rPr>
          <w:rFonts w:ascii="Times New Roman" w:hAnsi="Times New Roman"/>
          <w:b w:val="0"/>
        </w:rPr>
        <w:t xml:space="preserve"> A to avoid overheating and melting of the solenoid copper wire.</w:t>
      </w:r>
    </w:p>
    <w:p w14:paraId="08607A00" w14:textId="10590FD7" w:rsidR="00D0391D" w:rsidRPr="0077564C" w:rsidRDefault="00AE2FED" w:rsidP="0077564C">
      <w:pPr>
        <w:pStyle w:val="section"/>
        <w:numPr>
          <w:ilvl w:val="0"/>
          <w:numId w:val="0"/>
        </w:numPr>
        <w:spacing w:before="0"/>
        <w:ind w:firstLine="284"/>
        <w:jc w:val="both"/>
        <w:rPr>
          <w:rFonts w:ascii="Times New Roman" w:hAnsi="Times New Roman"/>
          <w:b w:val="0"/>
        </w:rPr>
      </w:pPr>
      <w:r w:rsidRPr="0077564C">
        <w:rPr>
          <w:rFonts w:ascii="Times New Roman" w:hAnsi="Times New Roman"/>
          <w:b w:val="0"/>
        </w:rPr>
        <w:t>To confirm WPT</w:t>
      </w:r>
      <w:r w:rsidR="00B23C9E" w:rsidRPr="0077564C">
        <w:rPr>
          <w:rFonts w:ascii="Times New Roman" w:hAnsi="Times New Roman"/>
          <w:b w:val="0"/>
        </w:rPr>
        <w:t xml:space="preserve"> characteristics</w:t>
      </w:r>
      <w:r w:rsidR="0040455D" w:rsidRPr="0077564C">
        <w:rPr>
          <w:rFonts w:ascii="Times New Roman" w:hAnsi="Times New Roman"/>
          <w:b w:val="0"/>
        </w:rPr>
        <w:t xml:space="preserve">, the </w:t>
      </w:r>
      <w:r w:rsidR="00B5027C" w:rsidRPr="0077564C">
        <w:rPr>
          <w:rFonts w:ascii="Times New Roman" w:hAnsi="Times New Roman"/>
          <w:b w:val="0"/>
        </w:rPr>
        <w:t xml:space="preserve">local </w:t>
      </w:r>
      <w:r w:rsidR="0040455D" w:rsidRPr="0077564C">
        <w:rPr>
          <w:rFonts w:ascii="Times New Roman" w:hAnsi="Times New Roman"/>
          <w:b w:val="0"/>
        </w:rPr>
        <w:t xml:space="preserve">plasma </w:t>
      </w:r>
      <w:r w:rsidR="00B23C9E" w:rsidRPr="0077564C">
        <w:rPr>
          <w:rFonts w:ascii="Times New Roman" w:hAnsi="Times New Roman"/>
          <w:b w:val="0"/>
        </w:rPr>
        <w:t>potential</w:t>
      </w:r>
      <w:r w:rsidRPr="0077564C">
        <w:rPr>
          <w:rFonts w:ascii="Times New Roman" w:hAnsi="Times New Roman"/>
          <w:b w:val="0"/>
        </w:rPr>
        <w:t xml:space="preserve"> and OES</w:t>
      </w:r>
      <w:r w:rsidR="0040455D" w:rsidRPr="0077564C">
        <w:rPr>
          <w:rFonts w:ascii="Times New Roman" w:hAnsi="Times New Roman"/>
          <w:b w:val="0"/>
        </w:rPr>
        <w:t xml:space="preserve"> are measured as a function of the axial position by a retarding field energy analyzer (RFEA)</w:t>
      </w:r>
      <w:r w:rsidR="00B32608" w:rsidRPr="0077564C">
        <w:rPr>
          <w:rFonts w:ascii="Times New Roman" w:hAnsi="Times New Roman"/>
          <w:b w:val="0"/>
        </w:rPr>
        <w:t>,</w:t>
      </w:r>
      <w:r w:rsidR="001E6275" w:rsidRPr="0077564C">
        <w:rPr>
          <w:rFonts w:ascii="Times New Roman" w:hAnsi="Times New Roman"/>
          <w:b w:val="0"/>
        </w:rPr>
        <w:t xml:space="preserve"> </w:t>
      </w:r>
      <w:r w:rsidR="00B23C9E" w:rsidRPr="0077564C">
        <w:rPr>
          <w:rFonts w:ascii="Times New Roman" w:hAnsi="Times New Roman"/>
          <w:b w:val="0"/>
        </w:rPr>
        <w:t>Langmuir probe</w:t>
      </w:r>
      <w:r w:rsidR="00054368" w:rsidRPr="0077564C">
        <w:rPr>
          <w:rFonts w:ascii="Times New Roman" w:hAnsi="Times New Roman"/>
          <w:b w:val="0"/>
        </w:rPr>
        <w:t xml:space="preserve"> </w:t>
      </w:r>
      <w:r w:rsidRPr="0077564C">
        <w:rPr>
          <w:rFonts w:ascii="Times New Roman" w:hAnsi="Times New Roman"/>
          <w:b w:val="0"/>
        </w:rPr>
        <w:t>and OES</w:t>
      </w:r>
      <w:r w:rsidR="001F3C29" w:rsidRPr="0077564C">
        <w:rPr>
          <w:rFonts w:ascii="Times New Roman" w:hAnsi="Times New Roman"/>
          <w:b w:val="0"/>
        </w:rPr>
        <w:t>.</w:t>
      </w:r>
    </w:p>
    <w:p w14:paraId="7834F98F" w14:textId="3EF6DB2B" w:rsidR="00FC2FF3" w:rsidRPr="0077564C" w:rsidRDefault="00B32608" w:rsidP="0077564C">
      <w:pPr>
        <w:pStyle w:val="section"/>
        <w:numPr>
          <w:ilvl w:val="0"/>
          <w:numId w:val="0"/>
        </w:numPr>
        <w:spacing w:before="0"/>
        <w:ind w:firstLine="284"/>
        <w:jc w:val="both"/>
        <w:rPr>
          <w:rFonts w:ascii="Times New Roman" w:hAnsi="Times New Roman"/>
          <w:b w:val="0"/>
        </w:rPr>
      </w:pPr>
      <w:r w:rsidRPr="0077564C">
        <w:rPr>
          <w:rFonts w:ascii="Times New Roman" w:hAnsi="Times New Roman"/>
          <w:b w:val="0"/>
        </w:rPr>
        <w:t xml:space="preserve">The RFEA is mounted on the WPT centerline </w:t>
      </w:r>
      <w:r w:rsidR="001E6275" w:rsidRPr="0077564C">
        <w:rPr>
          <w:rFonts w:ascii="Times New Roman" w:hAnsi="Times New Roman"/>
          <w:b w:val="0"/>
        </w:rPr>
        <w:t xml:space="preserve">by an </w:t>
      </w:r>
      <w:r w:rsidR="0062349E" w:rsidRPr="0077564C">
        <w:rPr>
          <w:rFonts w:ascii="Times New Roman" w:hAnsi="Times New Roman"/>
          <w:b w:val="0"/>
        </w:rPr>
        <w:t xml:space="preserve">inlet facing the </w:t>
      </w:r>
      <w:r w:rsidRPr="0077564C">
        <w:rPr>
          <w:rFonts w:ascii="Times New Roman" w:hAnsi="Times New Roman"/>
          <w:b w:val="0"/>
        </w:rPr>
        <w:t xml:space="preserve">WPT exhaust. </w:t>
      </w:r>
      <w:r w:rsidR="0040455D" w:rsidRPr="0077564C">
        <w:rPr>
          <w:rFonts w:ascii="Times New Roman" w:hAnsi="Times New Roman"/>
          <w:b w:val="0"/>
        </w:rPr>
        <w:t>The RFEA consists of three grids and a collector plate. The plasma particle</w:t>
      </w:r>
      <w:r w:rsidR="00CC2E88" w:rsidRPr="0077564C">
        <w:rPr>
          <w:rFonts w:ascii="Times New Roman" w:hAnsi="Times New Roman"/>
          <w:b w:val="0"/>
        </w:rPr>
        <w:t>s enter the analyzer through a 5</w:t>
      </w:r>
      <w:r w:rsidR="0040455D" w:rsidRPr="0077564C">
        <w:rPr>
          <w:rFonts w:ascii="Times New Roman" w:hAnsi="Times New Roman"/>
          <w:b w:val="0"/>
        </w:rPr>
        <w:t>-mm aperture in a 0.1-mm-thick stainless steel orifice plate. The orifice plate is in electrical contact with the analyzer housing, which is connected to the grounded space-simulation vacuum chamber.</w:t>
      </w:r>
      <w:r w:rsidR="00D0391D" w:rsidRPr="0077564C">
        <w:rPr>
          <w:rFonts w:ascii="Times New Roman" w:hAnsi="Times New Roman"/>
          <w:b w:val="0"/>
        </w:rPr>
        <w:t xml:space="preserve"> </w:t>
      </w:r>
      <w:r w:rsidR="003C7D21" w:rsidRPr="0077564C">
        <w:rPr>
          <w:rFonts w:ascii="Times New Roman" w:hAnsi="Times New Roman"/>
          <w:b w:val="0"/>
        </w:rPr>
        <w:t>The voltages on the grids of the analyzer are set at -90, -</w:t>
      </w:r>
      <w:r w:rsidR="00C464CF" w:rsidRPr="0077564C">
        <w:rPr>
          <w:rFonts w:ascii="Times New Roman" w:hAnsi="Times New Roman"/>
          <w:b w:val="0"/>
        </w:rPr>
        <w:t>20</w:t>
      </w:r>
      <w:r w:rsidR="003C7D21" w:rsidRPr="0077564C">
        <w:rPr>
          <w:rFonts w:ascii="Times New Roman" w:hAnsi="Times New Roman"/>
          <w:b w:val="0"/>
        </w:rPr>
        <w:t>, and -</w:t>
      </w:r>
      <w:r w:rsidR="00C464CF" w:rsidRPr="0077564C">
        <w:rPr>
          <w:rFonts w:ascii="Times New Roman" w:hAnsi="Times New Roman"/>
          <w:b w:val="0"/>
        </w:rPr>
        <w:t>10</w:t>
      </w:r>
      <w:r w:rsidR="003C7D21" w:rsidRPr="0077564C">
        <w:rPr>
          <w:rFonts w:ascii="Times New Roman" w:hAnsi="Times New Roman"/>
          <w:b w:val="0"/>
        </w:rPr>
        <w:t xml:space="preserve"> V for the repeller grid, secondary grid, and the collector plate, respectively. The discriminator grid is located between the repeller and the secondary grid. The voltage applied to the repeller grid is sufficient to repel m</w:t>
      </w:r>
      <w:r w:rsidR="001E6275" w:rsidRPr="0077564C">
        <w:rPr>
          <w:rFonts w:ascii="Times New Roman" w:hAnsi="Times New Roman"/>
          <w:b w:val="0"/>
        </w:rPr>
        <w:t xml:space="preserve">ost plasma electrons during the </w:t>
      </w:r>
      <w:r w:rsidR="00DB1394" w:rsidRPr="0077564C">
        <w:rPr>
          <w:rFonts w:ascii="Times New Roman" w:hAnsi="Times New Roman"/>
          <w:b w:val="0"/>
        </w:rPr>
        <w:t>measurements, and the small bias applied to the collector plate ensures that all ions are collected at the collector</w:t>
      </w:r>
      <w:r w:rsidR="00300309" w:rsidRPr="0077564C">
        <w:rPr>
          <w:rFonts w:ascii="Times New Roman" w:hAnsi="Times New Roman"/>
          <w:b w:val="0"/>
        </w:rPr>
        <w:t>.</w:t>
      </w:r>
      <w:r w:rsidR="00B5027C" w:rsidRPr="0077564C">
        <w:rPr>
          <w:rFonts w:ascii="Times New Roman" w:hAnsi="Times New Roman"/>
          <w:b w:val="0"/>
        </w:rPr>
        <w:t xml:space="preserve"> The measured current is the sum of the collector current and the secondary grid current, which corresponds to any secondary electrons emitted from the collector plate upon ion impact. To achieve this, the bias of the secondary grid is set to -20 V. The analyzer is used in the </w:t>
      </w:r>
      <w:r w:rsidR="00442DBB" w:rsidRPr="0077564C">
        <w:rPr>
          <w:rFonts w:ascii="Times New Roman" w:hAnsi="Times New Roman"/>
          <w:b w:val="0"/>
        </w:rPr>
        <w:t>plasma potential</w:t>
      </w:r>
      <w:r w:rsidR="00B5027C" w:rsidRPr="0077564C">
        <w:rPr>
          <w:rFonts w:ascii="Times New Roman" w:hAnsi="Times New Roman"/>
          <w:b w:val="0"/>
        </w:rPr>
        <w:t xml:space="preserve"> mode only. The voltage on the di</w:t>
      </w:r>
      <w:r w:rsidR="00442DBB" w:rsidRPr="0077564C">
        <w:rPr>
          <w:rFonts w:ascii="Times New Roman" w:hAnsi="Times New Roman"/>
          <w:b w:val="0"/>
        </w:rPr>
        <w:t>scriminator grid is swept from 150 V</w:t>
      </w:r>
      <w:r w:rsidR="00B5027C" w:rsidRPr="0077564C">
        <w:rPr>
          <w:rFonts w:ascii="Times New Roman" w:hAnsi="Times New Roman"/>
          <w:b w:val="0"/>
        </w:rPr>
        <w:t xml:space="preserve"> to -150 V, in increments of 0.5 V, with 100 current measurements averaged per increment to produce a time-averaged ion-curr</w:t>
      </w:r>
      <w:r w:rsidR="000F76E5" w:rsidRPr="0077564C">
        <w:rPr>
          <w:rFonts w:ascii="Times New Roman" w:hAnsi="Times New Roman"/>
          <w:b w:val="0"/>
        </w:rPr>
        <w:t>ent-vs-discriminator-voltage (</w:t>
      </w:r>
      <w:r w:rsidR="000F76E5" w:rsidRPr="0077564C">
        <w:rPr>
          <w:rFonts w:ascii="Times New Roman" w:hAnsi="Times New Roman"/>
          <w:b w:val="0"/>
          <w:i/>
        </w:rPr>
        <w:t>I</w:t>
      </w:r>
      <w:r w:rsidR="000F76E5" w:rsidRPr="0077564C">
        <w:rPr>
          <w:rFonts w:ascii="Times New Roman" w:hAnsi="Times New Roman"/>
          <w:b w:val="0"/>
          <w:i/>
          <w:vertAlign w:val="subscript"/>
        </w:rPr>
        <w:t>i</w:t>
      </w:r>
      <w:r w:rsidR="000F76E5" w:rsidRPr="0077564C">
        <w:rPr>
          <w:rFonts w:ascii="Times New Roman" w:hAnsi="Times New Roman"/>
          <w:b w:val="0"/>
        </w:rPr>
        <w:t>-vs-</w:t>
      </w:r>
      <w:r w:rsidR="000F76E5" w:rsidRPr="0077564C">
        <w:rPr>
          <w:rFonts w:ascii="Times New Roman" w:hAnsi="Times New Roman"/>
          <w:b w:val="0"/>
          <w:i/>
        </w:rPr>
        <w:t>V</w:t>
      </w:r>
      <w:r w:rsidR="000F76E5" w:rsidRPr="0077564C">
        <w:rPr>
          <w:rFonts w:ascii="Times New Roman" w:hAnsi="Times New Roman"/>
          <w:b w:val="0"/>
          <w:i/>
          <w:vertAlign w:val="subscript"/>
        </w:rPr>
        <w:t>dis</w:t>
      </w:r>
      <w:r w:rsidR="00B5027C" w:rsidRPr="0077564C">
        <w:rPr>
          <w:rFonts w:ascii="Times New Roman" w:hAnsi="Times New Roman"/>
          <w:b w:val="0"/>
        </w:rPr>
        <w:t xml:space="preserve">) curve. These data are collected using a </w:t>
      </w:r>
      <w:r w:rsidR="00A81F1F" w:rsidRPr="0077564C">
        <w:rPr>
          <w:rFonts w:ascii="Times New Roman" w:hAnsi="Times New Roman"/>
          <w:b w:val="0"/>
        </w:rPr>
        <w:t>LabView data acquisition system.</w:t>
      </w:r>
    </w:p>
    <w:p w14:paraId="19475E39" w14:textId="77777777" w:rsidR="00A94E66" w:rsidRPr="0077564C" w:rsidRDefault="00FC2FF3" w:rsidP="0077564C">
      <w:pPr>
        <w:pStyle w:val="section"/>
        <w:numPr>
          <w:ilvl w:val="0"/>
          <w:numId w:val="0"/>
        </w:numPr>
        <w:spacing w:before="0"/>
        <w:ind w:firstLine="284"/>
        <w:jc w:val="both"/>
        <w:rPr>
          <w:rFonts w:ascii="Times New Roman" w:hAnsi="Times New Roman"/>
          <w:b w:val="0"/>
        </w:rPr>
      </w:pPr>
      <w:r w:rsidRPr="0077564C">
        <w:rPr>
          <w:rFonts w:ascii="Times New Roman" w:hAnsi="Times New Roman"/>
          <w:b w:val="0"/>
        </w:rPr>
        <w:t>The Langmuire probe is mounted on the c</w:t>
      </w:r>
      <w:r w:rsidR="000F1FE5" w:rsidRPr="0077564C">
        <w:rPr>
          <w:rFonts w:ascii="Times New Roman" w:hAnsi="Times New Roman"/>
          <w:b w:val="0"/>
        </w:rPr>
        <w:t xml:space="preserve">enterline of the </w:t>
      </w:r>
      <w:r w:rsidR="00442DBB" w:rsidRPr="0077564C">
        <w:rPr>
          <w:rFonts w:ascii="Times New Roman" w:hAnsi="Times New Roman"/>
          <w:b w:val="0"/>
        </w:rPr>
        <w:t>WPT</w:t>
      </w:r>
      <w:r w:rsidR="000F1FE5" w:rsidRPr="0077564C">
        <w:rPr>
          <w:rFonts w:ascii="Times New Roman" w:hAnsi="Times New Roman"/>
          <w:b w:val="0"/>
        </w:rPr>
        <w:t xml:space="preserve"> exhaust</w:t>
      </w:r>
      <w:r w:rsidRPr="0077564C">
        <w:rPr>
          <w:rFonts w:ascii="Times New Roman" w:hAnsi="Times New Roman"/>
          <w:b w:val="0"/>
        </w:rPr>
        <w:t>.</w:t>
      </w:r>
      <w:r w:rsidR="0013180B" w:rsidRPr="0077564C">
        <w:rPr>
          <w:rFonts w:ascii="Times New Roman" w:hAnsi="Times New Roman"/>
          <w:b w:val="0"/>
        </w:rPr>
        <w:t xml:space="preserve"> The voltage on the </w:t>
      </w:r>
      <w:r w:rsidR="00F42147" w:rsidRPr="0077564C">
        <w:rPr>
          <w:rFonts w:ascii="Times New Roman" w:hAnsi="Times New Roman"/>
          <w:b w:val="0"/>
        </w:rPr>
        <w:t>bias supply</w:t>
      </w:r>
      <w:r w:rsidR="0013180B" w:rsidRPr="0077564C">
        <w:rPr>
          <w:rFonts w:ascii="Times New Roman" w:hAnsi="Times New Roman"/>
          <w:b w:val="0"/>
        </w:rPr>
        <w:t xml:space="preserve"> is swept from </w:t>
      </w:r>
      <w:r w:rsidR="00F42147" w:rsidRPr="0077564C">
        <w:rPr>
          <w:rFonts w:ascii="Times New Roman" w:hAnsi="Times New Roman"/>
          <w:b w:val="0"/>
        </w:rPr>
        <w:t xml:space="preserve">-150 to </w:t>
      </w:r>
      <w:r w:rsidR="0013180B" w:rsidRPr="0077564C">
        <w:rPr>
          <w:rFonts w:ascii="Times New Roman" w:hAnsi="Times New Roman"/>
          <w:b w:val="0"/>
        </w:rPr>
        <w:t xml:space="preserve">150 V, in increments of 0.5 V, with 100 current measurements averaged per increment to produce a time-averaged </w:t>
      </w:r>
      <w:r w:rsidR="00823DF0" w:rsidRPr="0077564C">
        <w:rPr>
          <w:rFonts w:ascii="Times New Roman" w:hAnsi="Times New Roman"/>
          <w:b w:val="0"/>
          <w:i/>
        </w:rPr>
        <w:t>I-V</w:t>
      </w:r>
      <w:r w:rsidR="0013180B" w:rsidRPr="0077564C">
        <w:rPr>
          <w:rFonts w:ascii="Times New Roman" w:hAnsi="Times New Roman"/>
          <w:b w:val="0"/>
        </w:rPr>
        <w:t xml:space="preserve"> curve. These data are collected using a LabView data acquisition </w:t>
      </w:r>
      <w:r w:rsidR="002312EA" w:rsidRPr="0077564C">
        <w:rPr>
          <w:rFonts w:ascii="Times New Roman" w:hAnsi="Times New Roman"/>
          <w:b w:val="0"/>
        </w:rPr>
        <w:t>a</w:t>
      </w:r>
      <w:r w:rsidR="0013180B" w:rsidRPr="0077564C">
        <w:rPr>
          <w:rFonts w:ascii="Times New Roman" w:hAnsi="Times New Roman"/>
          <w:b w:val="0"/>
        </w:rPr>
        <w:t>system</w:t>
      </w:r>
      <w:r w:rsidR="000E7675" w:rsidRPr="0077564C">
        <w:rPr>
          <w:rFonts w:ascii="Times New Roman" w:hAnsi="Times New Roman"/>
          <w:b w:val="0"/>
        </w:rPr>
        <w:t>.</w:t>
      </w:r>
      <w:r w:rsidR="006E48CF" w:rsidRPr="0077564C">
        <w:rPr>
          <w:rFonts w:ascii="Times New Roman" w:hAnsi="Times New Roman"/>
          <w:b w:val="0"/>
        </w:rPr>
        <w:t xml:space="preserve"> The local plasma potential is determined</w:t>
      </w:r>
      <w:r w:rsidR="0088180D" w:rsidRPr="0077564C">
        <w:rPr>
          <w:rFonts w:ascii="Times New Roman" w:hAnsi="Times New Roman"/>
          <w:b w:val="0"/>
        </w:rPr>
        <w:t xml:space="preserve"> by derivative of an </w:t>
      </w:r>
      <w:r w:rsidR="0088180D" w:rsidRPr="0077564C">
        <w:rPr>
          <w:rFonts w:ascii="Times New Roman" w:hAnsi="Times New Roman"/>
          <w:b w:val="0"/>
          <w:i/>
        </w:rPr>
        <w:t>I-V</w:t>
      </w:r>
      <w:r w:rsidR="0088180D" w:rsidRPr="0077564C">
        <w:rPr>
          <w:rFonts w:ascii="Times New Roman" w:hAnsi="Times New Roman"/>
          <w:b w:val="0"/>
        </w:rPr>
        <w:t xml:space="preserve"> curve</w:t>
      </w:r>
      <w:r w:rsidR="003419D7" w:rsidRPr="0077564C">
        <w:rPr>
          <w:rFonts w:ascii="Times New Roman" w:hAnsi="Times New Roman"/>
          <w:b w:val="0"/>
        </w:rPr>
        <w:t xml:space="preserve">. In this </w:t>
      </w:r>
      <w:r w:rsidR="003419D7" w:rsidRPr="0077564C">
        <w:rPr>
          <w:rFonts w:ascii="Times New Roman" w:hAnsi="Times New Roman"/>
          <w:b w:val="0"/>
        </w:rPr>
        <w:lastRenderedPageBreak/>
        <w:t xml:space="preserve">method one should take the point where </w:t>
      </w:r>
      <w:r w:rsidR="003419D7" w:rsidRPr="0077564C">
        <w:rPr>
          <w:rFonts w:ascii="Times New Roman" w:hAnsi="Times New Roman"/>
          <w:b w:val="0"/>
          <w:i/>
          <w:iCs/>
        </w:rPr>
        <w:t>I</w:t>
      </w:r>
      <w:r w:rsidR="003419D7" w:rsidRPr="0077564C">
        <w:rPr>
          <w:rFonts w:ascii="Times New Roman" w:hAnsi="Times New Roman"/>
          <w:b w:val="0"/>
          <w:i/>
          <w:iCs/>
          <w:vertAlign w:val="subscript"/>
        </w:rPr>
        <w:t>e</w:t>
      </w:r>
      <w:r w:rsidR="003419D7" w:rsidRPr="0077564C">
        <w:rPr>
          <w:rFonts w:ascii="Times New Roman" w:hAnsi="Times New Roman"/>
          <w:b w:val="0"/>
        </w:rPr>
        <w:t xml:space="preserve"> starts to deviate from exponential growth; that is, where </w:t>
      </w:r>
      <w:r w:rsidR="003419D7" w:rsidRPr="0077564C">
        <w:rPr>
          <w:rFonts w:ascii="Times New Roman" w:hAnsi="Times New Roman"/>
          <w:b w:val="0"/>
          <w:i/>
        </w:rPr>
        <w:t>I</w:t>
      </w:r>
      <w:r w:rsidR="003419D7" w:rsidRPr="0077564C">
        <w:rPr>
          <w:rFonts w:ascii="Times New Roman" w:hAnsi="Times New Roman"/>
          <w:b w:val="0"/>
          <w:i/>
          <w:vertAlign w:val="subscript"/>
        </w:rPr>
        <w:t>e</w:t>
      </w:r>
      <w:r w:rsidR="003419D7" w:rsidRPr="0077564C">
        <w:rPr>
          <w:rFonts w:ascii="Times New Roman" w:hAnsi="Times New Roman"/>
          <w:b w:val="0"/>
          <w:i/>
        </w:rPr>
        <w:t>’</w:t>
      </w:r>
      <w:r w:rsidR="003419D7" w:rsidRPr="0077564C">
        <w:rPr>
          <w:rFonts w:ascii="Times New Roman" w:hAnsi="Times New Roman"/>
          <w:b w:val="0"/>
          <w:iCs/>
        </w:rPr>
        <w:t>(</w:t>
      </w:r>
      <w:r w:rsidR="003419D7" w:rsidRPr="0077564C">
        <w:rPr>
          <w:rFonts w:ascii="Times New Roman" w:hAnsi="Times New Roman"/>
          <w:b w:val="0"/>
          <w:i/>
        </w:rPr>
        <w:t>V</w:t>
      </w:r>
      <w:r w:rsidR="003419D7" w:rsidRPr="0077564C">
        <w:rPr>
          <w:rFonts w:ascii="Times New Roman" w:hAnsi="Times New Roman"/>
          <w:b w:val="0"/>
          <w:iCs/>
        </w:rPr>
        <w:t>)</w:t>
      </w:r>
      <w:r w:rsidR="003419D7" w:rsidRPr="0077564C">
        <w:rPr>
          <w:rFonts w:ascii="Times New Roman" w:hAnsi="Times New Roman"/>
          <w:b w:val="0"/>
        </w:rPr>
        <w:t xml:space="preserve"> is maximum. If </w:t>
      </w:r>
      <w:r w:rsidR="003419D7" w:rsidRPr="0077564C">
        <w:rPr>
          <w:rFonts w:ascii="Times New Roman" w:hAnsi="Times New Roman"/>
          <w:b w:val="0"/>
          <w:i/>
        </w:rPr>
        <w:t>I</w:t>
      </w:r>
      <w:r w:rsidR="003419D7" w:rsidRPr="0077564C">
        <w:rPr>
          <w:rFonts w:ascii="Times New Roman" w:hAnsi="Times New Roman"/>
          <w:b w:val="0"/>
          <w:i/>
          <w:vertAlign w:val="subscript"/>
        </w:rPr>
        <w:t>e</w:t>
      </w:r>
      <w:r w:rsidR="003419D7" w:rsidRPr="0077564C">
        <w:rPr>
          <w:rFonts w:ascii="Times New Roman" w:hAnsi="Times New Roman"/>
          <w:b w:val="0"/>
          <w:i/>
        </w:rPr>
        <w:t>’</w:t>
      </w:r>
      <w:r w:rsidR="003419D7" w:rsidRPr="0077564C">
        <w:rPr>
          <w:rFonts w:ascii="Times New Roman" w:hAnsi="Times New Roman"/>
          <w:b w:val="0"/>
          <w:iCs/>
        </w:rPr>
        <w:t>(</w:t>
      </w:r>
      <w:r w:rsidR="003419D7" w:rsidRPr="0077564C">
        <w:rPr>
          <w:rFonts w:ascii="Times New Roman" w:hAnsi="Times New Roman"/>
          <w:b w:val="0"/>
          <w:i/>
        </w:rPr>
        <w:t>V</w:t>
      </w:r>
      <w:r w:rsidR="003419D7" w:rsidRPr="0077564C">
        <w:rPr>
          <w:rFonts w:ascii="Times New Roman" w:hAnsi="Times New Roman"/>
          <w:b w:val="0"/>
          <w:iCs/>
        </w:rPr>
        <w:t>)</w:t>
      </w:r>
      <w:r w:rsidR="003419D7" w:rsidRPr="0077564C">
        <w:rPr>
          <w:rFonts w:ascii="Times New Roman" w:hAnsi="Times New Roman"/>
          <w:b w:val="0"/>
        </w:rPr>
        <w:t xml:space="preserve"> has a distinct maximum, a reasonable value for </w:t>
      </w:r>
      <w:r w:rsidR="003419D7" w:rsidRPr="0077564C">
        <w:rPr>
          <w:rFonts w:ascii="Times New Roman" w:hAnsi="Times New Roman"/>
          <w:b w:val="0"/>
          <w:i/>
        </w:rPr>
        <w:t>V</w:t>
      </w:r>
      <w:r w:rsidR="003419D7" w:rsidRPr="0077564C">
        <w:rPr>
          <w:rFonts w:ascii="Times New Roman" w:hAnsi="Times New Roman"/>
          <w:b w:val="0"/>
          <w:i/>
          <w:vertAlign w:val="subscript"/>
        </w:rPr>
        <w:t>s</w:t>
      </w:r>
      <w:r w:rsidR="003419D7" w:rsidRPr="0077564C">
        <w:rPr>
          <w:rFonts w:ascii="Times New Roman" w:hAnsi="Times New Roman"/>
          <w:b w:val="0"/>
          <w:i/>
        </w:rPr>
        <w:t xml:space="preserve"> </w:t>
      </w:r>
      <w:r w:rsidR="00DB1CF2" w:rsidRPr="0077564C">
        <w:rPr>
          <w:rFonts w:ascii="Times New Roman" w:hAnsi="Times New Roman"/>
          <w:b w:val="0"/>
        </w:rPr>
        <w:t>is obtained.</w:t>
      </w:r>
      <w:r w:rsidR="00A94E66" w:rsidRPr="0077564C">
        <w:rPr>
          <w:rFonts w:ascii="Times New Roman" w:hAnsi="Times New Roman"/>
          <w:b w:val="0"/>
        </w:rPr>
        <w:t xml:space="preserve"> </w:t>
      </w:r>
    </w:p>
    <w:p w14:paraId="57EF018E" w14:textId="726AFE11" w:rsidR="00A94E66" w:rsidRPr="0077564C" w:rsidRDefault="00A94E66" w:rsidP="0077564C">
      <w:pPr>
        <w:pStyle w:val="section"/>
        <w:numPr>
          <w:ilvl w:val="0"/>
          <w:numId w:val="0"/>
        </w:numPr>
        <w:spacing w:before="0"/>
        <w:ind w:firstLine="284"/>
        <w:jc w:val="both"/>
        <w:rPr>
          <w:rFonts w:ascii="Times New Roman" w:hAnsi="Times New Roman"/>
          <w:b w:val="0"/>
          <w:bCs/>
        </w:rPr>
      </w:pPr>
      <w:r w:rsidRPr="0077564C">
        <w:rPr>
          <w:rFonts w:ascii="Times New Roman" w:hAnsi="Times New Roman"/>
          <w:b w:val="0"/>
          <w:bCs/>
        </w:rPr>
        <w:t xml:space="preserve">For OES diagnostic </w:t>
      </w:r>
      <w:r w:rsidRPr="0077564C">
        <w:rPr>
          <w:rFonts w:ascii="Times New Roman" w:hAnsi="Times New Roman"/>
          <w:b w:val="0"/>
          <w:bCs/>
          <w:lang w:val="en-US"/>
        </w:rPr>
        <w:t>we placed light guide of spectrometer (Solar LS S-100) radially to the axis of the thruster in the gap between magnetic coil and quartz tube. Axial movement was carried out using a guide into the vacuum camera. Distance between the light guide and the center of quartz tube was 21 cm.</w:t>
      </w:r>
    </w:p>
    <w:p w14:paraId="400DE378" w14:textId="77777777" w:rsidR="00A94E66" w:rsidRPr="0077564C" w:rsidRDefault="00A94E66" w:rsidP="0077564C">
      <w:pPr>
        <w:pStyle w:val="section"/>
        <w:numPr>
          <w:ilvl w:val="0"/>
          <w:numId w:val="0"/>
        </w:numPr>
        <w:spacing w:before="0"/>
        <w:ind w:firstLine="284"/>
        <w:jc w:val="both"/>
        <w:rPr>
          <w:rFonts w:ascii="Times New Roman" w:hAnsi="Times New Roman"/>
          <w:b w:val="0"/>
        </w:rPr>
      </w:pPr>
    </w:p>
    <w:p w14:paraId="4AA8B69D" w14:textId="77777777" w:rsidR="003F13CD" w:rsidRPr="0077564C" w:rsidRDefault="00487F3E" w:rsidP="0077564C">
      <w:pPr>
        <w:pStyle w:val="section"/>
        <w:spacing w:before="0"/>
        <w:jc w:val="both"/>
        <w:rPr>
          <w:rFonts w:ascii="Times New Roman" w:hAnsi="Times New Roman"/>
        </w:rPr>
      </w:pPr>
      <w:r w:rsidRPr="0077564C">
        <w:rPr>
          <w:rFonts w:ascii="Times New Roman" w:hAnsi="Times New Roman"/>
        </w:rPr>
        <w:t>OES diagnostic</w:t>
      </w:r>
    </w:p>
    <w:p w14:paraId="7AD9E83E" w14:textId="68706A46" w:rsidR="00370621" w:rsidRPr="0077564C" w:rsidRDefault="002B0122" w:rsidP="0077564C">
      <w:pPr>
        <w:snapToGrid w:val="0"/>
        <w:jc w:val="both"/>
        <w:rPr>
          <w:rFonts w:ascii="Times New Roman" w:hAnsi="Times New Roman"/>
          <w:szCs w:val="22"/>
          <w:lang w:val="en-US"/>
        </w:rPr>
      </w:pPr>
      <w:r w:rsidRPr="0077564C">
        <w:rPr>
          <w:rFonts w:ascii="Times New Roman" w:hAnsi="Times New Roman"/>
          <w:szCs w:val="22"/>
          <w:lang w:val="en-US"/>
        </w:rPr>
        <w:t xml:space="preserve">There are a lot of models </w:t>
      </w:r>
      <w:r w:rsidR="002312EA" w:rsidRPr="0077564C">
        <w:rPr>
          <w:rFonts w:ascii="Times New Roman" w:hAnsi="Times New Roman"/>
          <w:szCs w:val="22"/>
          <w:lang w:val="en-US"/>
        </w:rPr>
        <w:t>for obtaining</w:t>
      </w:r>
      <w:r w:rsidRPr="0077564C">
        <w:rPr>
          <w:rFonts w:ascii="Times New Roman" w:hAnsi="Times New Roman"/>
          <w:szCs w:val="22"/>
          <w:lang w:val="en-US"/>
        </w:rPr>
        <w:t xml:space="preserve"> plasma parameters from </w:t>
      </w:r>
      <w:r w:rsidR="00547EE2" w:rsidRPr="0077564C">
        <w:rPr>
          <w:rFonts w:ascii="Times New Roman" w:hAnsi="Times New Roman"/>
          <w:szCs w:val="22"/>
          <w:lang w:val="en-US"/>
        </w:rPr>
        <w:t xml:space="preserve">emission </w:t>
      </w:r>
      <w:r w:rsidRPr="0077564C">
        <w:rPr>
          <w:rFonts w:ascii="Times New Roman" w:hAnsi="Times New Roman"/>
          <w:szCs w:val="22"/>
          <w:lang w:val="en-US"/>
        </w:rPr>
        <w:t xml:space="preserve">spectra. In this study </w:t>
      </w:r>
      <w:r w:rsidR="002312EA" w:rsidRPr="0077564C">
        <w:rPr>
          <w:rFonts w:ascii="Times New Roman" w:hAnsi="Times New Roman"/>
          <w:szCs w:val="22"/>
          <w:lang w:val="en-US"/>
        </w:rPr>
        <w:t>we use a simplified version of our argon collisional-radiative model</w:t>
      </w:r>
      <w:r w:rsidR="00370621" w:rsidRPr="0077564C">
        <w:rPr>
          <w:rFonts w:ascii="Times New Roman" w:hAnsi="Times New Roman"/>
          <w:szCs w:val="22"/>
          <w:lang w:val="en-US"/>
        </w:rPr>
        <w:t xml:space="preserve"> (CRM)</w:t>
      </w:r>
      <w:r w:rsidR="002312EA" w:rsidRPr="0077564C">
        <w:rPr>
          <w:rFonts w:ascii="Times New Roman" w:hAnsi="Times New Roman"/>
          <w:szCs w:val="22"/>
          <w:lang w:val="en-US"/>
        </w:rPr>
        <w:t xml:space="preserve"> developed earlier [</w:t>
      </w:r>
      <w:r w:rsidR="007E3FC4" w:rsidRPr="0077564C">
        <w:rPr>
          <w:rFonts w:ascii="Times New Roman" w:hAnsi="Times New Roman"/>
          <w:szCs w:val="22"/>
          <w:lang w:val="en-US"/>
        </w:rPr>
        <w:t>8</w:t>
      </w:r>
      <w:r w:rsidR="002312EA" w:rsidRPr="0077564C">
        <w:rPr>
          <w:rFonts w:ascii="Times New Roman" w:hAnsi="Times New Roman"/>
          <w:szCs w:val="22"/>
          <w:lang w:val="en-US"/>
        </w:rPr>
        <w:t>]. Here we give a brief description of this model.</w:t>
      </w:r>
      <w:r w:rsidR="00097D3E" w:rsidRPr="0077564C">
        <w:rPr>
          <w:rFonts w:ascii="Times New Roman" w:hAnsi="Times New Roman"/>
          <w:szCs w:val="22"/>
          <w:lang w:val="en-US"/>
        </w:rPr>
        <w:t xml:space="preserve"> </w:t>
      </w:r>
    </w:p>
    <w:p w14:paraId="1973C490" w14:textId="0151DA01" w:rsidR="00370621" w:rsidRPr="0077564C" w:rsidRDefault="00370621" w:rsidP="0077564C">
      <w:pPr>
        <w:snapToGrid w:val="0"/>
        <w:ind w:firstLine="284"/>
        <w:jc w:val="both"/>
        <w:rPr>
          <w:rFonts w:ascii="Times New Roman" w:hAnsi="Times New Roman"/>
          <w:szCs w:val="22"/>
          <w:lang w:val="en-US"/>
        </w:rPr>
      </w:pPr>
      <w:r w:rsidRPr="0077564C">
        <w:rPr>
          <w:rFonts w:ascii="Times New Roman" w:hAnsi="Times New Roman"/>
          <w:szCs w:val="22"/>
          <w:lang w:val="en-US"/>
        </w:rPr>
        <w:t xml:space="preserve">Each CRM model </w:t>
      </w:r>
      <w:r w:rsidR="00671306" w:rsidRPr="0077564C">
        <w:rPr>
          <w:rFonts w:ascii="Times New Roman" w:hAnsi="Times New Roman"/>
          <w:szCs w:val="22"/>
          <w:lang w:val="en-US"/>
        </w:rPr>
        <w:t xml:space="preserve">is </w:t>
      </w:r>
      <w:r w:rsidRPr="0077564C">
        <w:rPr>
          <w:rFonts w:ascii="Times New Roman" w:hAnsi="Times New Roman"/>
          <w:szCs w:val="22"/>
          <w:lang w:val="en-US"/>
        </w:rPr>
        <w:t xml:space="preserve">based on one principle: numerical </w:t>
      </w:r>
      <w:r w:rsidR="00671306" w:rsidRPr="0077564C">
        <w:rPr>
          <w:rFonts w:ascii="Times New Roman" w:hAnsi="Times New Roman"/>
          <w:szCs w:val="22"/>
          <w:lang w:val="en-US"/>
        </w:rPr>
        <w:t>calculation of</w:t>
      </w:r>
      <w:r w:rsidRPr="0077564C">
        <w:rPr>
          <w:rFonts w:ascii="Times New Roman" w:hAnsi="Times New Roman"/>
          <w:szCs w:val="22"/>
          <w:lang w:val="en-US"/>
        </w:rPr>
        <w:t xml:space="preserve"> spectra for chosen plasma parameters (electron temperature and plasma density) and comparison between calculated and experimental spectra. Seeking for best match between calculated and experimental spectra one can get corresponding plasma parameters.</w:t>
      </w:r>
    </w:p>
    <w:p w14:paraId="1485383F" w14:textId="1288714D" w:rsidR="002B0122" w:rsidRPr="0077564C" w:rsidRDefault="00370621" w:rsidP="0077564C">
      <w:pPr>
        <w:snapToGrid w:val="0"/>
        <w:ind w:firstLine="284"/>
        <w:jc w:val="both"/>
        <w:rPr>
          <w:rFonts w:ascii="Times New Roman" w:hAnsi="Times New Roman"/>
          <w:szCs w:val="22"/>
        </w:rPr>
      </w:pPr>
      <w:r w:rsidRPr="0077564C">
        <w:rPr>
          <w:rFonts w:ascii="Times New Roman" w:hAnsi="Times New Roman"/>
          <w:szCs w:val="22"/>
          <w:lang w:val="en-US"/>
        </w:rPr>
        <w:t>CRM model is based on two main type of equations: line intensity and balance equations. An intensity</w:t>
      </w:r>
      <w:r w:rsidR="002B0122" w:rsidRPr="0077564C">
        <w:rPr>
          <w:rFonts w:ascii="Times New Roman" w:hAnsi="Times New Roman"/>
          <w:szCs w:val="22"/>
        </w:rPr>
        <w:t xml:space="preserve"> of the spectral line corresponding to the optical transition from upper level </w:t>
      </w:r>
      <w:r w:rsidR="0040427D" w:rsidRPr="0077564C">
        <w:rPr>
          <w:rFonts w:ascii="Times New Roman" w:hAnsi="Times New Roman"/>
          <w:i/>
          <w:iCs/>
          <w:szCs w:val="22"/>
        </w:rPr>
        <w:t>i</w:t>
      </w:r>
      <w:r w:rsidR="002B0122" w:rsidRPr="0077564C">
        <w:rPr>
          <w:rFonts w:ascii="Times New Roman" w:hAnsi="Times New Roman"/>
          <w:i/>
          <w:iCs/>
          <w:szCs w:val="22"/>
        </w:rPr>
        <w:t xml:space="preserve"> </w:t>
      </w:r>
      <w:r w:rsidR="002B0122" w:rsidRPr="0077564C">
        <w:rPr>
          <w:rFonts w:ascii="Times New Roman" w:hAnsi="Times New Roman"/>
          <w:szCs w:val="22"/>
        </w:rPr>
        <w:t>to lower level</w:t>
      </w:r>
      <w:r w:rsidR="002B0122" w:rsidRPr="0077564C">
        <w:rPr>
          <w:rFonts w:ascii="Times New Roman" w:hAnsi="Times New Roman"/>
          <w:i/>
          <w:iCs/>
          <w:szCs w:val="22"/>
        </w:rPr>
        <w:t xml:space="preserve"> </w:t>
      </w:r>
      <w:r w:rsidR="0040427D" w:rsidRPr="0077564C">
        <w:rPr>
          <w:rFonts w:ascii="Times New Roman" w:hAnsi="Times New Roman"/>
          <w:i/>
          <w:iCs/>
          <w:szCs w:val="22"/>
        </w:rPr>
        <w:t>j</w:t>
      </w:r>
      <w:r w:rsidR="002B0122" w:rsidRPr="0077564C">
        <w:rPr>
          <w:rFonts w:ascii="Times New Roman" w:hAnsi="Times New Roman"/>
          <w:szCs w:val="22"/>
        </w:rPr>
        <w:t>, as follows</w:t>
      </w:r>
      <w:r w:rsidR="00671306" w:rsidRPr="0077564C">
        <w:rPr>
          <w:rFonts w:ascii="Times New Roman" w:hAnsi="Times New Roman"/>
          <w:szCs w:val="22"/>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8"/>
        <w:gridCol w:w="473"/>
      </w:tblGrid>
      <w:tr w:rsidR="0068649D" w:rsidRPr="0077564C" w14:paraId="186E6037" w14:textId="77777777" w:rsidTr="0068649D">
        <w:tc>
          <w:tcPr>
            <w:tcW w:w="8642" w:type="dxa"/>
            <w:vAlign w:val="center"/>
          </w:tcPr>
          <w:p w14:paraId="5AA670A2" w14:textId="2943D342" w:rsidR="0068649D" w:rsidRPr="0077564C" w:rsidRDefault="00AA0FC2" w:rsidP="0077564C">
            <w:pPr>
              <w:snapToGrid w:val="0"/>
              <w:jc w:val="center"/>
              <w:rPr>
                <w:rFonts w:ascii="Times New Roman" w:hAnsi="Times New Roman"/>
                <w:szCs w:val="22"/>
                <w:lang w:val="en-US"/>
              </w:rPr>
            </w:pPr>
            <m:oMathPara>
              <m:oMath>
                <m:sSub>
                  <m:sSubPr>
                    <m:ctrlPr>
                      <w:rPr>
                        <w:rFonts w:ascii="Cambria Math" w:hAnsi="Cambria Math"/>
                        <w:iCs/>
                      </w:rPr>
                    </m:ctrlPr>
                  </m:sSubPr>
                  <m:e>
                    <m:r>
                      <w:rPr>
                        <w:rFonts w:ascii="Cambria Math" w:hAnsi="Cambria Math"/>
                      </w:rPr>
                      <m:t>I</m:t>
                    </m:r>
                  </m:e>
                  <m:sub>
                    <m:r>
                      <w:rPr>
                        <w:rFonts w:ascii="Cambria Math" w:hAnsi="Cambria Math"/>
                      </w:rPr>
                      <m:t>ij</m:t>
                    </m:r>
                  </m:sub>
                </m:sSub>
                <m:r>
                  <m:rPr>
                    <m:sty m:val="p"/>
                  </m:rPr>
                  <w:rPr>
                    <w:rFonts w:ascii="Cambria Math" w:hAnsi="Cambria Math"/>
                  </w:rPr>
                  <m:t>=</m:t>
                </m:r>
                <m:r>
                  <w:rPr>
                    <w:rFonts w:ascii="Cambria Math" w:hAnsi="Cambria Math"/>
                  </w:rPr>
                  <m:t>C</m:t>
                </m:r>
                <m:f>
                  <m:fPr>
                    <m:ctrlPr>
                      <w:rPr>
                        <w:rFonts w:ascii="Cambria Math" w:hAnsi="Cambria Math"/>
                        <w:iCs/>
                      </w:rPr>
                    </m:ctrlPr>
                  </m:fPr>
                  <m:num>
                    <m:r>
                      <w:rPr>
                        <w:rFonts w:ascii="Cambria Math" w:hAnsi="Cambria Math"/>
                      </w:rPr>
                      <m:t>hc</m:t>
                    </m:r>
                  </m:num>
                  <m:den>
                    <m:sSub>
                      <m:sSubPr>
                        <m:ctrlPr>
                          <w:rPr>
                            <w:rFonts w:ascii="Cambria Math" w:hAnsi="Cambria Math"/>
                            <w:iCs/>
                          </w:rPr>
                        </m:ctrlPr>
                      </m:sSubPr>
                      <m:e>
                        <m:r>
                          <w:rPr>
                            <w:rFonts w:ascii="Cambria Math" w:hAnsi="Cambria Math"/>
                          </w:rPr>
                          <m:t>λ</m:t>
                        </m:r>
                      </m:e>
                      <m:sub>
                        <m:r>
                          <w:rPr>
                            <w:rFonts w:ascii="Cambria Math" w:hAnsi="Cambria Math"/>
                          </w:rPr>
                          <m:t>ij</m:t>
                        </m:r>
                      </m:sub>
                    </m:sSub>
                  </m:den>
                </m:f>
                <m:sSub>
                  <m:sSubPr>
                    <m:ctrlPr>
                      <w:rPr>
                        <w:rFonts w:ascii="Cambria Math" w:hAnsi="Cambria Math"/>
                        <w:iCs/>
                      </w:rPr>
                    </m:ctrlPr>
                  </m:sSubPr>
                  <m:e>
                    <m:r>
                      <w:rPr>
                        <w:rFonts w:ascii="Cambria Math" w:hAnsi="Cambria Math"/>
                      </w:rPr>
                      <m:t>n</m:t>
                    </m:r>
                  </m:e>
                  <m:sub>
                    <m:r>
                      <w:rPr>
                        <w:rFonts w:ascii="Cambria Math" w:hAnsi="Cambria Math"/>
                      </w:rPr>
                      <m:t>i</m:t>
                    </m:r>
                  </m:sub>
                </m:sSub>
                <m:sSub>
                  <m:sSubPr>
                    <m:ctrlPr>
                      <w:rPr>
                        <w:rFonts w:ascii="Cambria Math" w:hAnsi="Cambria Math"/>
                        <w:iCs/>
                      </w:rPr>
                    </m:ctrlPr>
                  </m:sSubPr>
                  <m:e>
                    <m:r>
                      <w:rPr>
                        <w:rFonts w:ascii="Cambria Math" w:hAnsi="Cambria Math"/>
                      </w:rPr>
                      <m:t>A</m:t>
                    </m:r>
                  </m:e>
                  <m:sub>
                    <m:r>
                      <w:rPr>
                        <w:rFonts w:ascii="Cambria Math" w:hAnsi="Cambria Math"/>
                      </w:rPr>
                      <m:t>ij</m:t>
                    </m:r>
                  </m:sub>
                </m:sSub>
                <m:sSub>
                  <m:sSubPr>
                    <m:ctrlPr>
                      <w:rPr>
                        <w:rFonts w:ascii="Cambria Math" w:hAnsi="Cambria Math"/>
                        <w:iCs/>
                      </w:rPr>
                    </m:ctrlPr>
                  </m:sSubPr>
                  <m:e>
                    <m:r>
                      <w:rPr>
                        <w:rFonts w:ascii="Cambria Math" w:hAnsi="Cambria Math"/>
                      </w:rPr>
                      <m:t>η</m:t>
                    </m:r>
                  </m:e>
                  <m:sub>
                    <m:r>
                      <w:rPr>
                        <w:rFonts w:ascii="Cambria Math" w:hAnsi="Cambria Math"/>
                      </w:rPr>
                      <m:t>ij</m:t>
                    </m:r>
                  </m:sub>
                </m:sSub>
              </m:oMath>
            </m:oMathPara>
          </w:p>
        </w:tc>
        <w:tc>
          <w:tcPr>
            <w:tcW w:w="419" w:type="dxa"/>
            <w:vAlign w:val="center"/>
          </w:tcPr>
          <w:p w14:paraId="3E3BD530" w14:textId="3C0D379C" w:rsidR="0068649D" w:rsidRPr="0077564C" w:rsidRDefault="0068649D" w:rsidP="0077564C">
            <w:pPr>
              <w:snapToGrid w:val="0"/>
              <w:jc w:val="center"/>
              <w:rPr>
                <w:rFonts w:ascii="Times New Roman" w:hAnsi="Times New Roman"/>
                <w:szCs w:val="22"/>
                <w:lang w:val="ru-RU"/>
              </w:rPr>
            </w:pPr>
            <w:r w:rsidRPr="0077564C">
              <w:rPr>
                <w:rFonts w:ascii="Times New Roman" w:hAnsi="Times New Roman"/>
                <w:szCs w:val="22"/>
                <w:lang w:val="ru-RU"/>
              </w:rPr>
              <w:t>(1)</w:t>
            </w:r>
          </w:p>
        </w:tc>
      </w:tr>
    </w:tbl>
    <w:p w14:paraId="796EF8F7" w14:textId="6DB1DB8B" w:rsidR="002B0122" w:rsidRPr="0077564C" w:rsidRDefault="000D4E31" w:rsidP="0077564C">
      <w:pPr>
        <w:pStyle w:val="Bodytext"/>
        <w:snapToGrid w:val="0"/>
        <w:spacing w:before="120"/>
        <w:rPr>
          <w:rFonts w:ascii="Times New Roman" w:hAnsi="Times New Roman"/>
        </w:rPr>
      </w:pPr>
      <w:r w:rsidRPr="0077564C">
        <w:rPr>
          <w:rFonts w:ascii="Times New Roman" w:hAnsi="Times New Roman"/>
        </w:rPr>
        <w:t>w</w:t>
      </w:r>
      <w:r w:rsidR="002B0122" w:rsidRPr="0077564C">
        <w:rPr>
          <w:rFonts w:ascii="Times New Roman" w:hAnsi="Times New Roman"/>
        </w:rPr>
        <w:t xml:space="preserve">here η </w:t>
      </w:r>
      <w:r w:rsidR="0031300A" w:rsidRPr="0077564C">
        <w:rPr>
          <w:rFonts w:ascii="Times New Roman" w:hAnsi="Times New Roman"/>
        </w:rPr>
        <w:t>–</w:t>
      </w:r>
      <w:r w:rsidR="002B0122" w:rsidRPr="0077564C">
        <w:rPr>
          <w:rFonts w:ascii="Times New Roman" w:hAnsi="Times New Roman"/>
        </w:rPr>
        <w:t xml:space="preserve"> escape factor, </w:t>
      </w:r>
      <w:r w:rsidR="002B0122" w:rsidRPr="0077564C">
        <w:rPr>
          <w:rFonts w:ascii="Times New Roman" w:hAnsi="Times New Roman"/>
          <w:i/>
          <w:iCs w:val="0"/>
        </w:rPr>
        <w:t>A</w:t>
      </w:r>
      <w:r w:rsidR="00543077" w:rsidRPr="0077564C">
        <w:rPr>
          <w:rFonts w:ascii="Times New Roman" w:hAnsi="Times New Roman"/>
          <w:i/>
          <w:iCs w:val="0"/>
          <w:vertAlign w:val="subscript"/>
        </w:rPr>
        <w:t>ij</w:t>
      </w:r>
      <w:r w:rsidR="002B0122" w:rsidRPr="0077564C">
        <w:rPr>
          <w:rFonts w:ascii="Times New Roman" w:hAnsi="Times New Roman"/>
        </w:rPr>
        <w:t xml:space="preserve"> – Einstein coefficient, </w:t>
      </w:r>
      <w:r w:rsidR="00543077" w:rsidRPr="0077564C">
        <w:rPr>
          <w:rFonts w:ascii="Times New Roman" w:hAnsi="Times New Roman"/>
          <w:i/>
          <w:iCs w:val="0"/>
        </w:rPr>
        <w:t>n</w:t>
      </w:r>
      <w:r w:rsidR="00543077" w:rsidRPr="0077564C">
        <w:rPr>
          <w:rFonts w:ascii="Times New Roman" w:hAnsi="Times New Roman"/>
          <w:i/>
          <w:iCs w:val="0"/>
          <w:vertAlign w:val="subscript"/>
        </w:rPr>
        <w:t>j</w:t>
      </w:r>
      <w:r w:rsidR="00543077" w:rsidRPr="0077564C">
        <w:rPr>
          <w:rFonts w:ascii="Times New Roman" w:hAnsi="Times New Roman"/>
        </w:rPr>
        <w:t xml:space="preserve"> </w:t>
      </w:r>
      <w:r w:rsidR="002B0122" w:rsidRPr="0077564C">
        <w:rPr>
          <w:rFonts w:ascii="Times New Roman" w:hAnsi="Times New Roman"/>
        </w:rPr>
        <w:t xml:space="preserve">– population density of the excited state, the coefficient </w:t>
      </w:r>
      <w:r w:rsidR="002B0122" w:rsidRPr="0077564C">
        <w:rPr>
          <w:rFonts w:ascii="Times New Roman" w:hAnsi="Times New Roman"/>
          <w:i/>
          <w:iCs w:val="0"/>
        </w:rPr>
        <w:t>C</w:t>
      </w:r>
      <w:r w:rsidR="002B0122" w:rsidRPr="0077564C">
        <w:rPr>
          <w:rFonts w:ascii="Times New Roman" w:hAnsi="Times New Roman"/>
        </w:rPr>
        <w:t xml:space="preserve"> is the same for all lines.</w:t>
      </w:r>
    </w:p>
    <w:p w14:paraId="4BE24DF4" w14:textId="613D6334" w:rsidR="00671306" w:rsidRPr="0077564C" w:rsidRDefault="00671306" w:rsidP="0077564C">
      <w:pPr>
        <w:snapToGrid w:val="0"/>
        <w:spacing w:line="360" w:lineRule="auto"/>
        <w:ind w:firstLine="284"/>
        <w:jc w:val="both"/>
        <w:rPr>
          <w:rFonts w:ascii="Times New Roman" w:hAnsi="Times New Roman"/>
          <w:szCs w:val="22"/>
          <w:lang w:val="en-US"/>
        </w:rPr>
      </w:pPr>
      <w:r w:rsidRPr="0077564C">
        <w:rPr>
          <w:rFonts w:ascii="Times New Roman" w:hAnsi="Times New Roman"/>
          <w:szCs w:val="22"/>
          <w:lang w:val="en-US"/>
        </w:rPr>
        <w:t>Mewe [</w:t>
      </w:r>
      <w:r w:rsidR="007E3FC4" w:rsidRPr="0077564C">
        <w:rPr>
          <w:rFonts w:ascii="Times New Roman" w:hAnsi="Times New Roman"/>
          <w:szCs w:val="22"/>
          <w:lang w:val="en-US"/>
        </w:rPr>
        <w:t>9</w:t>
      </w:r>
      <w:r w:rsidRPr="0077564C">
        <w:rPr>
          <w:rFonts w:ascii="Times New Roman" w:hAnsi="Times New Roman"/>
          <w:szCs w:val="22"/>
          <w:lang w:val="en-US"/>
        </w:rPr>
        <w:t>] introduced the empirical formula for escape factor:</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8"/>
        <w:gridCol w:w="473"/>
      </w:tblGrid>
      <w:tr w:rsidR="0068649D" w:rsidRPr="0077564C" w14:paraId="77A84628" w14:textId="77777777" w:rsidTr="00734F81">
        <w:tc>
          <w:tcPr>
            <w:tcW w:w="8642" w:type="dxa"/>
            <w:vAlign w:val="center"/>
          </w:tcPr>
          <w:p w14:paraId="4912C3AE" w14:textId="388E2F5C" w:rsidR="0068649D" w:rsidRPr="0077564C" w:rsidRDefault="0068649D" w:rsidP="0077564C">
            <w:pPr>
              <w:snapToGrid w:val="0"/>
              <w:jc w:val="center"/>
              <w:rPr>
                <w:rFonts w:ascii="Times New Roman" w:hAnsi="Times New Roman"/>
                <w:szCs w:val="22"/>
                <w:lang w:val="en-US"/>
              </w:rPr>
            </w:pPr>
            <m:oMathPara>
              <m:oMath>
                <m:r>
                  <w:rPr>
                    <w:rFonts w:ascii="Cambria Math" w:hAnsi="Cambria Math"/>
                    <w:szCs w:val="22"/>
                    <w:lang w:val="en-US"/>
                  </w:rPr>
                  <m:t>η=</m:t>
                </m:r>
                <m:f>
                  <m:fPr>
                    <m:ctrlPr>
                      <w:rPr>
                        <w:rFonts w:ascii="Cambria Math" w:hAnsi="Cambria Math"/>
                        <w:i/>
                        <w:szCs w:val="22"/>
                        <w:lang w:val="en-US"/>
                      </w:rPr>
                    </m:ctrlPr>
                  </m:fPr>
                  <m:num>
                    <m:r>
                      <w:rPr>
                        <w:rFonts w:ascii="Cambria Math" w:hAnsi="Cambria Math"/>
                        <w:szCs w:val="22"/>
                        <w:lang w:val="en-US"/>
                      </w:rPr>
                      <m:t>2-</m:t>
                    </m:r>
                    <m:r>
                      <m:rPr>
                        <m:sty m:val="p"/>
                      </m:rPr>
                      <w:rPr>
                        <w:rFonts w:ascii="Cambria Math" w:hAnsi="Cambria Math"/>
                        <w:szCs w:val="22"/>
                        <w:lang w:val="en-US"/>
                      </w:rPr>
                      <m:t>exp⁡</m:t>
                    </m:r>
                    <m:r>
                      <w:rPr>
                        <w:rFonts w:ascii="Cambria Math" w:hAnsi="Cambria Math"/>
                        <w:szCs w:val="22"/>
                        <w:lang w:val="en-US"/>
                      </w:rPr>
                      <m:t>(-</m:t>
                    </m:r>
                    <m:sSup>
                      <m:sSupPr>
                        <m:ctrlPr>
                          <w:rPr>
                            <w:rFonts w:ascii="Cambria Math" w:hAnsi="Cambria Math"/>
                            <w:i/>
                            <w:szCs w:val="22"/>
                            <w:lang w:val="en-US"/>
                          </w:rPr>
                        </m:ctrlPr>
                      </m:sSupPr>
                      <m:e>
                        <m:r>
                          <w:rPr>
                            <w:rFonts w:ascii="Cambria Math" w:hAnsi="Cambria Math"/>
                            <w:szCs w:val="22"/>
                            <w:lang w:val="en-US"/>
                          </w:rPr>
                          <m:t>10</m:t>
                        </m:r>
                      </m:e>
                      <m:sup>
                        <m:r>
                          <w:rPr>
                            <w:rFonts w:ascii="Cambria Math" w:hAnsi="Cambria Math"/>
                            <w:szCs w:val="22"/>
                            <w:lang w:val="en-US"/>
                          </w:rPr>
                          <m:t>-3</m:t>
                        </m:r>
                      </m:sup>
                    </m:sSup>
                    <m:sSub>
                      <m:sSubPr>
                        <m:ctrlPr>
                          <w:rPr>
                            <w:rFonts w:ascii="Cambria Math" w:hAnsi="Cambria Math"/>
                            <w:i/>
                            <w:szCs w:val="22"/>
                            <w:lang w:val="en-US"/>
                          </w:rPr>
                        </m:ctrlPr>
                      </m:sSubPr>
                      <m:e>
                        <m:r>
                          <w:rPr>
                            <w:rFonts w:ascii="Cambria Math" w:hAnsi="Cambria Math"/>
                            <w:szCs w:val="22"/>
                            <w:lang w:val="en-US"/>
                          </w:rPr>
                          <m:t>k</m:t>
                        </m:r>
                      </m:e>
                      <m:sub>
                        <m:r>
                          <w:rPr>
                            <w:rFonts w:ascii="Cambria Math" w:hAnsi="Cambria Math"/>
                            <w:szCs w:val="22"/>
                            <w:lang w:val="en-US"/>
                          </w:rPr>
                          <m:t>0</m:t>
                        </m:r>
                      </m:sub>
                    </m:sSub>
                    <m:r>
                      <w:rPr>
                        <w:rFonts w:ascii="Cambria Math" w:hAnsi="Cambria Math"/>
                        <w:szCs w:val="22"/>
                        <w:lang w:val="en-US"/>
                      </w:rPr>
                      <m:t>R)</m:t>
                    </m:r>
                  </m:num>
                  <m:den>
                    <m:r>
                      <w:rPr>
                        <w:rFonts w:ascii="Cambria Math" w:hAnsi="Cambria Math"/>
                        <w:szCs w:val="22"/>
                        <w:lang w:val="en-US"/>
                      </w:rPr>
                      <m:t>1-</m:t>
                    </m:r>
                    <m:sSub>
                      <m:sSubPr>
                        <m:ctrlPr>
                          <w:rPr>
                            <w:rFonts w:ascii="Cambria Math" w:hAnsi="Cambria Math"/>
                            <w:i/>
                            <w:szCs w:val="22"/>
                            <w:lang w:val="en-US"/>
                          </w:rPr>
                        </m:ctrlPr>
                      </m:sSubPr>
                      <m:e>
                        <m:r>
                          <w:rPr>
                            <w:rFonts w:ascii="Cambria Math" w:hAnsi="Cambria Math"/>
                            <w:szCs w:val="22"/>
                            <w:lang w:val="en-US"/>
                          </w:rPr>
                          <m:t>k</m:t>
                        </m:r>
                      </m:e>
                      <m:sub>
                        <m:r>
                          <w:rPr>
                            <w:rFonts w:ascii="Cambria Math" w:hAnsi="Cambria Math"/>
                            <w:szCs w:val="22"/>
                            <w:lang w:val="en-US"/>
                          </w:rPr>
                          <m:t>0</m:t>
                        </m:r>
                      </m:sub>
                    </m:sSub>
                    <m:r>
                      <w:rPr>
                        <w:rFonts w:ascii="Cambria Math" w:hAnsi="Cambria Math"/>
                        <w:szCs w:val="22"/>
                        <w:lang w:val="en-US"/>
                      </w:rPr>
                      <m:t>R</m:t>
                    </m:r>
                  </m:den>
                </m:f>
              </m:oMath>
            </m:oMathPara>
          </w:p>
        </w:tc>
        <w:tc>
          <w:tcPr>
            <w:tcW w:w="419" w:type="dxa"/>
            <w:vAlign w:val="center"/>
          </w:tcPr>
          <w:p w14:paraId="6FE9CE9D" w14:textId="5A9C4AE1" w:rsidR="0068649D" w:rsidRPr="0077564C" w:rsidRDefault="0068649D" w:rsidP="0077564C">
            <w:pPr>
              <w:snapToGrid w:val="0"/>
              <w:jc w:val="center"/>
              <w:rPr>
                <w:rFonts w:ascii="Times New Roman" w:hAnsi="Times New Roman"/>
                <w:szCs w:val="22"/>
                <w:lang w:val="ru-RU"/>
              </w:rPr>
            </w:pPr>
            <w:r w:rsidRPr="0077564C">
              <w:rPr>
                <w:rFonts w:ascii="Times New Roman" w:hAnsi="Times New Roman"/>
                <w:szCs w:val="22"/>
                <w:lang w:val="ru-RU"/>
              </w:rPr>
              <w:t>(</w:t>
            </w:r>
            <w:r w:rsidRPr="0077564C">
              <w:rPr>
                <w:rFonts w:ascii="Times New Roman" w:hAnsi="Times New Roman"/>
                <w:szCs w:val="22"/>
                <w:lang w:val="en-US"/>
              </w:rPr>
              <w:t>2</w:t>
            </w:r>
            <w:r w:rsidRPr="0077564C">
              <w:rPr>
                <w:rFonts w:ascii="Times New Roman" w:hAnsi="Times New Roman"/>
                <w:szCs w:val="22"/>
                <w:lang w:val="ru-RU"/>
              </w:rPr>
              <w:t>)</w:t>
            </w:r>
          </w:p>
        </w:tc>
      </w:tr>
    </w:tbl>
    <w:p w14:paraId="6B78E150" w14:textId="62E0713E" w:rsidR="00671306" w:rsidRPr="0077564C" w:rsidRDefault="00671306" w:rsidP="0077564C">
      <w:pPr>
        <w:snapToGrid w:val="0"/>
        <w:spacing w:before="120" w:after="120"/>
        <w:jc w:val="both"/>
        <w:rPr>
          <w:rFonts w:ascii="Times New Roman" w:hAnsi="Times New Roman"/>
          <w:szCs w:val="22"/>
          <w:lang w:val="en-US"/>
        </w:rPr>
      </w:pPr>
      <w:r w:rsidRPr="0077564C">
        <w:rPr>
          <w:rFonts w:ascii="Times New Roman" w:hAnsi="Times New Roman"/>
          <w:szCs w:val="22"/>
          <w:lang w:val="en-US"/>
        </w:rPr>
        <w:t xml:space="preserve">where </w:t>
      </w:r>
      <w:r w:rsidRPr="0077564C">
        <w:rPr>
          <w:rFonts w:ascii="Times New Roman" w:hAnsi="Times New Roman"/>
          <w:i/>
          <w:iCs/>
          <w:szCs w:val="22"/>
          <w:lang w:val="en-US"/>
        </w:rPr>
        <w:t>k</w:t>
      </w:r>
      <w:r w:rsidRPr="0077564C">
        <w:rPr>
          <w:rFonts w:ascii="Times New Roman" w:hAnsi="Times New Roman"/>
          <w:szCs w:val="22"/>
          <w:vertAlign w:val="subscript"/>
          <w:lang w:val="en-US"/>
        </w:rPr>
        <w:t>0</w:t>
      </w:r>
      <w:r w:rsidRPr="0077564C">
        <w:rPr>
          <w:rFonts w:ascii="Times New Roman" w:hAnsi="Times New Roman"/>
          <w:szCs w:val="22"/>
          <w:lang w:val="en-US"/>
        </w:rPr>
        <w:t xml:space="preserve"> – absorption coefficient, </w:t>
      </w:r>
      <w:r w:rsidRPr="0077564C">
        <w:rPr>
          <w:rFonts w:ascii="Times New Roman" w:hAnsi="Times New Roman"/>
          <w:i/>
          <w:iCs/>
          <w:szCs w:val="22"/>
          <w:lang w:val="en-US"/>
        </w:rPr>
        <w:t>R</w:t>
      </w:r>
      <w:r w:rsidRPr="0077564C">
        <w:rPr>
          <w:rFonts w:ascii="Times New Roman" w:hAnsi="Times New Roman"/>
          <w:szCs w:val="22"/>
          <w:lang w:val="en-US"/>
        </w:rPr>
        <w:t xml:space="preserve"> – plasma typical length</w:t>
      </w:r>
      <w:r w:rsidR="0062349E" w:rsidRPr="0077564C">
        <w:rPr>
          <w:rFonts w:ascii="Times New Roman" w:hAnsi="Times New Roman"/>
          <w:szCs w:val="22"/>
          <w:lang w:val="en-US"/>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8"/>
        <w:gridCol w:w="473"/>
      </w:tblGrid>
      <w:tr w:rsidR="0068649D" w:rsidRPr="0077564C" w14:paraId="140DBADE" w14:textId="77777777" w:rsidTr="00734F81">
        <w:tc>
          <w:tcPr>
            <w:tcW w:w="8642" w:type="dxa"/>
            <w:vAlign w:val="center"/>
          </w:tcPr>
          <w:p w14:paraId="610E8119" w14:textId="560F6392" w:rsidR="0068649D" w:rsidRPr="0077564C" w:rsidRDefault="00AA0FC2" w:rsidP="0077564C">
            <w:pPr>
              <w:snapToGrid w:val="0"/>
              <w:jc w:val="center"/>
              <w:rPr>
                <w:rFonts w:ascii="Times New Roman" w:hAnsi="Times New Roman"/>
                <w:szCs w:val="22"/>
                <w:lang w:val="en-US"/>
              </w:rPr>
            </w:pPr>
            <m:oMathPara>
              <m:oMath>
                <m:sSub>
                  <m:sSubPr>
                    <m:ctrlPr>
                      <w:rPr>
                        <w:rFonts w:ascii="Cambria Math" w:hAnsi="Cambria Math"/>
                        <w:i/>
                        <w:szCs w:val="22"/>
                        <w:lang w:val="en-US"/>
                      </w:rPr>
                    </m:ctrlPr>
                  </m:sSubPr>
                  <m:e>
                    <m:r>
                      <w:rPr>
                        <w:rFonts w:ascii="Cambria Math" w:hAnsi="Cambria Math"/>
                        <w:szCs w:val="22"/>
                        <w:lang w:val="en-US"/>
                      </w:rPr>
                      <m:t>k</m:t>
                    </m:r>
                  </m:e>
                  <m:sub>
                    <m:r>
                      <w:rPr>
                        <w:rFonts w:ascii="Cambria Math" w:hAnsi="Cambria Math"/>
                        <w:szCs w:val="22"/>
                        <w:lang w:val="en-US"/>
                      </w:rPr>
                      <m:t>0</m:t>
                    </m:r>
                  </m:sub>
                </m:sSub>
                <m:r>
                  <w:rPr>
                    <w:rFonts w:ascii="Cambria Math" w:hAnsi="Cambria Math"/>
                    <w:szCs w:val="22"/>
                    <w:lang w:val="en-US"/>
                  </w:rPr>
                  <m:t>=</m:t>
                </m:r>
                <m:sSub>
                  <m:sSubPr>
                    <m:ctrlPr>
                      <w:rPr>
                        <w:rFonts w:ascii="Cambria Math" w:hAnsi="Cambria Math"/>
                        <w:i/>
                        <w:szCs w:val="22"/>
                        <w:lang w:val="en-US"/>
                      </w:rPr>
                    </m:ctrlPr>
                  </m:sSubPr>
                  <m:e>
                    <m:r>
                      <w:rPr>
                        <w:rFonts w:ascii="Cambria Math" w:hAnsi="Cambria Math"/>
                        <w:szCs w:val="22"/>
                        <w:lang w:val="en-US"/>
                      </w:rPr>
                      <m:t>n</m:t>
                    </m:r>
                  </m:e>
                  <m:sub>
                    <m:r>
                      <w:rPr>
                        <w:rFonts w:ascii="Cambria Math" w:hAnsi="Cambria Math"/>
                        <w:szCs w:val="22"/>
                        <w:lang w:val="en-US"/>
                      </w:rPr>
                      <m:t>i</m:t>
                    </m:r>
                  </m:sub>
                </m:sSub>
                <m:f>
                  <m:fPr>
                    <m:ctrlPr>
                      <w:rPr>
                        <w:rFonts w:ascii="Cambria Math" w:hAnsi="Cambria Math"/>
                        <w:i/>
                        <w:szCs w:val="22"/>
                        <w:lang w:val="en-US"/>
                      </w:rPr>
                    </m:ctrlPr>
                  </m:fPr>
                  <m:num>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i</m:t>
                        </m:r>
                      </m:sub>
                    </m:sSub>
                  </m:num>
                  <m:den>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j</m:t>
                        </m:r>
                      </m:sub>
                    </m:sSub>
                  </m:den>
                </m:f>
                <m:f>
                  <m:fPr>
                    <m:ctrlPr>
                      <w:rPr>
                        <w:rFonts w:ascii="Cambria Math" w:hAnsi="Cambria Math"/>
                        <w:i/>
                        <w:szCs w:val="22"/>
                        <w:lang w:val="en-US"/>
                      </w:rPr>
                    </m:ctrlPr>
                  </m:fPr>
                  <m:num>
                    <m:r>
                      <w:rPr>
                        <w:rFonts w:ascii="Cambria Math" w:hAnsi="Cambria Math"/>
                        <w:szCs w:val="22"/>
                        <w:lang w:val="en-US"/>
                      </w:rPr>
                      <m:t>λ</m:t>
                    </m:r>
                  </m:num>
                  <m:den>
                    <m:rad>
                      <m:radPr>
                        <m:degHide m:val="1"/>
                        <m:ctrlPr>
                          <w:rPr>
                            <w:rFonts w:ascii="Cambria Math" w:hAnsi="Cambria Math"/>
                            <w:i/>
                            <w:szCs w:val="22"/>
                            <w:lang w:val="en-US"/>
                          </w:rPr>
                        </m:ctrlPr>
                      </m:radPr>
                      <m:deg/>
                      <m:e>
                        <m:r>
                          <w:rPr>
                            <w:rFonts w:ascii="Cambria Math" w:hAnsi="Cambria Math"/>
                            <w:szCs w:val="22"/>
                            <w:lang w:val="en-US"/>
                          </w:rPr>
                          <m:t>2π</m:t>
                        </m:r>
                      </m:e>
                    </m:rad>
                  </m:den>
                </m:f>
                <m:r>
                  <w:rPr>
                    <w:rFonts w:ascii="Cambria Math" w:hAnsi="Cambria Math"/>
                    <w:szCs w:val="22"/>
                    <w:lang w:val="en-US"/>
                  </w:rPr>
                  <m:t xml:space="preserve"> </m:t>
                </m:r>
                <m:f>
                  <m:fPr>
                    <m:ctrlPr>
                      <w:rPr>
                        <w:rFonts w:ascii="Cambria Math" w:hAnsi="Cambria Math"/>
                        <w:i/>
                        <w:szCs w:val="22"/>
                        <w:lang w:val="en-US"/>
                      </w:rPr>
                    </m:ctrlPr>
                  </m:fPr>
                  <m:num>
                    <m:r>
                      <w:rPr>
                        <w:rFonts w:ascii="Cambria Math" w:hAnsi="Cambria Math"/>
                        <w:szCs w:val="22"/>
                        <w:lang w:val="en-US"/>
                      </w:rPr>
                      <m:t>A</m:t>
                    </m:r>
                  </m:num>
                  <m:den>
                    <m:r>
                      <w:rPr>
                        <w:rFonts w:ascii="Cambria Math" w:hAnsi="Cambria Math"/>
                        <w:szCs w:val="22"/>
                        <w:lang w:val="en-US"/>
                      </w:rPr>
                      <m:t>8π</m:t>
                    </m:r>
                  </m:den>
                </m:f>
                <m:rad>
                  <m:radPr>
                    <m:degHide m:val="1"/>
                    <m:ctrlPr>
                      <w:rPr>
                        <w:rFonts w:ascii="Cambria Math" w:hAnsi="Cambria Math"/>
                        <w:i/>
                        <w:szCs w:val="22"/>
                        <w:lang w:val="en-US"/>
                      </w:rPr>
                    </m:ctrlPr>
                  </m:radPr>
                  <m:deg/>
                  <m:e>
                    <m:f>
                      <m:fPr>
                        <m:ctrlPr>
                          <w:rPr>
                            <w:rFonts w:ascii="Cambria Math" w:hAnsi="Cambria Math"/>
                            <w:i/>
                            <w:szCs w:val="22"/>
                            <w:lang w:val="en-US"/>
                          </w:rPr>
                        </m:ctrlPr>
                      </m:fPr>
                      <m:num>
                        <m:sSub>
                          <m:sSubPr>
                            <m:ctrlPr>
                              <w:rPr>
                                <w:rFonts w:ascii="Cambria Math" w:hAnsi="Cambria Math"/>
                                <w:i/>
                                <w:szCs w:val="22"/>
                                <w:lang w:val="en-US"/>
                              </w:rPr>
                            </m:ctrlPr>
                          </m:sSubPr>
                          <m:e>
                            <m:r>
                              <w:rPr>
                                <w:rFonts w:ascii="Cambria Math" w:hAnsi="Cambria Math"/>
                                <w:szCs w:val="22"/>
                                <w:lang w:val="en-US"/>
                              </w:rPr>
                              <m:t>m</m:t>
                            </m:r>
                          </m:e>
                          <m:sub>
                            <m:r>
                              <w:rPr>
                                <w:rFonts w:ascii="Cambria Math" w:hAnsi="Cambria Math"/>
                                <w:szCs w:val="22"/>
                                <w:lang w:val="en-US"/>
                              </w:rPr>
                              <m:t>A</m:t>
                            </m:r>
                          </m:sub>
                        </m:sSub>
                      </m:num>
                      <m:den>
                        <m:sSub>
                          <m:sSubPr>
                            <m:ctrlPr>
                              <w:rPr>
                                <w:rFonts w:ascii="Cambria Math" w:hAnsi="Cambria Math"/>
                                <w:i/>
                                <w:szCs w:val="22"/>
                                <w:lang w:val="en-US"/>
                              </w:rPr>
                            </m:ctrlPr>
                          </m:sSubPr>
                          <m:e>
                            <m:r>
                              <w:rPr>
                                <w:rFonts w:ascii="Cambria Math" w:hAnsi="Cambria Math"/>
                                <w:szCs w:val="22"/>
                                <w:lang w:val="en-US"/>
                              </w:rPr>
                              <m:t>k</m:t>
                            </m:r>
                          </m:e>
                          <m:sub>
                            <m:r>
                              <w:rPr>
                                <w:rFonts w:ascii="Cambria Math" w:hAnsi="Cambria Math"/>
                                <w:szCs w:val="22"/>
                                <w:lang w:val="en-US"/>
                              </w:rPr>
                              <m:t>B</m:t>
                            </m:r>
                          </m:sub>
                        </m:sSub>
                        <m:sSub>
                          <m:sSubPr>
                            <m:ctrlPr>
                              <w:rPr>
                                <w:rFonts w:ascii="Cambria Math" w:hAnsi="Cambria Math"/>
                                <w:i/>
                                <w:szCs w:val="22"/>
                                <w:lang w:val="en-US"/>
                              </w:rPr>
                            </m:ctrlPr>
                          </m:sSubPr>
                          <m:e>
                            <m:r>
                              <w:rPr>
                                <w:rFonts w:ascii="Cambria Math" w:hAnsi="Cambria Math"/>
                                <w:szCs w:val="22"/>
                                <w:lang w:val="en-US"/>
                              </w:rPr>
                              <m:t>T</m:t>
                            </m:r>
                          </m:e>
                          <m:sub>
                            <m:r>
                              <w:rPr>
                                <w:rFonts w:ascii="Cambria Math" w:hAnsi="Cambria Math"/>
                                <w:szCs w:val="22"/>
                                <w:lang w:val="en-US"/>
                              </w:rPr>
                              <m:t>g</m:t>
                            </m:r>
                          </m:sub>
                        </m:sSub>
                      </m:den>
                    </m:f>
                  </m:e>
                </m:rad>
              </m:oMath>
            </m:oMathPara>
          </w:p>
        </w:tc>
        <w:tc>
          <w:tcPr>
            <w:tcW w:w="419" w:type="dxa"/>
            <w:vAlign w:val="center"/>
          </w:tcPr>
          <w:p w14:paraId="047B94F2" w14:textId="2455CAA2" w:rsidR="0068649D" w:rsidRPr="0077564C" w:rsidRDefault="0068649D" w:rsidP="0077564C">
            <w:pPr>
              <w:snapToGrid w:val="0"/>
              <w:jc w:val="center"/>
              <w:rPr>
                <w:rFonts w:ascii="Times New Roman" w:hAnsi="Times New Roman"/>
                <w:szCs w:val="22"/>
                <w:lang w:val="ru-RU"/>
              </w:rPr>
            </w:pPr>
            <w:r w:rsidRPr="0077564C">
              <w:rPr>
                <w:rFonts w:ascii="Times New Roman" w:hAnsi="Times New Roman"/>
                <w:szCs w:val="22"/>
                <w:lang w:val="ru-RU"/>
              </w:rPr>
              <w:t>(</w:t>
            </w:r>
            <w:r w:rsidRPr="0077564C">
              <w:rPr>
                <w:rFonts w:ascii="Times New Roman" w:hAnsi="Times New Roman"/>
                <w:szCs w:val="22"/>
                <w:lang w:val="en-US"/>
              </w:rPr>
              <w:t>3</w:t>
            </w:r>
            <w:r w:rsidRPr="0077564C">
              <w:rPr>
                <w:rFonts w:ascii="Times New Roman" w:hAnsi="Times New Roman"/>
                <w:szCs w:val="22"/>
                <w:lang w:val="ru-RU"/>
              </w:rPr>
              <w:t>)</w:t>
            </w:r>
          </w:p>
        </w:tc>
      </w:tr>
    </w:tbl>
    <w:p w14:paraId="43A0F2FB" w14:textId="77777777" w:rsidR="0068649D" w:rsidRPr="0077564C" w:rsidRDefault="00671306" w:rsidP="0077564C">
      <w:pPr>
        <w:pStyle w:val="Bodytext"/>
        <w:snapToGrid w:val="0"/>
        <w:spacing w:before="120"/>
        <w:rPr>
          <w:rFonts w:ascii="Times New Roman" w:hAnsi="Times New Roman"/>
          <w:iCs w:val="0"/>
          <w:color w:val="auto"/>
        </w:rPr>
      </w:pPr>
      <w:r w:rsidRPr="0077564C">
        <w:rPr>
          <w:rFonts w:ascii="Times New Roman" w:hAnsi="Times New Roman"/>
        </w:rPr>
        <w:t xml:space="preserve">where </w:t>
      </w:r>
      <w:r w:rsidRPr="0077564C">
        <w:rPr>
          <w:rFonts w:ascii="Times New Roman" w:hAnsi="Times New Roman"/>
          <w:i/>
          <w:iCs w:val="0"/>
        </w:rPr>
        <w:t>g</w:t>
      </w:r>
      <w:r w:rsidRPr="0077564C">
        <w:rPr>
          <w:rFonts w:ascii="Times New Roman" w:hAnsi="Times New Roman"/>
        </w:rPr>
        <w:t xml:space="preserve"> – statistical weight of state, </w:t>
      </w:r>
      <w:r w:rsidRPr="0077564C">
        <w:rPr>
          <w:rFonts w:ascii="Times New Roman" w:hAnsi="Times New Roman"/>
          <w:iCs w:val="0"/>
        </w:rPr>
        <w:sym w:font="Symbol" w:char="F06C"/>
      </w:r>
      <w:r w:rsidRPr="0077564C">
        <w:rPr>
          <w:rFonts w:ascii="Times New Roman" w:hAnsi="Times New Roman"/>
        </w:rPr>
        <w:t xml:space="preserve"> – transition wavelength, </w:t>
      </w:r>
      <w:r w:rsidRPr="0077564C">
        <w:rPr>
          <w:rFonts w:ascii="Times New Roman" w:hAnsi="Times New Roman"/>
          <w:i/>
          <w:iCs w:val="0"/>
        </w:rPr>
        <w:t>k</w:t>
      </w:r>
      <w:r w:rsidRPr="0077564C">
        <w:rPr>
          <w:rFonts w:ascii="Times New Roman" w:hAnsi="Times New Roman"/>
          <w:i/>
          <w:iCs w:val="0"/>
          <w:vertAlign w:val="subscript"/>
        </w:rPr>
        <w:t>B</w:t>
      </w:r>
      <w:r w:rsidRPr="0077564C">
        <w:rPr>
          <w:rFonts w:ascii="Times New Roman" w:hAnsi="Times New Roman"/>
        </w:rPr>
        <w:t xml:space="preserve"> </w:t>
      </w:r>
      <w:r w:rsidRPr="0077564C">
        <w:rPr>
          <w:rFonts w:ascii="Times New Roman" w:hAnsi="Times New Roman"/>
          <w:iCs w:val="0"/>
          <w:color w:val="auto"/>
        </w:rPr>
        <w:t xml:space="preserve">– Boltzmann constant, </w:t>
      </w:r>
      <w:r w:rsidRPr="0077564C">
        <w:rPr>
          <w:rFonts w:ascii="Times New Roman" w:hAnsi="Times New Roman"/>
          <w:i/>
          <w:color w:val="auto"/>
        </w:rPr>
        <w:t>T</w:t>
      </w:r>
      <w:r w:rsidRPr="0077564C">
        <w:rPr>
          <w:rFonts w:ascii="Times New Roman" w:hAnsi="Times New Roman"/>
          <w:i/>
          <w:color w:val="auto"/>
          <w:vertAlign w:val="subscript"/>
        </w:rPr>
        <w:t>g</w:t>
      </w:r>
      <w:r w:rsidRPr="0077564C">
        <w:rPr>
          <w:rFonts w:ascii="Times New Roman" w:hAnsi="Times New Roman"/>
          <w:i/>
          <w:color w:val="auto"/>
        </w:rPr>
        <w:t xml:space="preserve"> </w:t>
      </w:r>
      <w:r w:rsidRPr="0077564C">
        <w:rPr>
          <w:rFonts w:ascii="Times New Roman" w:hAnsi="Times New Roman"/>
          <w:iCs w:val="0"/>
          <w:color w:val="auto"/>
        </w:rPr>
        <w:t xml:space="preserve">– gas temperature, </w:t>
      </w:r>
      <w:r w:rsidRPr="0077564C">
        <w:rPr>
          <w:rFonts w:ascii="Times New Roman" w:hAnsi="Times New Roman"/>
          <w:i/>
          <w:iCs w:val="0"/>
          <w:color w:val="auto"/>
        </w:rPr>
        <w:t>m</w:t>
      </w:r>
      <w:r w:rsidRPr="0077564C">
        <w:rPr>
          <w:rFonts w:ascii="Times New Roman" w:hAnsi="Times New Roman"/>
          <w:i/>
          <w:iCs w:val="0"/>
          <w:color w:val="auto"/>
          <w:vertAlign w:val="subscript"/>
        </w:rPr>
        <w:t>A</w:t>
      </w:r>
      <w:r w:rsidRPr="0077564C">
        <w:rPr>
          <w:rFonts w:ascii="Times New Roman" w:hAnsi="Times New Roman"/>
          <w:iCs w:val="0"/>
          <w:color w:val="auto"/>
          <w:vertAlign w:val="subscript"/>
        </w:rPr>
        <w:t xml:space="preserve"> </w:t>
      </w:r>
      <w:r w:rsidRPr="0077564C">
        <w:rPr>
          <w:rFonts w:ascii="Times New Roman" w:hAnsi="Times New Roman"/>
          <w:iCs w:val="0"/>
          <w:color w:val="auto"/>
        </w:rPr>
        <w:t>– gas molar mass.</w:t>
      </w:r>
    </w:p>
    <w:p w14:paraId="5CA6C70C" w14:textId="4873254C" w:rsidR="007E3A4F" w:rsidRPr="0077564C" w:rsidRDefault="00F5471A" w:rsidP="0077564C">
      <w:pPr>
        <w:pStyle w:val="Bodytext"/>
        <w:snapToGrid w:val="0"/>
        <w:ind w:firstLine="284"/>
        <w:rPr>
          <w:rFonts w:ascii="Times New Roman" w:hAnsi="Times New Roman"/>
        </w:rPr>
      </w:pPr>
      <w:r w:rsidRPr="0077564C">
        <w:t>Balance equation describes all the processes that occur at the certain level.</w:t>
      </w:r>
      <w:r w:rsidR="00671306" w:rsidRPr="0077564C">
        <w:t xml:space="preserve"> Table 1 </w:t>
      </w:r>
      <w:r w:rsidR="0068649D" w:rsidRPr="0077564C">
        <w:t>presents</w:t>
      </w:r>
      <w:r w:rsidR="00671306" w:rsidRPr="0077564C">
        <w:t xml:space="preserve"> list of </w:t>
      </w:r>
      <w:r w:rsidR="00671306" w:rsidRPr="0077564C">
        <w:rPr>
          <w:rFonts w:ascii="Times New Roman" w:hAnsi="Times New Roman"/>
        </w:rPr>
        <w:t xml:space="preserve">processes </w:t>
      </w:r>
      <w:r w:rsidR="00370621" w:rsidRPr="0077564C">
        <w:rPr>
          <w:rFonts w:ascii="Times New Roman" w:hAnsi="Times New Roman"/>
        </w:rPr>
        <w:t xml:space="preserve">included in the </w:t>
      </w:r>
      <w:r w:rsidR="0068649D" w:rsidRPr="0077564C">
        <w:rPr>
          <w:rFonts w:ascii="Times New Roman" w:hAnsi="Times New Roman"/>
        </w:rPr>
        <w:t>balance equations</w:t>
      </w:r>
      <w:r w:rsidR="00370621" w:rsidRPr="0077564C">
        <w:rPr>
          <w:rFonts w:ascii="Times New Roman" w:hAnsi="Times New Roman"/>
        </w:rPr>
        <w:t xml:space="preserve"> 1.</w:t>
      </w:r>
    </w:p>
    <w:p w14:paraId="5A7909BA" w14:textId="77777777" w:rsidR="00667059" w:rsidRPr="0077564C" w:rsidRDefault="00667059" w:rsidP="0077564C">
      <w:pPr>
        <w:snapToGrid w:val="0"/>
        <w:ind w:firstLine="284"/>
        <w:jc w:val="both"/>
        <w:rPr>
          <w:rFonts w:ascii="Times New Roman" w:hAnsi="Times New Roman"/>
          <w:szCs w:val="22"/>
          <w:lang w:val="en-US"/>
        </w:rPr>
      </w:pPr>
      <w:r w:rsidRPr="0077564C">
        <w:rPr>
          <w:rFonts w:ascii="Times New Roman" w:hAnsi="Times New Roman"/>
          <w:szCs w:val="22"/>
          <w:lang w:val="en-US"/>
        </w:rPr>
        <w:t xml:space="preserve">Implementation of CRM requires solving of significant number of such balance equations. Some additional problems appear when calculating all described variables for processes at each level. To simplify calculation process, we can choose only two lines that strongly depend on electron temperature. In our work we use two ArI lines with wavelengths </w:t>
      </w:r>
      <m:oMath>
        <m:sSub>
          <m:sSubPr>
            <m:ctrlPr>
              <w:rPr>
                <w:rFonts w:ascii="Cambria Math" w:hAnsi="Cambria Math"/>
                <w:i/>
                <w:szCs w:val="22"/>
                <w:lang w:val="en-US"/>
              </w:rPr>
            </m:ctrlPr>
          </m:sSubPr>
          <m:e>
            <m:r>
              <m:rPr>
                <m:sty m:val="p"/>
              </m:rPr>
              <w:rPr>
                <w:rFonts w:ascii="Cambria Math" w:hAnsi="Cambria Math"/>
                <w:szCs w:val="22"/>
                <w:lang w:val="en-US"/>
              </w:rPr>
              <m:t>λ</m:t>
            </m:r>
          </m:e>
          <m:sub>
            <m:r>
              <w:rPr>
                <w:rFonts w:ascii="Cambria Math" w:hAnsi="Cambria Math"/>
                <w:szCs w:val="22"/>
                <w:lang w:val="en-US"/>
              </w:rPr>
              <m:t>811</m:t>
            </m:r>
          </m:sub>
        </m:sSub>
      </m:oMath>
      <w:r w:rsidRPr="0077564C">
        <w:rPr>
          <w:rFonts w:ascii="Times New Roman" w:hAnsi="Times New Roman"/>
          <w:szCs w:val="22"/>
          <w:lang w:val="en-US"/>
        </w:rPr>
        <w:t>= 811 nm,</w:t>
      </w:r>
      <w:r w:rsidRPr="0077564C">
        <w:t xml:space="preserve"> </w:t>
      </w:r>
      <m:oMath>
        <m:sSub>
          <m:sSubPr>
            <m:ctrlPr>
              <w:rPr>
                <w:rFonts w:ascii="Cambria Math" w:hAnsi="Cambria Math"/>
                <w:iCs/>
                <w:szCs w:val="22"/>
                <w:lang w:val="en-US"/>
              </w:rPr>
            </m:ctrlPr>
          </m:sSubPr>
          <m:e>
            <m:r>
              <m:rPr>
                <m:sty m:val="p"/>
              </m:rPr>
              <w:rPr>
                <w:rFonts w:ascii="Cambria Math" w:hAnsi="Cambria Math"/>
                <w:szCs w:val="22"/>
                <w:lang w:val="en-US"/>
              </w:rPr>
              <m:t>λ</m:t>
            </m:r>
          </m:e>
          <m:sub>
            <m:r>
              <m:rPr>
                <m:sty m:val="p"/>
              </m:rPr>
              <w:rPr>
                <w:rFonts w:ascii="Cambria Math" w:hAnsi="Cambria Math"/>
                <w:szCs w:val="22"/>
                <w:lang w:val="en-US"/>
              </w:rPr>
              <m:t>750</m:t>
            </m:r>
          </m:sub>
        </m:sSub>
      </m:oMath>
      <w:r w:rsidRPr="0077564C">
        <w:rPr>
          <w:rFonts w:ascii="Times New Roman" w:hAnsi="Times New Roman"/>
          <w:szCs w:val="22"/>
          <w:lang w:val="en-US"/>
        </w:rPr>
        <w:t>= 750 nm. Transitions from level 4p[5/2]</w:t>
      </w:r>
      <w:r w:rsidRPr="0077564C">
        <w:rPr>
          <w:rFonts w:ascii="Times New Roman" w:hAnsi="Times New Roman"/>
          <w:szCs w:val="22"/>
          <w:vertAlign w:val="subscript"/>
          <w:lang w:val="en-US"/>
        </w:rPr>
        <w:t>3</w:t>
      </w:r>
      <w:r w:rsidRPr="0077564C">
        <w:rPr>
          <w:rFonts w:ascii="Times New Roman" w:hAnsi="Times New Roman"/>
          <w:szCs w:val="22"/>
          <w:lang w:val="en-US"/>
        </w:rPr>
        <w:t xml:space="preserve"> to 4s[3/2]</w:t>
      </w:r>
      <w:r w:rsidRPr="0077564C">
        <w:rPr>
          <w:rFonts w:ascii="Times New Roman" w:hAnsi="Times New Roman"/>
          <w:szCs w:val="22"/>
          <w:vertAlign w:val="subscript"/>
          <w:lang w:val="en-US"/>
        </w:rPr>
        <w:t>2</w:t>
      </w:r>
      <w:r w:rsidRPr="0077564C">
        <w:rPr>
          <w:rFonts w:ascii="Times New Roman" w:hAnsi="Times New Roman"/>
          <w:szCs w:val="22"/>
          <w:lang w:val="en-US"/>
        </w:rPr>
        <w:t xml:space="preserve"> and from 4p</w:t>
      </w:r>
      <w:r w:rsidRPr="0077564C">
        <w:rPr>
          <w:rFonts w:ascii="Times New Roman" w:hAnsi="Times New Roman"/>
          <w:szCs w:val="22"/>
          <w:lang w:val="en-US"/>
        </w:rPr>
        <w:sym w:font="Symbol" w:char="F0A2"/>
      </w:r>
      <w:r w:rsidRPr="0077564C">
        <w:rPr>
          <w:rFonts w:ascii="Times New Roman" w:hAnsi="Times New Roman"/>
          <w:szCs w:val="22"/>
          <w:lang w:val="en-US"/>
        </w:rPr>
        <w:t>[1/2]</w:t>
      </w:r>
      <w:r w:rsidRPr="0077564C">
        <w:rPr>
          <w:rFonts w:ascii="Times New Roman" w:hAnsi="Times New Roman"/>
          <w:szCs w:val="22"/>
          <w:vertAlign w:val="subscript"/>
          <w:lang w:val="en-US"/>
        </w:rPr>
        <w:t>0</w:t>
      </w:r>
      <w:r w:rsidRPr="0077564C">
        <w:rPr>
          <w:rFonts w:ascii="Times New Roman" w:hAnsi="Times New Roman"/>
          <w:szCs w:val="22"/>
          <w:lang w:val="en-US"/>
        </w:rPr>
        <w:t xml:space="preserve"> to 4s[1/2]</w:t>
      </w:r>
      <w:r w:rsidRPr="0077564C">
        <w:rPr>
          <w:rFonts w:ascii="Times New Roman" w:hAnsi="Times New Roman"/>
          <w:szCs w:val="22"/>
          <w:vertAlign w:val="subscript"/>
          <w:lang w:val="en-US"/>
        </w:rPr>
        <w:t>1</w:t>
      </w:r>
      <w:r w:rsidRPr="0077564C">
        <w:rPr>
          <w:rFonts w:ascii="Times New Roman" w:hAnsi="Times New Roman"/>
          <w:szCs w:val="22"/>
          <w:lang w:val="en-US"/>
        </w:rPr>
        <w:t xml:space="preserve"> correspond to these lines respectively.</w:t>
      </w:r>
    </w:p>
    <w:p w14:paraId="707712DD" w14:textId="77777777" w:rsidR="00667059" w:rsidRPr="0077564C" w:rsidRDefault="00667059" w:rsidP="0077564C">
      <w:pPr>
        <w:snapToGrid w:val="0"/>
        <w:spacing w:after="120"/>
        <w:ind w:firstLine="284"/>
        <w:jc w:val="both"/>
        <w:rPr>
          <w:rFonts w:ascii="Times New Roman" w:hAnsi="Times New Roman"/>
          <w:szCs w:val="22"/>
          <w:lang w:val="en-US"/>
        </w:rPr>
      </w:pPr>
      <w:r w:rsidRPr="0077564C">
        <w:rPr>
          <w:rFonts w:ascii="Times New Roman" w:hAnsi="Times New Roman"/>
          <w:szCs w:val="22"/>
          <w:lang w:val="en-US"/>
        </w:rPr>
        <w:t>Writing balance equations only for chosen transitions and substituting equation (1) in their ratio we can get following relation:</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8"/>
        <w:gridCol w:w="473"/>
      </w:tblGrid>
      <w:tr w:rsidR="00667059" w:rsidRPr="0077564C" w14:paraId="2031A2E1" w14:textId="77777777" w:rsidTr="005A0109">
        <w:tc>
          <w:tcPr>
            <w:tcW w:w="8598" w:type="dxa"/>
            <w:vAlign w:val="center"/>
          </w:tcPr>
          <w:p w14:paraId="231B9083" w14:textId="77777777" w:rsidR="00667059" w:rsidRPr="0077564C" w:rsidRDefault="00AA0FC2" w:rsidP="0077564C">
            <w:pPr>
              <w:snapToGrid w:val="0"/>
              <w:jc w:val="center"/>
              <w:rPr>
                <w:rFonts w:ascii="Times New Roman" w:hAnsi="Times New Roman"/>
                <w:szCs w:val="22"/>
                <w:lang w:val="en-US"/>
              </w:rPr>
            </w:pPr>
            <m:oMathPara>
              <m:oMath>
                <m:f>
                  <m:fPr>
                    <m:ctrlPr>
                      <w:rPr>
                        <w:rFonts w:ascii="Cambria Math" w:hAnsi="Cambria Math"/>
                        <w:i/>
                        <w:szCs w:val="22"/>
                        <w:lang w:val="en-US"/>
                      </w:rPr>
                    </m:ctrlPr>
                  </m:fPr>
                  <m:num>
                    <m:sSub>
                      <m:sSubPr>
                        <m:ctrlPr>
                          <w:rPr>
                            <w:rFonts w:ascii="Cambria Math" w:hAnsi="Cambria Math"/>
                            <w:i/>
                            <w:szCs w:val="22"/>
                            <w:lang w:val="en-US"/>
                          </w:rPr>
                        </m:ctrlPr>
                      </m:sSubPr>
                      <m:e>
                        <m:r>
                          <w:rPr>
                            <w:rFonts w:ascii="Cambria Math" w:hAnsi="Cambria Math"/>
                            <w:szCs w:val="22"/>
                            <w:lang w:val="en-US"/>
                          </w:rPr>
                          <m:t>I</m:t>
                        </m:r>
                      </m:e>
                      <m:sub>
                        <m:r>
                          <w:rPr>
                            <w:rFonts w:ascii="Cambria Math" w:hAnsi="Cambria Math"/>
                            <w:szCs w:val="22"/>
                            <w:lang w:val="en-US"/>
                          </w:rPr>
                          <m:t>811</m:t>
                        </m:r>
                      </m:sub>
                    </m:sSub>
                  </m:num>
                  <m:den>
                    <m:sSub>
                      <m:sSubPr>
                        <m:ctrlPr>
                          <w:rPr>
                            <w:rFonts w:ascii="Cambria Math" w:hAnsi="Cambria Math"/>
                            <w:i/>
                            <w:szCs w:val="22"/>
                            <w:lang w:val="en-US"/>
                          </w:rPr>
                        </m:ctrlPr>
                      </m:sSubPr>
                      <m:e>
                        <m:r>
                          <w:rPr>
                            <w:rFonts w:ascii="Cambria Math" w:hAnsi="Cambria Math"/>
                            <w:szCs w:val="22"/>
                            <w:lang w:val="en-US"/>
                          </w:rPr>
                          <m:t>I</m:t>
                        </m:r>
                      </m:e>
                      <m:sub>
                        <m:r>
                          <w:rPr>
                            <w:rFonts w:ascii="Cambria Math" w:hAnsi="Cambria Math"/>
                            <w:szCs w:val="22"/>
                            <w:lang w:val="en-US"/>
                          </w:rPr>
                          <m:t>750</m:t>
                        </m:r>
                      </m:sub>
                    </m:sSub>
                  </m:den>
                </m:f>
                <m:r>
                  <w:rPr>
                    <w:rFonts w:ascii="Cambria Math" w:hAnsi="Cambria Math"/>
                    <w:szCs w:val="22"/>
                    <w:lang w:val="en-US"/>
                  </w:rPr>
                  <m:t>=0.928*(</m:t>
                </m:r>
                <m:f>
                  <m:fPr>
                    <m:ctrlPr>
                      <w:rPr>
                        <w:rFonts w:ascii="Cambria Math" w:hAnsi="Cambria Math"/>
                        <w:i/>
                        <w:szCs w:val="22"/>
                        <w:lang w:val="en-US"/>
                      </w:rPr>
                    </m:ctrlPr>
                  </m:fPr>
                  <m:num>
                    <m:sSub>
                      <m:sSubPr>
                        <m:ctrlPr>
                          <w:rPr>
                            <w:rFonts w:ascii="Cambria Math" w:hAnsi="Cambria Math"/>
                            <w:iCs/>
                            <w:szCs w:val="22"/>
                          </w:rPr>
                        </m:ctrlPr>
                      </m:sSubPr>
                      <m:e>
                        <m:r>
                          <w:rPr>
                            <w:rFonts w:ascii="Cambria Math" w:hAnsi="Cambria Math"/>
                            <w:szCs w:val="22"/>
                          </w:rPr>
                          <m:t>Q</m:t>
                        </m:r>
                      </m:e>
                      <m:sub>
                        <m:r>
                          <w:rPr>
                            <w:rFonts w:ascii="Cambria Math" w:hAnsi="Cambria Math"/>
                            <w:szCs w:val="22"/>
                          </w:rPr>
                          <m:t>gs</m:t>
                        </m:r>
                        <m:r>
                          <m:rPr>
                            <m:sty m:val="p"/>
                          </m:rPr>
                          <w:rPr>
                            <w:rFonts w:ascii="Cambria Math" w:hAnsi="Cambria Math"/>
                            <w:szCs w:val="22"/>
                          </w:rPr>
                          <m:t>→4p[5/2]3</m:t>
                        </m:r>
                      </m:sub>
                    </m:sSub>
                  </m:num>
                  <m:den>
                    <m:sSub>
                      <m:sSubPr>
                        <m:ctrlPr>
                          <w:rPr>
                            <w:rFonts w:ascii="Cambria Math" w:hAnsi="Cambria Math"/>
                            <w:iCs/>
                            <w:szCs w:val="22"/>
                          </w:rPr>
                        </m:ctrlPr>
                      </m:sSubPr>
                      <m:e>
                        <m:r>
                          <w:rPr>
                            <w:rFonts w:ascii="Cambria Math" w:hAnsi="Cambria Math"/>
                            <w:szCs w:val="22"/>
                          </w:rPr>
                          <m:t>Q</m:t>
                        </m:r>
                      </m:e>
                      <m:sub>
                        <m:r>
                          <w:rPr>
                            <w:rFonts w:ascii="Cambria Math" w:hAnsi="Cambria Math"/>
                            <w:szCs w:val="22"/>
                          </w:rPr>
                          <m:t>gs</m:t>
                        </m:r>
                        <m:r>
                          <m:rPr>
                            <m:sty m:val="p"/>
                          </m:rPr>
                          <w:rPr>
                            <w:rFonts w:ascii="Cambria Math" w:hAnsi="Cambria Math"/>
                            <w:szCs w:val="22"/>
                          </w:rPr>
                          <m:t>→</m:t>
                        </m:r>
                        <m:r>
                          <m:rPr>
                            <m:sty m:val="p"/>
                          </m:rPr>
                          <w:rPr>
                            <w:rFonts w:ascii="Cambria Math" w:hAnsi="Cambria Math" w:cs="Tahoma"/>
                            <w:color w:val="000000"/>
                            <w:szCs w:val="22"/>
                            <w:lang w:val="ru-RU" w:eastAsia="en-GB"/>
                          </w:rPr>
                          <m:t>4p'[1/2]0</m:t>
                        </m:r>
                      </m:sub>
                    </m:sSub>
                  </m:den>
                </m:f>
                <m:r>
                  <w:rPr>
                    <w:rFonts w:ascii="Cambria Math" w:hAnsi="Cambria Math"/>
                    <w:szCs w:val="22"/>
                    <w:lang w:val="en-US"/>
                  </w:rPr>
                  <m:t>+</m:t>
                </m:r>
                <m:f>
                  <m:fPr>
                    <m:ctrlPr>
                      <w:rPr>
                        <w:rFonts w:ascii="Cambria Math" w:hAnsi="Cambria Math"/>
                        <w:i/>
                        <w:szCs w:val="22"/>
                        <w:lang w:val="en-US"/>
                      </w:rPr>
                    </m:ctrlPr>
                  </m:fPr>
                  <m:num>
                    <m:sSub>
                      <m:sSubPr>
                        <m:ctrlPr>
                          <w:rPr>
                            <w:rFonts w:ascii="Cambria Math" w:hAnsi="Cambria Math"/>
                            <w:iCs/>
                            <w:szCs w:val="22"/>
                          </w:rPr>
                        </m:ctrlPr>
                      </m:sSubPr>
                      <m:e>
                        <m:r>
                          <w:rPr>
                            <w:rFonts w:ascii="Cambria Math" w:hAnsi="Cambria Math"/>
                            <w:szCs w:val="22"/>
                          </w:rPr>
                          <m:t>n</m:t>
                        </m:r>
                      </m:e>
                      <m:sub>
                        <m:r>
                          <m:rPr>
                            <m:sty m:val="p"/>
                          </m:rPr>
                          <w:rPr>
                            <w:rFonts w:ascii="Cambria Math" w:hAnsi="Cambria Math" w:cs="Tahoma"/>
                            <w:color w:val="000000"/>
                            <w:szCs w:val="22"/>
                            <w:lang w:val="ru-RU" w:eastAsia="en-GB"/>
                          </w:rPr>
                          <m:t>4s[3/2]2</m:t>
                        </m:r>
                      </m:sub>
                    </m:sSub>
                  </m:num>
                  <m:den>
                    <m:sSub>
                      <m:sSubPr>
                        <m:ctrlPr>
                          <w:rPr>
                            <w:rFonts w:ascii="Cambria Math" w:hAnsi="Cambria Math"/>
                            <w:iCs/>
                            <w:szCs w:val="22"/>
                          </w:rPr>
                        </m:ctrlPr>
                      </m:sSubPr>
                      <m:e>
                        <m:r>
                          <w:rPr>
                            <w:rFonts w:ascii="Cambria Math" w:hAnsi="Cambria Math"/>
                            <w:szCs w:val="22"/>
                          </w:rPr>
                          <m:t>n</m:t>
                        </m:r>
                      </m:e>
                      <m:sub>
                        <m:r>
                          <w:rPr>
                            <w:rFonts w:ascii="Cambria Math" w:hAnsi="Cambria Math"/>
                            <w:szCs w:val="22"/>
                          </w:rPr>
                          <m:t>gs</m:t>
                        </m:r>
                      </m:sub>
                    </m:sSub>
                  </m:den>
                </m:f>
                <m:r>
                  <w:rPr>
                    <w:rFonts w:ascii="Cambria Math" w:hAnsi="Cambria Math"/>
                    <w:szCs w:val="22"/>
                    <w:lang w:val="en-US"/>
                  </w:rPr>
                  <m:t>*</m:t>
                </m:r>
                <m:f>
                  <m:fPr>
                    <m:ctrlPr>
                      <w:rPr>
                        <w:rFonts w:ascii="Cambria Math" w:hAnsi="Cambria Math"/>
                        <w:i/>
                        <w:szCs w:val="22"/>
                        <w:lang w:val="en-US"/>
                      </w:rPr>
                    </m:ctrlPr>
                  </m:fPr>
                  <m:num>
                    <m:sSub>
                      <m:sSubPr>
                        <m:ctrlPr>
                          <w:rPr>
                            <w:rFonts w:ascii="Cambria Math" w:hAnsi="Cambria Math"/>
                            <w:iCs/>
                            <w:szCs w:val="22"/>
                          </w:rPr>
                        </m:ctrlPr>
                      </m:sSubPr>
                      <m:e>
                        <m:r>
                          <w:rPr>
                            <w:rFonts w:ascii="Cambria Math" w:hAnsi="Cambria Math"/>
                            <w:szCs w:val="22"/>
                          </w:rPr>
                          <m:t>Q</m:t>
                        </m:r>
                      </m:e>
                      <m:sub>
                        <m:r>
                          <m:rPr>
                            <m:sty m:val="p"/>
                          </m:rPr>
                          <w:rPr>
                            <w:rFonts w:ascii="Cambria Math" w:hAnsi="Cambria Math"/>
                            <w:szCs w:val="22"/>
                          </w:rPr>
                          <m:t>4s[3/2]2→</m:t>
                        </m:r>
                        <m:r>
                          <m:rPr>
                            <m:sty m:val="p"/>
                          </m:rPr>
                          <w:rPr>
                            <w:rFonts w:ascii="Cambria Math" w:hAnsi="Cambria Math" w:cs="Tahoma"/>
                            <w:color w:val="000000"/>
                            <w:szCs w:val="22"/>
                            <w:lang w:val="ru-RU" w:eastAsia="en-GB"/>
                          </w:rPr>
                          <m:t>4p[5/2]3</m:t>
                        </m:r>
                      </m:sub>
                    </m:sSub>
                  </m:num>
                  <m:den>
                    <m:sSub>
                      <m:sSubPr>
                        <m:ctrlPr>
                          <w:rPr>
                            <w:rFonts w:ascii="Cambria Math" w:hAnsi="Cambria Math"/>
                            <w:iCs/>
                            <w:szCs w:val="22"/>
                          </w:rPr>
                        </m:ctrlPr>
                      </m:sSubPr>
                      <m:e>
                        <m:r>
                          <w:rPr>
                            <w:rFonts w:ascii="Cambria Math" w:hAnsi="Cambria Math"/>
                            <w:szCs w:val="22"/>
                          </w:rPr>
                          <m:t>Q</m:t>
                        </m:r>
                      </m:e>
                      <m:sub>
                        <m:r>
                          <m:rPr>
                            <m:sty m:val="p"/>
                          </m:rPr>
                          <w:rPr>
                            <w:rFonts w:ascii="Cambria Math" w:hAnsi="Cambria Math"/>
                            <w:szCs w:val="22"/>
                          </w:rPr>
                          <m:t>4s[3/2]2→</m:t>
                        </m:r>
                        <m:r>
                          <m:rPr>
                            <m:sty m:val="p"/>
                          </m:rPr>
                          <w:rPr>
                            <w:rFonts w:ascii="Cambria Math" w:hAnsi="Cambria Math" w:cs="Tahoma"/>
                            <w:color w:val="000000"/>
                            <w:szCs w:val="22"/>
                            <w:lang w:val="ru-RU" w:eastAsia="en-GB"/>
                          </w:rPr>
                          <m:t>4p'[1/2]0</m:t>
                        </m:r>
                      </m:sub>
                    </m:sSub>
                  </m:den>
                </m:f>
                <m:r>
                  <w:rPr>
                    <w:rFonts w:ascii="Cambria Math" w:hAnsi="Cambria Math"/>
                    <w:szCs w:val="22"/>
                    <w:lang w:val="en-US"/>
                  </w:rPr>
                  <m:t>)</m:t>
                </m:r>
              </m:oMath>
            </m:oMathPara>
          </w:p>
        </w:tc>
        <w:tc>
          <w:tcPr>
            <w:tcW w:w="473" w:type="dxa"/>
            <w:vAlign w:val="center"/>
          </w:tcPr>
          <w:p w14:paraId="7383BE8A" w14:textId="77777777" w:rsidR="00667059" w:rsidRPr="0077564C" w:rsidRDefault="00667059" w:rsidP="0077564C">
            <w:pPr>
              <w:snapToGrid w:val="0"/>
              <w:jc w:val="center"/>
              <w:rPr>
                <w:rFonts w:ascii="Times New Roman" w:hAnsi="Times New Roman"/>
                <w:szCs w:val="22"/>
                <w:lang w:val="ru-RU"/>
              </w:rPr>
            </w:pPr>
            <w:r w:rsidRPr="0077564C">
              <w:rPr>
                <w:rFonts w:ascii="Times New Roman" w:hAnsi="Times New Roman"/>
                <w:szCs w:val="22"/>
                <w:lang w:val="ru-RU"/>
              </w:rPr>
              <w:t>(</w:t>
            </w:r>
            <w:r w:rsidRPr="0077564C">
              <w:rPr>
                <w:rFonts w:ascii="Times New Roman" w:hAnsi="Times New Roman"/>
                <w:szCs w:val="22"/>
                <w:lang w:val="en-US"/>
              </w:rPr>
              <w:t>4</w:t>
            </w:r>
            <w:r w:rsidRPr="0077564C">
              <w:rPr>
                <w:rFonts w:ascii="Times New Roman" w:hAnsi="Times New Roman"/>
                <w:szCs w:val="22"/>
                <w:lang w:val="ru-RU"/>
              </w:rPr>
              <w:t>)</w:t>
            </w:r>
          </w:p>
        </w:tc>
      </w:tr>
    </w:tbl>
    <w:p w14:paraId="1DBCF357" w14:textId="00C57A7D" w:rsidR="00667059" w:rsidRPr="0077564C" w:rsidRDefault="00667059" w:rsidP="0077564C">
      <w:pPr>
        <w:snapToGrid w:val="0"/>
        <w:spacing w:after="120"/>
        <w:ind w:firstLine="284"/>
        <w:jc w:val="both"/>
        <w:rPr>
          <w:rFonts w:ascii="Times New Roman" w:hAnsi="Times New Roman"/>
          <w:szCs w:val="22"/>
          <w:lang w:val="en-US"/>
        </w:rPr>
      </w:pPr>
      <w:r w:rsidRPr="0077564C">
        <w:rPr>
          <w:rFonts w:ascii="Times New Roman" w:hAnsi="Times New Roman"/>
          <w:szCs w:val="22"/>
          <w:lang w:val="en-US"/>
        </w:rPr>
        <w:t xml:space="preserve">In order to evaluate </w:t>
      </w:r>
      <m:oMath>
        <m:f>
          <m:fPr>
            <m:ctrlPr>
              <w:rPr>
                <w:rFonts w:ascii="Cambria Math" w:hAnsi="Cambria Math"/>
                <w:i/>
                <w:szCs w:val="22"/>
                <w:lang w:val="en-US"/>
              </w:rPr>
            </m:ctrlPr>
          </m:fPr>
          <m:num>
            <m:sSub>
              <m:sSubPr>
                <m:ctrlPr>
                  <w:rPr>
                    <w:rFonts w:ascii="Cambria Math" w:hAnsi="Cambria Math"/>
                    <w:iCs/>
                    <w:szCs w:val="22"/>
                  </w:rPr>
                </m:ctrlPr>
              </m:sSubPr>
              <m:e>
                <m:r>
                  <w:rPr>
                    <w:rFonts w:ascii="Cambria Math" w:hAnsi="Cambria Math"/>
                    <w:szCs w:val="22"/>
                  </w:rPr>
                  <m:t>n</m:t>
                </m:r>
              </m:e>
              <m:sub>
                <m:r>
                  <m:rPr>
                    <m:sty m:val="p"/>
                  </m:rPr>
                  <w:rPr>
                    <w:rFonts w:ascii="Cambria Math" w:hAnsi="Cambria Math" w:cs="Tahoma"/>
                    <w:color w:val="000000"/>
                    <w:szCs w:val="22"/>
                    <w:lang w:val="en-US" w:eastAsia="en-GB"/>
                  </w:rPr>
                  <m:t>4s[3/2]2</m:t>
                </m:r>
              </m:sub>
            </m:sSub>
          </m:num>
          <m:den>
            <m:sSub>
              <m:sSubPr>
                <m:ctrlPr>
                  <w:rPr>
                    <w:rFonts w:ascii="Cambria Math" w:hAnsi="Cambria Math"/>
                    <w:iCs/>
                    <w:szCs w:val="22"/>
                  </w:rPr>
                </m:ctrlPr>
              </m:sSubPr>
              <m:e>
                <m:r>
                  <w:rPr>
                    <w:rFonts w:ascii="Cambria Math" w:hAnsi="Cambria Math"/>
                    <w:szCs w:val="22"/>
                  </w:rPr>
                  <m:t>n</m:t>
                </m:r>
              </m:e>
              <m:sub>
                <m:r>
                  <w:rPr>
                    <w:rFonts w:ascii="Cambria Math" w:hAnsi="Cambria Math"/>
                    <w:szCs w:val="22"/>
                  </w:rPr>
                  <m:t>gs</m:t>
                </m:r>
              </m:sub>
            </m:sSub>
          </m:den>
        </m:f>
      </m:oMath>
      <w:r w:rsidRPr="0077564C">
        <w:rPr>
          <w:rFonts w:ascii="Times New Roman" w:hAnsi="Times New Roman"/>
          <w:szCs w:val="22"/>
          <w:lang w:val="en-US"/>
        </w:rPr>
        <w:t xml:space="preserve">, we use the simplified equation </w:t>
      </w:r>
      <w:r w:rsidRPr="0077564C">
        <w:rPr>
          <w:rFonts w:ascii="Times New Roman" w:hAnsi="Times New Roman"/>
        </w:rPr>
        <w:t xml:space="preserve">Rate coefficient </w:t>
      </w:r>
      <w:r w:rsidRPr="0077564C">
        <w:rPr>
          <w:rFonts w:ascii="Times New Roman" w:hAnsi="Times New Roman"/>
          <w:i/>
        </w:rPr>
        <w:t>Q</w:t>
      </w:r>
      <w:r w:rsidRPr="0077564C">
        <w:rPr>
          <w:rFonts w:ascii="Times New Roman" w:hAnsi="Times New Roman"/>
        </w:rPr>
        <w:t xml:space="preserve"> depends on cross sections of corresponding transition and energy of electrons</w:t>
      </w:r>
    </w:p>
    <w:p w14:paraId="74D01E61" w14:textId="77777777" w:rsidR="00667059" w:rsidRPr="0077564C" w:rsidRDefault="00667059" w:rsidP="0077564C">
      <w:pPr>
        <w:jc w:val="center"/>
        <w:rPr>
          <w:lang w:val="en-US"/>
        </w:rPr>
      </w:pPr>
      <m:oMathPara>
        <m:oMath>
          <m:r>
            <w:rPr>
              <w:rFonts w:ascii="Cambria Math" w:hAnsi="Cambria Math"/>
              <w:szCs w:val="22"/>
              <w:lang w:val="en-US"/>
            </w:rPr>
            <m:t>Q(</m:t>
          </m:r>
          <m:sSub>
            <m:sSubPr>
              <m:ctrlPr>
                <w:rPr>
                  <w:rFonts w:ascii="Cambria Math" w:hAnsi="Cambria Math"/>
                  <w:i/>
                  <w:szCs w:val="22"/>
                  <w:lang w:val="en-US"/>
                </w:rPr>
              </m:ctrlPr>
            </m:sSubPr>
            <m:e>
              <m:r>
                <w:rPr>
                  <w:rFonts w:ascii="Cambria Math" w:hAnsi="Cambria Math"/>
                  <w:szCs w:val="22"/>
                  <w:lang w:val="en-US"/>
                </w:rPr>
                <m:t>T</m:t>
              </m:r>
            </m:e>
            <m:sub>
              <m:r>
                <w:rPr>
                  <w:rFonts w:ascii="Cambria Math" w:hAnsi="Cambria Math"/>
                  <w:szCs w:val="22"/>
                  <w:lang w:val="en-US"/>
                </w:rPr>
                <m:t>e</m:t>
              </m:r>
            </m:sub>
          </m:sSub>
          <m:r>
            <w:rPr>
              <w:rFonts w:ascii="Cambria Math" w:hAnsi="Cambria Math"/>
              <w:szCs w:val="22"/>
              <w:lang w:val="en-US"/>
            </w:rPr>
            <m:t>,x,</m:t>
          </m:r>
          <m:sSub>
            <m:sSubPr>
              <m:ctrlPr>
                <w:rPr>
                  <w:rFonts w:ascii="Cambria Math" w:hAnsi="Cambria Math"/>
                  <w:i/>
                  <w:szCs w:val="22"/>
                  <w:lang w:val="en-US"/>
                </w:rPr>
              </m:ctrlPr>
            </m:sSubPr>
            <m:e>
              <m:r>
                <w:rPr>
                  <w:rFonts w:ascii="Cambria Math" w:hAnsi="Cambria Math"/>
                  <w:szCs w:val="22"/>
                  <w:lang w:val="en-US"/>
                </w:rPr>
                <m:t>E</m:t>
              </m:r>
            </m:e>
            <m:sub>
              <m:r>
                <w:rPr>
                  <w:rFonts w:ascii="Cambria Math" w:hAnsi="Cambria Math"/>
                  <w:szCs w:val="22"/>
                  <w:lang w:val="en-US"/>
                </w:rPr>
                <m:t>max</m:t>
              </m:r>
            </m:sub>
          </m:sSub>
          <m:r>
            <w:rPr>
              <w:rFonts w:ascii="Cambria Math" w:hAnsi="Cambria Math"/>
              <w:szCs w:val="22"/>
              <w:lang w:val="en-US"/>
            </w:rPr>
            <m:t>)=</m:t>
          </m:r>
          <m:f>
            <m:fPr>
              <m:ctrlPr>
                <w:rPr>
                  <w:rFonts w:ascii="Cambria Math" w:hAnsi="Cambria Math"/>
                  <w:i/>
                  <w:szCs w:val="22"/>
                  <w:lang w:val="en-US"/>
                </w:rPr>
              </m:ctrlPr>
            </m:fPr>
            <m:num>
              <m:r>
                <w:rPr>
                  <w:rFonts w:ascii="Cambria Math" w:hAnsi="Cambria Math"/>
                  <w:szCs w:val="22"/>
                  <w:lang w:val="en-US"/>
                </w:rPr>
                <m:t>1</m:t>
              </m:r>
            </m:num>
            <m:den>
              <m:sSub>
                <m:sSubPr>
                  <m:ctrlPr>
                    <w:rPr>
                      <w:rFonts w:ascii="Cambria Math" w:hAnsi="Cambria Math"/>
                      <w:i/>
                      <w:szCs w:val="22"/>
                      <w:lang w:val="en-US"/>
                    </w:rPr>
                  </m:ctrlPr>
                </m:sSubPr>
                <m:e>
                  <m:r>
                    <w:rPr>
                      <w:rFonts w:ascii="Cambria Math" w:hAnsi="Cambria Math"/>
                      <w:szCs w:val="22"/>
                      <w:lang w:val="en-US"/>
                    </w:rPr>
                    <m:t>n</m:t>
                  </m:r>
                </m:e>
                <m:sub>
                  <m:r>
                    <w:rPr>
                      <w:rFonts w:ascii="Cambria Math" w:hAnsi="Cambria Math"/>
                      <w:szCs w:val="22"/>
                      <w:lang w:val="en-US"/>
                    </w:rPr>
                    <m:t>e</m:t>
                  </m:r>
                </m:sub>
              </m:sSub>
            </m:den>
          </m:f>
          <m:nary>
            <m:naryPr>
              <m:limLoc m:val="subSup"/>
              <m:ctrlPr>
                <w:rPr>
                  <w:rFonts w:ascii="Cambria Math" w:hAnsi="Cambria Math"/>
                  <w:i/>
                  <w:szCs w:val="22"/>
                  <w:lang w:val="en-US"/>
                </w:rPr>
              </m:ctrlPr>
            </m:naryPr>
            <m:sub>
              <m:r>
                <w:rPr>
                  <w:rFonts w:ascii="Cambria Math" w:hAnsi="Cambria Math"/>
                  <w:szCs w:val="22"/>
                  <w:lang w:val="en-US"/>
                </w:rPr>
                <m:t>0</m:t>
              </m:r>
            </m:sub>
            <m:sup>
              <m:sSub>
                <m:sSubPr>
                  <m:ctrlPr>
                    <w:rPr>
                      <w:rFonts w:ascii="Cambria Math" w:hAnsi="Cambria Math"/>
                      <w:i/>
                      <w:szCs w:val="22"/>
                      <w:lang w:val="en-US"/>
                    </w:rPr>
                  </m:ctrlPr>
                </m:sSubPr>
                <m:e>
                  <m:r>
                    <w:rPr>
                      <w:rFonts w:ascii="Cambria Math" w:hAnsi="Cambria Math"/>
                      <w:szCs w:val="22"/>
                      <w:lang w:val="en-US"/>
                    </w:rPr>
                    <m:t>E</m:t>
                  </m:r>
                </m:e>
                <m:sub>
                  <m:r>
                    <w:rPr>
                      <w:rFonts w:ascii="Cambria Math" w:hAnsi="Cambria Math"/>
                      <w:szCs w:val="22"/>
                      <w:lang w:val="en-US"/>
                    </w:rPr>
                    <m:t>max</m:t>
                  </m:r>
                </m:sub>
              </m:sSub>
            </m:sup>
            <m:e>
              <m:r>
                <w:rPr>
                  <w:rFonts w:ascii="Cambria Math" w:hAnsi="Cambria Math"/>
                  <w:szCs w:val="22"/>
                  <w:lang w:val="en-US"/>
                </w:rPr>
                <m:t>σ</m:t>
              </m:r>
              <m:d>
                <m:dPr>
                  <m:ctrlPr>
                    <w:rPr>
                      <w:rFonts w:ascii="Cambria Math" w:hAnsi="Cambria Math"/>
                      <w:i/>
                      <w:szCs w:val="22"/>
                      <w:lang w:val="en-US"/>
                    </w:rPr>
                  </m:ctrlPr>
                </m:dPr>
                <m:e>
                  <m:r>
                    <w:rPr>
                      <w:rFonts w:ascii="Cambria Math" w:hAnsi="Cambria Math"/>
                      <w:szCs w:val="22"/>
                      <w:lang w:val="en-US"/>
                    </w:rPr>
                    <m:t>E</m:t>
                  </m:r>
                </m:e>
              </m:d>
              <m:r>
                <w:rPr>
                  <w:rFonts w:ascii="Cambria Math" w:hAnsi="Cambria Math"/>
                  <w:szCs w:val="22"/>
                  <w:lang w:val="en-US"/>
                </w:rPr>
                <m:t xml:space="preserve"> v f(</m:t>
              </m:r>
              <m:sSub>
                <m:sSubPr>
                  <m:ctrlPr>
                    <w:rPr>
                      <w:rFonts w:ascii="Cambria Math" w:hAnsi="Cambria Math"/>
                      <w:i/>
                      <w:szCs w:val="22"/>
                      <w:lang w:val="en-US"/>
                    </w:rPr>
                  </m:ctrlPr>
                </m:sSubPr>
                <m:e>
                  <m:r>
                    <w:rPr>
                      <w:rFonts w:ascii="Cambria Math" w:hAnsi="Cambria Math"/>
                      <w:szCs w:val="22"/>
                      <w:lang w:val="en-US"/>
                    </w:rPr>
                    <m:t>T</m:t>
                  </m:r>
                </m:e>
                <m:sub>
                  <m:r>
                    <w:rPr>
                      <w:rFonts w:ascii="Cambria Math" w:hAnsi="Cambria Math"/>
                      <w:szCs w:val="22"/>
                      <w:lang w:val="en-US"/>
                    </w:rPr>
                    <m:t>e</m:t>
                  </m:r>
                </m:sub>
              </m:sSub>
              <m:r>
                <w:rPr>
                  <w:rFonts w:ascii="Cambria Math" w:hAnsi="Cambria Math"/>
                  <w:szCs w:val="22"/>
                  <w:lang w:val="en-US"/>
                </w:rPr>
                <m:t>,x,E)dE</m:t>
              </m:r>
            </m:e>
          </m:nary>
        </m:oMath>
      </m:oMathPara>
    </w:p>
    <w:p w14:paraId="6F2A5DE8" w14:textId="77777777" w:rsidR="00667059" w:rsidRPr="0077564C" w:rsidRDefault="00667059" w:rsidP="0077564C">
      <w:pPr>
        <w:snapToGrid w:val="0"/>
        <w:spacing w:before="120"/>
        <w:jc w:val="both"/>
        <w:rPr>
          <w:rFonts w:ascii="Times New Roman" w:hAnsi="Times New Roman"/>
          <w:szCs w:val="22"/>
          <w:lang w:val="en-US"/>
        </w:rPr>
      </w:pPr>
      <w:r w:rsidRPr="0077564C">
        <w:rPr>
          <w:rFonts w:ascii="Times New Roman" w:hAnsi="Times New Roman"/>
          <w:szCs w:val="22"/>
          <w:lang w:val="en-US"/>
        </w:rPr>
        <w:t xml:space="preserve">Cross-sections </w:t>
      </w:r>
      <m:oMath>
        <m:r>
          <w:rPr>
            <w:rFonts w:ascii="Cambria Math" w:hAnsi="Cambria Math"/>
            <w:szCs w:val="22"/>
            <w:lang w:val="en-US"/>
          </w:rPr>
          <m:t>σ</m:t>
        </m:r>
        <m:d>
          <m:dPr>
            <m:ctrlPr>
              <w:rPr>
                <w:rFonts w:ascii="Cambria Math" w:hAnsi="Cambria Math"/>
                <w:i/>
                <w:szCs w:val="22"/>
                <w:lang w:val="en-US"/>
              </w:rPr>
            </m:ctrlPr>
          </m:dPr>
          <m:e>
            <m:r>
              <w:rPr>
                <w:rFonts w:ascii="Cambria Math" w:hAnsi="Cambria Math"/>
                <w:szCs w:val="22"/>
                <w:lang w:val="en-US"/>
              </w:rPr>
              <m:t>E</m:t>
            </m:r>
          </m:e>
        </m:d>
      </m:oMath>
      <w:r w:rsidRPr="0077564C">
        <w:rPr>
          <w:rFonts w:ascii="Times New Roman" w:hAnsi="Times New Roman"/>
          <w:szCs w:val="22"/>
          <w:lang w:val="en-US"/>
        </w:rPr>
        <w:t xml:space="preserve"> were given by [10].</w:t>
      </w:r>
    </w:p>
    <w:p w14:paraId="75949F74" w14:textId="464763EA" w:rsidR="001A6B1E" w:rsidRPr="0077564C" w:rsidRDefault="001A6B1E" w:rsidP="0077564C">
      <w:pPr>
        <w:spacing w:before="120" w:after="120"/>
        <w:jc w:val="center"/>
        <w:rPr>
          <w:lang w:val="en-US"/>
        </w:rPr>
      </w:pPr>
      <w:r w:rsidRPr="0077564C">
        <w:rPr>
          <w:b/>
          <w:lang w:val="en-US"/>
        </w:rPr>
        <w:t>Table 1.</w:t>
      </w:r>
      <w:r w:rsidRPr="0077564C">
        <w:rPr>
          <w:lang w:val="en-US"/>
        </w:rPr>
        <w:t xml:space="preserve"> Explanations to the processes included in the model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1946"/>
        <w:gridCol w:w="1805"/>
      </w:tblGrid>
      <w:tr w:rsidR="001A6B1E" w:rsidRPr="0077564C" w14:paraId="4E140CEF" w14:textId="77777777" w:rsidTr="00A8062C">
        <w:trPr>
          <w:jc w:val="center"/>
        </w:trPr>
        <w:tc>
          <w:tcPr>
            <w:tcW w:w="2697" w:type="dxa"/>
            <w:tcBorders>
              <w:top w:val="single" w:sz="4" w:space="0" w:color="auto"/>
              <w:left w:val="nil"/>
              <w:bottom w:val="single" w:sz="4" w:space="0" w:color="auto"/>
              <w:right w:val="nil"/>
            </w:tcBorders>
            <w:shd w:val="clear" w:color="auto" w:fill="auto"/>
          </w:tcPr>
          <w:p w14:paraId="61B61023" w14:textId="77777777" w:rsidR="001A6B1E" w:rsidRPr="0077564C" w:rsidRDefault="001A6B1E" w:rsidP="0077564C">
            <w:pPr>
              <w:snapToGrid w:val="0"/>
              <w:jc w:val="center"/>
              <w:rPr>
                <w:rFonts w:ascii="Times New Roman" w:hAnsi="Times New Roman"/>
                <w:color w:val="000000"/>
                <w:sz w:val="20"/>
                <w:lang w:val="en-US"/>
              </w:rPr>
            </w:pPr>
            <w:r w:rsidRPr="0077564C">
              <w:rPr>
                <w:rFonts w:ascii="Times New Roman" w:hAnsi="Times New Roman"/>
                <w:color w:val="000000"/>
                <w:sz w:val="20"/>
                <w:lang w:val="en-US"/>
              </w:rPr>
              <w:lastRenderedPageBreak/>
              <w:t>Process</w:t>
            </w:r>
          </w:p>
        </w:tc>
        <w:tc>
          <w:tcPr>
            <w:tcW w:w="1946" w:type="dxa"/>
            <w:tcBorders>
              <w:top w:val="single" w:sz="4" w:space="0" w:color="auto"/>
              <w:left w:val="nil"/>
              <w:bottom w:val="single" w:sz="4" w:space="0" w:color="auto"/>
              <w:right w:val="nil"/>
            </w:tcBorders>
            <w:shd w:val="clear" w:color="auto" w:fill="auto"/>
          </w:tcPr>
          <w:p w14:paraId="2095F73E" w14:textId="77777777" w:rsidR="001A6B1E" w:rsidRPr="0077564C" w:rsidRDefault="001A6B1E" w:rsidP="0077564C">
            <w:pPr>
              <w:snapToGrid w:val="0"/>
              <w:jc w:val="center"/>
              <w:rPr>
                <w:rFonts w:ascii="Times New Roman" w:hAnsi="Times New Roman"/>
                <w:color w:val="000000"/>
                <w:sz w:val="20"/>
              </w:rPr>
            </w:pPr>
            <w:r w:rsidRPr="0077564C">
              <w:rPr>
                <w:rFonts w:ascii="Times New Roman" w:hAnsi="Times New Roman"/>
                <w:color w:val="000000"/>
                <w:sz w:val="20"/>
              </w:rPr>
              <w:t>Variable</w:t>
            </w:r>
          </w:p>
        </w:tc>
        <w:tc>
          <w:tcPr>
            <w:tcW w:w="1805" w:type="dxa"/>
            <w:tcBorders>
              <w:top w:val="single" w:sz="4" w:space="0" w:color="auto"/>
              <w:left w:val="nil"/>
              <w:bottom w:val="single" w:sz="4" w:space="0" w:color="auto"/>
              <w:right w:val="nil"/>
            </w:tcBorders>
          </w:tcPr>
          <w:p w14:paraId="343AC7E9" w14:textId="77777777" w:rsidR="001A6B1E" w:rsidRPr="0077564C" w:rsidRDefault="001A6B1E" w:rsidP="0077564C">
            <w:pPr>
              <w:snapToGrid w:val="0"/>
              <w:jc w:val="center"/>
              <w:rPr>
                <w:rFonts w:ascii="Times New Roman" w:hAnsi="Times New Roman"/>
                <w:color w:val="000000"/>
                <w:sz w:val="20"/>
              </w:rPr>
            </w:pPr>
            <w:r w:rsidRPr="0077564C">
              <w:rPr>
                <w:rFonts w:ascii="Times New Roman" w:hAnsi="Times New Roman"/>
                <w:color w:val="000000"/>
                <w:sz w:val="20"/>
              </w:rPr>
              <w:t>Dependence</w:t>
            </w:r>
          </w:p>
        </w:tc>
      </w:tr>
      <w:tr w:rsidR="001A6B1E" w:rsidRPr="0077564C" w14:paraId="5D161C41" w14:textId="77777777" w:rsidTr="00A8062C">
        <w:trPr>
          <w:jc w:val="center"/>
        </w:trPr>
        <w:tc>
          <w:tcPr>
            <w:tcW w:w="2697" w:type="dxa"/>
            <w:tcBorders>
              <w:top w:val="single" w:sz="4" w:space="0" w:color="auto"/>
              <w:left w:val="nil"/>
              <w:bottom w:val="nil"/>
              <w:right w:val="nil"/>
            </w:tcBorders>
            <w:shd w:val="clear" w:color="auto" w:fill="auto"/>
          </w:tcPr>
          <w:p w14:paraId="72411E1D" w14:textId="77777777" w:rsidR="001A6B1E" w:rsidRPr="0077564C" w:rsidRDefault="001A6B1E" w:rsidP="0077564C">
            <w:pPr>
              <w:snapToGrid w:val="0"/>
              <w:jc w:val="both"/>
              <w:rPr>
                <w:rFonts w:ascii="Times New Roman" w:hAnsi="Times New Roman"/>
                <w:color w:val="000000"/>
                <w:sz w:val="20"/>
              </w:rPr>
            </w:pPr>
            <w:r w:rsidRPr="0077564C">
              <w:rPr>
                <w:rFonts w:ascii="Times New Roman" w:hAnsi="Times New Roman"/>
                <w:color w:val="000000"/>
                <w:sz w:val="20"/>
              </w:rPr>
              <w:t>Diffusion</w:t>
            </w:r>
          </w:p>
        </w:tc>
        <w:tc>
          <w:tcPr>
            <w:tcW w:w="1946" w:type="dxa"/>
            <w:tcBorders>
              <w:top w:val="single" w:sz="4" w:space="0" w:color="auto"/>
              <w:left w:val="nil"/>
              <w:bottom w:val="nil"/>
              <w:right w:val="nil"/>
            </w:tcBorders>
          </w:tcPr>
          <w:p w14:paraId="472D30F3" w14:textId="77777777" w:rsidR="001A6B1E" w:rsidRPr="0077564C" w:rsidRDefault="001A6B1E" w:rsidP="0077564C">
            <w:pPr>
              <w:snapToGrid w:val="0"/>
              <w:jc w:val="center"/>
              <w:rPr>
                <w:rFonts w:ascii="Times New Roman" w:hAnsi="Times New Roman"/>
                <w:sz w:val="20"/>
              </w:rPr>
            </w:pPr>
            <w:r w:rsidRPr="0077564C">
              <w:rPr>
                <w:rFonts w:ascii="Times New Roman" w:hAnsi="Times New Roman"/>
                <w:sz w:val="20"/>
              </w:rPr>
              <w:t>τ</w:t>
            </w:r>
          </w:p>
        </w:tc>
        <w:tc>
          <w:tcPr>
            <w:tcW w:w="1805" w:type="dxa"/>
            <w:tcBorders>
              <w:top w:val="single" w:sz="4" w:space="0" w:color="auto"/>
              <w:left w:val="nil"/>
              <w:bottom w:val="nil"/>
              <w:right w:val="nil"/>
            </w:tcBorders>
          </w:tcPr>
          <w:p w14:paraId="2BBBC234" w14:textId="77777777" w:rsidR="001A6B1E" w:rsidRPr="0077564C" w:rsidRDefault="001A6B1E" w:rsidP="0077564C">
            <w:pPr>
              <w:snapToGrid w:val="0"/>
              <w:jc w:val="center"/>
              <w:rPr>
                <w:rFonts w:ascii="Times New Roman" w:hAnsi="Times New Roman"/>
                <w:sz w:val="20"/>
                <w:lang w:val="en-US"/>
              </w:rPr>
            </w:pPr>
            <w:r w:rsidRPr="0077564C">
              <w:rPr>
                <w:rFonts w:ascii="Times New Roman" w:hAnsi="Times New Roman"/>
                <w:i/>
                <w:iCs/>
                <w:sz w:val="20"/>
                <w:lang w:val="en-US"/>
              </w:rPr>
              <w:t>T</w:t>
            </w:r>
            <w:r w:rsidRPr="0077564C">
              <w:rPr>
                <w:rFonts w:ascii="Times New Roman" w:hAnsi="Times New Roman"/>
                <w:i/>
                <w:iCs/>
                <w:sz w:val="20"/>
                <w:vertAlign w:val="subscript"/>
                <w:lang w:val="en-US"/>
              </w:rPr>
              <w:t>g</w:t>
            </w:r>
            <w:r w:rsidRPr="0077564C">
              <w:rPr>
                <w:rFonts w:ascii="Times New Roman" w:hAnsi="Times New Roman"/>
                <w:sz w:val="20"/>
                <w:lang w:val="en-US"/>
              </w:rPr>
              <w:t xml:space="preserve">, </w:t>
            </w:r>
            <w:r w:rsidRPr="0077564C">
              <w:rPr>
                <w:rFonts w:ascii="Times New Roman" w:hAnsi="Times New Roman"/>
                <w:i/>
                <w:iCs/>
                <w:sz w:val="20"/>
                <w:lang w:val="en-US"/>
              </w:rPr>
              <w:t>p</w:t>
            </w:r>
          </w:p>
        </w:tc>
      </w:tr>
      <w:tr w:rsidR="001A6B1E" w:rsidRPr="0077564C" w14:paraId="67E4DF30" w14:textId="77777777" w:rsidTr="00A8062C">
        <w:trPr>
          <w:jc w:val="center"/>
        </w:trPr>
        <w:tc>
          <w:tcPr>
            <w:tcW w:w="2697" w:type="dxa"/>
            <w:tcBorders>
              <w:top w:val="nil"/>
              <w:left w:val="nil"/>
              <w:bottom w:val="nil"/>
              <w:right w:val="nil"/>
            </w:tcBorders>
            <w:shd w:val="clear" w:color="auto" w:fill="auto"/>
          </w:tcPr>
          <w:p w14:paraId="3446E1E0" w14:textId="77777777" w:rsidR="001A6B1E" w:rsidRPr="0077564C" w:rsidRDefault="001A6B1E" w:rsidP="0077564C">
            <w:pPr>
              <w:snapToGrid w:val="0"/>
              <w:jc w:val="both"/>
              <w:rPr>
                <w:rFonts w:ascii="Times New Roman" w:hAnsi="Times New Roman"/>
                <w:color w:val="000000"/>
                <w:sz w:val="20"/>
              </w:rPr>
            </w:pPr>
            <w:r w:rsidRPr="0077564C">
              <w:rPr>
                <w:rFonts w:ascii="Times New Roman" w:hAnsi="Times New Roman"/>
                <w:color w:val="000000"/>
                <w:sz w:val="20"/>
              </w:rPr>
              <w:t>Heavy particle ionization</w:t>
            </w:r>
          </w:p>
        </w:tc>
        <w:tc>
          <w:tcPr>
            <w:tcW w:w="1946" w:type="dxa"/>
            <w:tcBorders>
              <w:top w:val="nil"/>
              <w:left w:val="nil"/>
              <w:bottom w:val="nil"/>
              <w:right w:val="nil"/>
            </w:tcBorders>
          </w:tcPr>
          <w:p w14:paraId="1E54164F" w14:textId="77777777" w:rsidR="001A6B1E" w:rsidRPr="0077564C" w:rsidRDefault="001A6B1E" w:rsidP="0077564C">
            <w:pPr>
              <w:snapToGrid w:val="0"/>
              <w:jc w:val="center"/>
              <w:rPr>
                <w:rFonts w:ascii="Times New Roman" w:hAnsi="Times New Roman"/>
                <w:sz w:val="20"/>
              </w:rPr>
            </w:pPr>
            <w:r w:rsidRPr="0077564C">
              <w:rPr>
                <w:rFonts w:ascii="Times New Roman" w:hAnsi="Times New Roman"/>
                <w:sz w:val="20"/>
              </w:rPr>
              <w:sym w:font="Symbol" w:char="F061"/>
            </w:r>
          </w:p>
        </w:tc>
        <w:tc>
          <w:tcPr>
            <w:tcW w:w="1805" w:type="dxa"/>
            <w:tcBorders>
              <w:top w:val="nil"/>
              <w:left w:val="nil"/>
              <w:bottom w:val="nil"/>
              <w:right w:val="nil"/>
            </w:tcBorders>
          </w:tcPr>
          <w:p w14:paraId="1AE89690" w14:textId="77777777" w:rsidR="001A6B1E" w:rsidRPr="0077564C" w:rsidRDefault="001A6B1E" w:rsidP="0077564C">
            <w:pPr>
              <w:snapToGrid w:val="0"/>
              <w:jc w:val="center"/>
              <w:rPr>
                <w:rFonts w:ascii="Times New Roman" w:hAnsi="Times New Roman"/>
                <w:i/>
                <w:iCs/>
                <w:sz w:val="20"/>
                <w:lang w:val="en-US"/>
              </w:rPr>
            </w:pPr>
            <w:r w:rsidRPr="0077564C">
              <w:rPr>
                <w:rFonts w:ascii="Times New Roman" w:hAnsi="Times New Roman"/>
                <w:i/>
                <w:iCs/>
                <w:sz w:val="20"/>
                <w:lang w:val="en-US"/>
              </w:rPr>
              <w:t>T</w:t>
            </w:r>
            <w:r w:rsidRPr="0077564C">
              <w:rPr>
                <w:rFonts w:ascii="Times New Roman" w:hAnsi="Times New Roman"/>
                <w:i/>
                <w:iCs/>
                <w:sz w:val="20"/>
                <w:vertAlign w:val="subscript"/>
                <w:lang w:val="en-US"/>
              </w:rPr>
              <w:t>g</w:t>
            </w:r>
          </w:p>
        </w:tc>
      </w:tr>
      <w:tr w:rsidR="001A6B1E" w:rsidRPr="0077564C" w14:paraId="52EB40B3" w14:textId="77777777" w:rsidTr="00A8062C">
        <w:trPr>
          <w:jc w:val="center"/>
        </w:trPr>
        <w:tc>
          <w:tcPr>
            <w:tcW w:w="2697" w:type="dxa"/>
            <w:tcBorders>
              <w:top w:val="nil"/>
              <w:left w:val="nil"/>
              <w:bottom w:val="nil"/>
              <w:right w:val="nil"/>
            </w:tcBorders>
            <w:shd w:val="clear" w:color="auto" w:fill="auto"/>
          </w:tcPr>
          <w:p w14:paraId="52531C36" w14:textId="77777777" w:rsidR="001A6B1E" w:rsidRPr="0077564C" w:rsidRDefault="001A6B1E" w:rsidP="0077564C">
            <w:pPr>
              <w:snapToGrid w:val="0"/>
              <w:jc w:val="both"/>
              <w:rPr>
                <w:rFonts w:ascii="Times New Roman" w:hAnsi="Times New Roman"/>
                <w:color w:val="000000"/>
                <w:sz w:val="20"/>
              </w:rPr>
            </w:pPr>
            <w:r w:rsidRPr="0077564C">
              <w:rPr>
                <w:rFonts w:ascii="Times New Roman" w:hAnsi="Times New Roman"/>
                <w:color w:val="000000"/>
                <w:sz w:val="20"/>
              </w:rPr>
              <w:t>Electron impact (de-)ioniztion</w:t>
            </w:r>
          </w:p>
        </w:tc>
        <w:tc>
          <w:tcPr>
            <w:tcW w:w="1946" w:type="dxa"/>
            <w:tcBorders>
              <w:top w:val="nil"/>
              <w:left w:val="nil"/>
              <w:bottom w:val="nil"/>
              <w:right w:val="nil"/>
            </w:tcBorders>
          </w:tcPr>
          <w:p w14:paraId="596E3369" w14:textId="77777777" w:rsidR="001A6B1E" w:rsidRPr="0077564C" w:rsidRDefault="001A6B1E" w:rsidP="0077564C">
            <w:pPr>
              <w:snapToGrid w:val="0"/>
              <w:jc w:val="center"/>
              <w:rPr>
                <w:rFonts w:ascii="Times New Roman" w:hAnsi="Times New Roman"/>
                <w:i/>
                <w:iCs/>
                <w:sz w:val="20"/>
                <w:lang w:val="en-US"/>
              </w:rPr>
            </w:pPr>
            <w:r w:rsidRPr="0077564C">
              <w:rPr>
                <w:rFonts w:ascii="Times New Roman" w:hAnsi="Times New Roman"/>
                <w:i/>
                <w:iCs/>
                <w:sz w:val="20"/>
                <w:lang w:val="en-US"/>
              </w:rPr>
              <w:t>Q</w:t>
            </w:r>
          </w:p>
        </w:tc>
        <w:tc>
          <w:tcPr>
            <w:tcW w:w="1805" w:type="dxa"/>
            <w:tcBorders>
              <w:top w:val="nil"/>
              <w:left w:val="nil"/>
              <w:bottom w:val="nil"/>
              <w:right w:val="nil"/>
            </w:tcBorders>
          </w:tcPr>
          <w:p w14:paraId="73B71D48" w14:textId="77777777" w:rsidR="001A6B1E" w:rsidRPr="0077564C" w:rsidRDefault="001A6B1E" w:rsidP="0077564C">
            <w:pPr>
              <w:snapToGrid w:val="0"/>
              <w:jc w:val="center"/>
              <w:rPr>
                <w:rFonts w:ascii="Times New Roman" w:hAnsi="Times New Roman"/>
                <w:sz w:val="20"/>
              </w:rPr>
            </w:pPr>
            <w:r w:rsidRPr="0077564C">
              <w:rPr>
                <w:rFonts w:ascii="Times New Roman" w:hAnsi="Times New Roman"/>
                <w:i/>
                <w:iCs/>
                <w:sz w:val="20"/>
                <w:lang w:val="en-US"/>
              </w:rPr>
              <w:t>T</w:t>
            </w:r>
            <w:r w:rsidRPr="0077564C">
              <w:rPr>
                <w:rFonts w:ascii="Times New Roman" w:hAnsi="Times New Roman"/>
                <w:i/>
                <w:iCs/>
                <w:sz w:val="20"/>
                <w:vertAlign w:val="subscript"/>
                <w:lang w:val="en-US"/>
              </w:rPr>
              <w:t>e</w:t>
            </w:r>
            <w:r w:rsidRPr="0077564C">
              <w:rPr>
                <w:rFonts w:ascii="Times New Roman" w:hAnsi="Times New Roman"/>
                <w:sz w:val="20"/>
                <w:lang w:val="en-US"/>
              </w:rPr>
              <w:t xml:space="preserve">, </w:t>
            </w:r>
            <w:r w:rsidRPr="0077564C">
              <w:rPr>
                <w:rFonts w:ascii="Times New Roman" w:hAnsi="Times New Roman"/>
                <w:sz w:val="20"/>
              </w:rPr>
              <w:t>EEDF</w:t>
            </w:r>
          </w:p>
        </w:tc>
      </w:tr>
      <w:tr w:rsidR="001A6B1E" w:rsidRPr="0077564C" w14:paraId="4EA48655" w14:textId="77777777" w:rsidTr="00A8062C">
        <w:trPr>
          <w:jc w:val="center"/>
        </w:trPr>
        <w:tc>
          <w:tcPr>
            <w:tcW w:w="2697" w:type="dxa"/>
            <w:tcBorders>
              <w:top w:val="nil"/>
              <w:left w:val="nil"/>
              <w:bottom w:val="nil"/>
              <w:right w:val="nil"/>
            </w:tcBorders>
            <w:shd w:val="clear" w:color="auto" w:fill="auto"/>
          </w:tcPr>
          <w:p w14:paraId="261E0273" w14:textId="77777777" w:rsidR="001A6B1E" w:rsidRPr="0077564C" w:rsidRDefault="001A6B1E" w:rsidP="0077564C">
            <w:pPr>
              <w:snapToGrid w:val="0"/>
              <w:jc w:val="both"/>
              <w:rPr>
                <w:rFonts w:ascii="Times New Roman" w:hAnsi="Times New Roman"/>
                <w:color w:val="000000"/>
                <w:sz w:val="20"/>
              </w:rPr>
            </w:pPr>
            <w:r w:rsidRPr="0077564C">
              <w:rPr>
                <w:rFonts w:ascii="Times New Roman" w:hAnsi="Times New Roman"/>
                <w:color w:val="000000"/>
                <w:sz w:val="20"/>
              </w:rPr>
              <w:t>Spontaneous emission</w:t>
            </w:r>
          </w:p>
        </w:tc>
        <w:tc>
          <w:tcPr>
            <w:tcW w:w="1946" w:type="dxa"/>
            <w:tcBorders>
              <w:top w:val="nil"/>
              <w:left w:val="nil"/>
              <w:bottom w:val="nil"/>
              <w:right w:val="nil"/>
            </w:tcBorders>
          </w:tcPr>
          <w:p w14:paraId="6850AD13" w14:textId="77777777" w:rsidR="001A6B1E" w:rsidRPr="0077564C" w:rsidRDefault="001A6B1E" w:rsidP="0077564C">
            <w:pPr>
              <w:snapToGrid w:val="0"/>
              <w:jc w:val="center"/>
              <w:rPr>
                <w:rFonts w:ascii="Times New Roman" w:hAnsi="Times New Roman"/>
                <w:sz w:val="20"/>
                <w:lang w:val="en-US"/>
              </w:rPr>
            </w:pPr>
            <w:r w:rsidRPr="0077564C">
              <w:rPr>
                <w:rFonts w:ascii="Times New Roman" w:hAnsi="Times New Roman"/>
                <w:i/>
                <w:iCs/>
                <w:sz w:val="20"/>
                <w:lang w:val="en-US"/>
              </w:rPr>
              <w:t>Q</w:t>
            </w:r>
            <w:r w:rsidRPr="0077564C">
              <w:rPr>
                <w:rFonts w:ascii="Times New Roman" w:hAnsi="Times New Roman"/>
                <w:sz w:val="20"/>
                <w:vertAlign w:val="subscript"/>
                <w:lang w:val="en-US"/>
              </w:rPr>
              <w:t>ion</w:t>
            </w:r>
          </w:p>
        </w:tc>
        <w:tc>
          <w:tcPr>
            <w:tcW w:w="1805" w:type="dxa"/>
            <w:tcBorders>
              <w:top w:val="nil"/>
              <w:left w:val="nil"/>
              <w:bottom w:val="nil"/>
              <w:right w:val="nil"/>
            </w:tcBorders>
          </w:tcPr>
          <w:p w14:paraId="7A0C8DB0" w14:textId="77777777" w:rsidR="001A6B1E" w:rsidRPr="0077564C" w:rsidRDefault="001A6B1E" w:rsidP="0077564C">
            <w:pPr>
              <w:snapToGrid w:val="0"/>
              <w:jc w:val="center"/>
              <w:rPr>
                <w:rFonts w:ascii="Times New Roman" w:hAnsi="Times New Roman"/>
                <w:sz w:val="20"/>
              </w:rPr>
            </w:pPr>
            <w:r w:rsidRPr="0077564C">
              <w:rPr>
                <w:rFonts w:ascii="Times New Roman" w:hAnsi="Times New Roman"/>
                <w:i/>
                <w:iCs/>
                <w:sz w:val="20"/>
                <w:lang w:val="en-US"/>
              </w:rPr>
              <w:t>T</w:t>
            </w:r>
            <w:r w:rsidRPr="0077564C">
              <w:rPr>
                <w:rFonts w:ascii="Times New Roman" w:hAnsi="Times New Roman"/>
                <w:i/>
                <w:iCs/>
                <w:sz w:val="20"/>
                <w:vertAlign w:val="subscript"/>
                <w:lang w:val="en-US"/>
              </w:rPr>
              <w:t>e</w:t>
            </w:r>
            <w:r w:rsidRPr="0077564C">
              <w:rPr>
                <w:rFonts w:ascii="Times New Roman" w:hAnsi="Times New Roman"/>
                <w:sz w:val="20"/>
                <w:lang w:val="en-US"/>
              </w:rPr>
              <w:t xml:space="preserve">, </w:t>
            </w:r>
            <w:r w:rsidRPr="0077564C">
              <w:rPr>
                <w:rFonts w:ascii="Times New Roman" w:hAnsi="Times New Roman"/>
                <w:sz w:val="20"/>
              </w:rPr>
              <w:t>EEDF</w:t>
            </w:r>
          </w:p>
        </w:tc>
      </w:tr>
      <w:tr w:rsidR="001A6B1E" w:rsidRPr="0077564C" w14:paraId="251FA78C" w14:textId="77777777" w:rsidTr="001A6B1E">
        <w:trPr>
          <w:jc w:val="center"/>
        </w:trPr>
        <w:tc>
          <w:tcPr>
            <w:tcW w:w="2697" w:type="dxa"/>
            <w:tcBorders>
              <w:top w:val="nil"/>
              <w:left w:val="nil"/>
              <w:bottom w:val="single" w:sz="4" w:space="0" w:color="auto"/>
              <w:right w:val="nil"/>
            </w:tcBorders>
            <w:shd w:val="clear" w:color="auto" w:fill="auto"/>
          </w:tcPr>
          <w:p w14:paraId="18C24C37" w14:textId="77777777" w:rsidR="001A6B1E" w:rsidRPr="0077564C" w:rsidRDefault="001A6B1E" w:rsidP="0077564C">
            <w:pPr>
              <w:snapToGrid w:val="0"/>
              <w:jc w:val="both"/>
              <w:rPr>
                <w:rFonts w:ascii="Times New Roman" w:hAnsi="Times New Roman"/>
                <w:color w:val="000000"/>
                <w:sz w:val="20"/>
              </w:rPr>
            </w:pPr>
            <w:r w:rsidRPr="0077564C">
              <w:rPr>
                <w:rFonts w:ascii="Times New Roman" w:hAnsi="Times New Roman"/>
                <w:color w:val="000000"/>
                <w:sz w:val="20"/>
              </w:rPr>
              <w:t>Radiation trapping</w:t>
            </w:r>
          </w:p>
        </w:tc>
        <w:tc>
          <w:tcPr>
            <w:tcW w:w="1946" w:type="dxa"/>
            <w:tcBorders>
              <w:top w:val="nil"/>
              <w:left w:val="nil"/>
              <w:bottom w:val="single" w:sz="4" w:space="0" w:color="auto"/>
              <w:right w:val="nil"/>
            </w:tcBorders>
          </w:tcPr>
          <w:p w14:paraId="70F28B95" w14:textId="77777777" w:rsidR="001A6B1E" w:rsidRPr="0077564C" w:rsidRDefault="001A6B1E" w:rsidP="0077564C">
            <w:pPr>
              <w:snapToGrid w:val="0"/>
              <w:jc w:val="center"/>
              <w:rPr>
                <w:rFonts w:ascii="Times New Roman" w:hAnsi="Times New Roman"/>
                <w:i/>
                <w:iCs/>
                <w:sz w:val="20"/>
                <w:lang w:val="en-US"/>
              </w:rPr>
            </w:pPr>
            <w:r w:rsidRPr="0077564C">
              <w:rPr>
                <w:rFonts w:ascii="Times New Roman" w:hAnsi="Times New Roman"/>
                <w:i/>
                <w:iCs/>
                <w:sz w:val="20"/>
                <w:lang w:val="en-US"/>
              </w:rPr>
              <w:t>A</w:t>
            </w:r>
          </w:p>
        </w:tc>
        <w:tc>
          <w:tcPr>
            <w:tcW w:w="1805" w:type="dxa"/>
            <w:tcBorders>
              <w:top w:val="nil"/>
              <w:left w:val="nil"/>
              <w:bottom w:val="single" w:sz="4" w:space="0" w:color="auto"/>
              <w:right w:val="nil"/>
            </w:tcBorders>
          </w:tcPr>
          <w:p w14:paraId="23E1B669" w14:textId="77777777" w:rsidR="001A6B1E" w:rsidRPr="0077564C" w:rsidRDefault="001A6B1E" w:rsidP="0077564C">
            <w:pPr>
              <w:snapToGrid w:val="0"/>
              <w:jc w:val="center"/>
              <w:rPr>
                <w:rFonts w:ascii="Times New Roman" w:hAnsi="Times New Roman"/>
                <w:sz w:val="20"/>
              </w:rPr>
            </w:pPr>
            <w:r w:rsidRPr="0077564C">
              <w:rPr>
                <w:rFonts w:ascii="Times New Roman" w:hAnsi="Times New Roman"/>
                <w:sz w:val="20"/>
              </w:rPr>
              <w:t>-</w:t>
            </w:r>
          </w:p>
        </w:tc>
      </w:tr>
      <w:tr w:rsidR="001A6B1E" w:rsidRPr="0077564C" w14:paraId="0499D68B" w14:textId="77777777" w:rsidTr="00F83E18">
        <w:trPr>
          <w:jc w:val="center"/>
        </w:trPr>
        <w:tc>
          <w:tcPr>
            <w:tcW w:w="6448" w:type="dxa"/>
            <w:gridSpan w:val="3"/>
            <w:tcBorders>
              <w:top w:val="single" w:sz="4" w:space="0" w:color="auto"/>
              <w:left w:val="nil"/>
              <w:bottom w:val="nil"/>
              <w:right w:val="nil"/>
            </w:tcBorders>
            <w:shd w:val="clear" w:color="auto" w:fill="auto"/>
          </w:tcPr>
          <w:p w14:paraId="3954C86D" w14:textId="31A9E58F" w:rsidR="001A6B1E" w:rsidRPr="0077564C" w:rsidRDefault="001A6B1E" w:rsidP="0077564C">
            <w:pPr>
              <w:snapToGrid w:val="0"/>
              <w:rPr>
                <w:rFonts w:ascii="Times New Roman" w:hAnsi="Times New Roman"/>
                <w:sz w:val="20"/>
              </w:rPr>
            </w:pPr>
            <w:r w:rsidRPr="0077564C">
              <w:rPr>
                <w:rFonts w:ascii="Times New Roman" w:hAnsi="Times New Roman" w:hint="eastAsia"/>
                <w:sz w:val="20"/>
                <w:lang w:val="en-US"/>
              </w:rPr>
              <w:t>τ</w:t>
            </w:r>
            <w:r w:rsidRPr="0077564C">
              <w:rPr>
                <w:rFonts w:ascii="Times New Roman" w:hAnsi="Times New Roman"/>
                <w:sz w:val="20"/>
                <w:lang w:val="en-US"/>
              </w:rPr>
              <w:t xml:space="preserve"> – diffusion time, </w:t>
            </w:r>
            <w:r w:rsidRPr="0077564C">
              <w:rPr>
                <w:rFonts w:ascii="Times New Roman" w:hAnsi="Times New Roman"/>
                <w:sz w:val="20"/>
              </w:rPr>
              <w:sym w:font="Symbol" w:char="F061"/>
            </w:r>
            <w:r w:rsidRPr="0077564C">
              <w:rPr>
                <w:rFonts w:ascii="Times New Roman" w:hAnsi="Times New Roman"/>
                <w:sz w:val="20"/>
              </w:rPr>
              <w:t xml:space="preserve"> - Penning ionization coefficient, </w:t>
            </w:r>
            <w:r w:rsidRPr="0077564C">
              <w:rPr>
                <w:rFonts w:ascii="Times New Roman" w:hAnsi="Times New Roman"/>
                <w:i/>
                <w:iCs/>
                <w:sz w:val="20"/>
              </w:rPr>
              <w:t>Q</w:t>
            </w:r>
            <w:r w:rsidRPr="0077564C">
              <w:rPr>
                <w:rFonts w:ascii="Times New Roman" w:hAnsi="Times New Roman"/>
                <w:sz w:val="20"/>
              </w:rPr>
              <w:t xml:space="preserve"> – rate coefficient, </w:t>
            </w:r>
            <w:r w:rsidRPr="0077564C">
              <w:rPr>
                <w:rFonts w:ascii="Times New Roman" w:hAnsi="Times New Roman"/>
                <w:sz w:val="20"/>
              </w:rPr>
              <w:br/>
            </w:r>
            <w:r w:rsidRPr="0077564C">
              <w:rPr>
                <w:rFonts w:ascii="Times New Roman" w:hAnsi="Times New Roman"/>
                <w:i/>
                <w:iCs/>
                <w:sz w:val="20"/>
              </w:rPr>
              <w:t>A</w:t>
            </w:r>
            <w:r w:rsidRPr="0077564C">
              <w:rPr>
                <w:rFonts w:ascii="Times New Roman" w:hAnsi="Times New Roman"/>
                <w:sz w:val="20"/>
              </w:rPr>
              <w:t xml:space="preserve"> – Einstein coefficient, EEDF – electron energy distribution function, </w:t>
            </w:r>
            <w:r w:rsidRPr="0077564C">
              <w:rPr>
                <w:rFonts w:ascii="Times New Roman" w:hAnsi="Times New Roman"/>
                <w:sz w:val="20"/>
              </w:rPr>
              <w:br/>
            </w:r>
            <w:r w:rsidRPr="0077564C">
              <w:rPr>
                <w:rFonts w:ascii="Times New Roman" w:hAnsi="Times New Roman"/>
                <w:i/>
                <w:sz w:val="20"/>
              </w:rPr>
              <w:t>T</w:t>
            </w:r>
            <w:r w:rsidRPr="0077564C">
              <w:rPr>
                <w:rFonts w:ascii="Times New Roman" w:hAnsi="Times New Roman"/>
                <w:i/>
                <w:sz w:val="20"/>
                <w:vertAlign w:val="subscript"/>
              </w:rPr>
              <w:t xml:space="preserve">g </w:t>
            </w:r>
            <w:r w:rsidRPr="0077564C">
              <w:rPr>
                <w:rFonts w:ascii="Times New Roman" w:hAnsi="Times New Roman"/>
                <w:sz w:val="20"/>
              </w:rPr>
              <w:t>– gas temperature</w:t>
            </w:r>
          </w:p>
        </w:tc>
      </w:tr>
    </w:tbl>
    <w:p w14:paraId="58AF77E0" w14:textId="77777777" w:rsidR="001A6B1E" w:rsidRPr="0077564C" w:rsidRDefault="001A6B1E" w:rsidP="0077564C">
      <w:pPr>
        <w:snapToGrid w:val="0"/>
        <w:ind w:firstLine="284"/>
        <w:jc w:val="both"/>
        <w:rPr>
          <w:rFonts w:ascii="Times New Roman" w:hAnsi="Times New Roman"/>
          <w:szCs w:val="22"/>
          <w:lang w:val="en-US"/>
        </w:rPr>
      </w:pPr>
    </w:p>
    <w:p w14:paraId="0E12D2CC" w14:textId="4DC378FA" w:rsidR="0068649D" w:rsidRPr="0077564C" w:rsidRDefault="00947354" w:rsidP="0077564C">
      <w:pPr>
        <w:snapToGrid w:val="0"/>
        <w:ind w:firstLine="227"/>
        <w:jc w:val="both"/>
        <w:rPr>
          <w:rFonts w:ascii="Times New Roman" w:hAnsi="Times New Roman"/>
          <w:szCs w:val="22"/>
          <w:lang w:val="en-US"/>
        </w:rPr>
      </w:pPr>
      <w:r w:rsidRPr="0077564C">
        <w:rPr>
          <w:rFonts w:ascii="Times New Roman" w:hAnsi="Times New Roman"/>
          <w:szCs w:val="22"/>
          <w:lang w:val="en-US"/>
        </w:rPr>
        <w:t xml:space="preserve">As we can see, relation (4) depends on electron temperature. </w:t>
      </w:r>
      <w:r w:rsidR="004925C9" w:rsidRPr="0077564C">
        <w:rPr>
          <w:rFonts w:ascii="Times New Roman" w:hAnsi="Times New Roman"/>
          <w:szCs w:val="22"/>
          <w:lang w:val="en-US"/>
        </w:rPr>
        <w:t>So</w:t>
      </w:r>
      <w:r w:rsidRPr="0077564C">
        <w:rPr>
          <w:rFonts w:ascii="Times New Roman" w:hAnsi="Times New Roman"/>
          <w:szCs w:val="22"/>
          <w:lang w:val="en-US"/>
        </w:rPr>
        <w:t xml:space="preserve"> reaching lines intensity ratio at certain position from the experiment we can calculate electron temperature</w:t>
      </w:r>
      <w:r w:rsidR="004925C9" w:rsidRPr="0077564C">
        <w:rPr>
          <w:rFonts w:ascii="Times New Roman" w:hAnsi="Times New Roman"/>
          <w:szCs w:val="22"/>
          <w:lang w:val="en-US"/>
        </w:rPr>
        <w:t>.</w:t>
      </w:r>
    </w:p>
    <w:p w14:paraId="6C869094" w14:textId="77777777" w:rsidR="0068649D" w:rsidRPr="0077564C" w:rsidRDefault="0068649D" w:rsidP="0077564C">
      <w:pPr>
        <w:snapToGrid w:val="0"/>
        <w:jc w:val="both"/>
        <w:rPr>
          <w:rFonts w:ascii="Times New Roman" w:hAnsi="Times New Roman"/>
          <w:szCs w:val="22"/>
          <w:lang w:val="en-US"/>
        </w:rPr>
      </w:pPr>
    </w:p>
    <w:p w14:paraId="750DEE31" w14:textId="77777777" w:rsidR="00AB49B8" w:rsidRPr="0077564C" w:rsidRDefault="00AB49B8" w:rsidP="0077564C">
      <w:pPr>
        <w:pStyle w:val="section"/>
        <w:spacing w:before="0"/>
        <w:jc w:val="both"/>
        <w:rPr>
          <w:rFonts w:ascii="Times New Roman" w:hAnsi="Times New Roman"/>
        </w:rPr>
      </w:pPr>
      <w:r w:rsidRPr="0077564C">
        <w:rPr>
          <w:rFonts w:ascii="Times New Roman" w:hAnsi="Times New Roman"/>
        </w:rPr>
        <w:t>Experimental Results and Discussion</w:t>
      </w:r>
    </w:p>
    <w:p w14:paraId="5C0CDA2B" w14:textId="553302E4" w:rsidR="001B2D1C" w:rsidRPr="0077564C" w:rsidRDefault="0097305E" w:rsidP="0077564C">
      <w:pPr>
        <w:pStyle w:val="BodyChar"/>
        <w:rPr>
          <w:rFonts w:ascii="Times New Roman" w:hAnsi="Times New Roman"/>
          <w:lang w:val="en-US"/>
        </w:rPr>
      </w:pPr>
      <w:r w:rsidRPr="0077564C">
        <w:rPr>
          <w:rFonts w:ascii="Times New Roman" w:hAnsi="Times New Roman"/>
          <w:lang w:val="en-US"/>
        </w:rPr>
        <w:t xml:space="preserve">The characterization of the plasma </w:t>
      </w:r>
      <w:r w:rsidR="00AF102E" w:rsidRPr="0077564C">
        <w:rPr>
          <w:rFonts w:ascii="Times New Roman" w:hAnsi="Times New Roman"/>
          <w:lang w:val="en-US"/>
        </w:rPr>
        <w:t>plume</w:t>
      </w:r>
      <w:r w:rsidRPr="0077564C">
        <w:rPr>
          <w:rFonts w:ascii="Times New Roman" w:hAnsi="Times New Roman"/>
          <w:lang w:val="en-US"/>
        </w:rPr>
        <w:t xml:space="preserve"> created by the </w:t>
      </w:r>
      <w:r w:rsidR="00442DBB" w:rsidRPr="0077564C">
        <w:rPr>
          <w:rFonts w:ascii="Times New Roman" w:hAnsi="Times New Roman"/>
          <w:lang w:val="en-US"/>
        </w:rPr>
        <w:t>WPT</w:t>
      </w:r>
      <w:r w:rsidRPr="0077564C">
        <w:rPr>
          <w:rFonts w:ascii="Times New Roman" w:hAnsi="Times New Roman"/>
          <w:lang w:val="en-US"/>
        </w:rPr>
        <w:t xml:space="preserve"> was undertaken with </w:t>
      </w:r>
      <w:r w:rsidR="009A614D" w:rsidRPr="0077564C">
        <w:rPr>
          <w:rFonts w:ascii="Times New Roman" w:hAnsi="Times New Roman"/>
          <w:lang w:val="en-US"/>
        </w:rPr>
        <w:t>Argon</w:t>
      </w:r>
      <w:r w:rsidR="00AF102E" w:rsidRPr="0077564C">
        <w:rPr>
          <w:rFonts w:ascii="Times New Roman" w:hAnsi="Times New Roman"/>
          <w:lang w:val="en-US"/>
        </w:rPr>
        <w:t xml:space="preserve"> </w:t>
      </w:r>
      <w:r w:rsidRPr="0077564C">
        <w:rPr>
          <w:rFonts w:ascii="Times New Roman" w:hAnsi="Times New Roman"/>
          <w:lang w:val="en-US"/>
        </w:rPr>
        <w:t>flow rate of 1.5 mg</w:t>
      </w:r>
      <w:r w:rsidR="00947F87" w:rsidRPr="0077564C">
        <w:rPr>
          <w:rFonts w:ascii="Times New Roman" w:hAnsi="Times New Roman"/>
          <w:lang w:val="en-US"/>
        </w:rPr>
        <w:t>·</w:t>
      </w:r>
      <w:r w:rsidRPr="0077564C">
        <w:rPr>
          <w:rFonts w:ascii="Times New Roman" w:hAnsi="Times New Roman"/>
          <w:lang w:val="en-US"/>
        </w:rPr>
        <w:t>s</w:t>
      </w:r>
      <w:r w:rsidRPr="0077564C">
        <w:rPr>
          <w:rFonts w:ascii="Times New Roman" w:hAnsi="Times New Roman"/>
          <w:vertAlign w:val="superscript"/>
          <w:lang w:val="en-US"/>
        </w:rPr>
        <w:t>-1</w:t>
      </w:r>
      <w:r w:rsidRPr="0077564C">
        <w:rPr>
          <w:rFonts w:ascii="Times New Roman" w:hAnsi="Times New Roman"/>
          <w:lang w:val="en-US"/>
        </w:rPr>
        <w:t>, resulting in a pressure of 50 m</w:t>
      </w:r>
      <w:r w:rsidR="00067612" w:rsidRPr="0077564C">
        <w:rPr>
          <w:rFonts w:ascii="Times New Roman" w:hAnsi="Times New Roman"/>
          <w:lang w:val="en-US"/>
        </w:rPr>
        <w:t xml:space="preserve">P, magnetic field of 200 G and RF power of 120 W. </w:t>
      </w:r>
      <w:r w:rsidR="000F76E5" w:rsidRPr="0077564C">
        <w:rPr>
          <w:rFonts w:ascii="Times New Roman" w:hAnsi="Times New Roman"/>
          <w:i/>
          <w:lang w:val="en-US"/>
        </w:rPr>
        <w:t>V</w:t>
      </w:r>
      <w:r w:rsidR="00754E61" w:rsidRPr="0077564C">
        <w:rPr>
          <w:rFonts w:ascii="Times New Roman" w:hAnsi="Times New Roman"/>
          <w:i/>
          <w:vertAlign w:val="subscript"/>
          <w:lang w:val="en-US"/>
        </w:rPr>
        <w:t>local</w:t>
      </w:r>
      <w:r w:rsidR="00754E61" w:rsidRPr="0077564C">
        <w:rPr>
          <w:rFonts w:ascii="Times New Roman" w:hAnsi="Times New Roman"/>
          <w:lang w:val="en-US"/>
        </w:rPr>
        <w:t xml:space="preserve">, mesuared by Langmuire probe, corresponds to </w:t>
      </w:r>
      <w:r w:rsidR="000F76E5" w:rsidRPr="0077564C">
        <w:rPr>
          <w:rFonts w:ascii="Times New Roman" w:hAnsi="Times New Roman"/>
          <w:lang w:val="en-US"/>
        </w:rPr>
        <w:t xml:space="preserve">the center of </w:t>
      </w:r>
      <w:r w:rsidR="00F030F2" w:rsidRPr="0077564C">
        <w:rPr>
          <w:rFonts w:ascii="Times New Roman" w:hAnsi="Times New Roman"/>
          <w:lang w:val="en-US"/>
        </w:rPr>
        <w:t>the</w:t>
      </w:r>
      <w:r w:rsidR="000F76E5" w:rsidRPr="0077564C">
        <w:rPr>
          <w:rFonts w:ascii="Times New Roman" w:hAnsi="Times New Roman"/>
          <w:lang w:val="en-US"/>
        </w:rPr>
        <w:t xml:space="preserve"> Gaussian functio</w:t>
      </w:r>
      <w:r w:rsidR="00754E61" w:rsidRPr="0077564C">
        <w:rPr>
          <w:rFonts w:ascii="Times New Roman" w:hAnsi="Times New Roman"/>
          <w:lang w:val="en-US"/>
        </w:rPr>
        <w:t xml:space="preserve">n and at this position is </w:t>
      </w:r>
      <w:r w:rsidR="00A74233" w:rsidRPr="0077564C">
        <w:rPr>
          <w:rFonts w:ascii="Times New Roman" w:hAnsi="Times New Roman"/>
          <w:lang w:val="en-US"/>
        </w:rPr>
        <w:t>60</w:t>
      </w:r>
      <w:r w:rsidR="00754E61" w:rsidRPr="0077564C">
        <w:rPr>
          <w:rFonts w:ascii="Times New Roman" w:hAnsi="Times New Roman"/>
          <w:lang w:val="en-US"/>
        </w:rPr>
        <w:t xml:space="preserve"> V, </w:t>
      </w:r>
      <w:r w:rsidR="000F76E5" w:rsidRPr="0077564C">
        <w:rPr>
          <w:rFonts w:ascii="Times New Roman" w:hAnsi="Times New Roman"/>
          <w:lang w:val="en-US"/>
        </w:rPr>
        <w:t xml:space="preserve">relative to chamber ground. </w:t>
      </w:r>
      <w:r w:rsidR="000B3FA1" w:rsidRPr="0077564C">
        <w:rPr>
          <w:rFonts w:ascii="Times New Roman" w:hAnsi="Times New Roman"/>
          <w:lang w:val="en-US"/>
        </w:rPr>
        <w:t>This position</w:t>
      </w:r>
      <w:r w:rsidR="00E44D1D" w:rsidRPr="0077564C">
        <w:rPr>
          <w:rFonts w:ascii="Times New Roman" w:hAnsi="Times New Roman"/>
          <w:lang w:val="en-US"/>
        </w:rPr>
        <w:t xml:space="preserve"> for RFEA and Langmuire Probe</w:t>
      </w:r>
      <w:r w:rsidR="000B3FA1" w:rsidRPr="0077564C">
        <w:rPr>
          <w:rFonts w:ascii="Times New Roman" w:hAnsi="Times New Roman"/>
          <w:lang w:val="en-US"/>
        </w:rPr>
        <w:t xml:space="preserve"> is chosen because the position of the double layer is in the vicinity of the location of the maximum of the magnetic field gradient</w:t>
      </w:r>
      <w:r w:rsidR="00365D5E" w:rsidRPr="0077564C">
        <w:rPr>
          <w:rFonts w:ascii="Times New Roman" w:hAnsi="Times New Roman"/>
          <w:lang w:val="en-US"/>
        </w:rPr>
        <w:t xml:space="preserve"> [</w:t>
      </w:r>
      <w:r w:rsidR="001F3C29" w:rsidRPr="0077564C">
        <w:rPr>
          <w:rFonts w:ascii="Times New Roman" w:hAnsi="Times New Roman"/>
          <w:lang w:val="en-US"/>
        </w:rPr>
        <w:t>3</w:t>
      </w:r>
      <w:r w:rsidR="00AF102E" w:rsidRPr="0077564C">
        <w:rPr>
          <w:rFonts w:ascii="Times New Roman" w:hAnsi="Times New Roman"/>
          <w:lang w:val="en-US"/>
        </w:rPr>
        <w:t>,</w:t>
      </w:r>
      <w:r w:rsidR="00757F62" w:rsidRPr="0077564C">
        <w:rPr>
          <w:rFonts w:ascii="Times New Roman" w:hAnsi="Times New Roman"/>
          <w:lang w:val="en-US"/>
        </w:rPr>
        <w:t xml:space="preserve"> </w:t>
      </w:r>
      <w:r w:rsidR="007E3FC4" w:rsidRPr="0077564C">
        <w:rPr>
          <w:rFonts w:ascii="Times New Roman" w:hAnsi="Times New Roman"/>
          <w:lang w:val="en-US"/>
        </w:rPr>
        <w:t>11</w:t>
      </w:r>
      <w:r w:rsidR="00365D5E" w:rsidRPr="0077564C">
        <w:rPr>
          <w:rFonts w:ascii="Times New Roman" w:hAnsi="Times New Roman"/>
          <w:lang w:val="en-US"/>
        </w:rPr>
        <w:t>].</w:t>
      </w:r>
      <w:r w:rsidR="0032292A" w:rsidRPr="0077564C">
        <w:rPr>
          <w:rFonts w:ascii="Times New Roman" w:hAnsi="Times New Roman"/>
          <w:lang w:val="en-US"/>
        </w:rPr>
        <w:t xml:space="preserve"> </w:t>
      </w:r>
    </w:p>
    <w:p w14:paraId="199CCBC3" w14:textId="65471588" w:rsidR="00667059" w:rsidRPr="0077564C" w:rsidRDefault="00667059" w:rsidP="0077564C">
      <w:pPr>
        <w:pStyle w:val="BodyChar"/>
        <w:ind w:firstLine="284"/>
        <w:rPr>
          <w:rFonts w:ascii="Times New Roman" w:hAnsi="Times New Roman"/>
          <w:lang w:val="en-US"/>
        </w:rPr>
      </w:pPr>
      <w:r w:rsidRPr="0077564C">
        <w:rPr>
          <w:rFonts w:ascii="Times New Roman" w:hAnsi="Times New Roman"/>
          <w:lang w:val="en-US"/>
        </w:rPr>
        <w:t xml:space="preserve">Using the method from section 3 of this paper we can evaluate intensity ratio dependence of </w:t>
      </w:r>
      <w:r w:rsidRPr="0077564C">
        <w:rPr>
          <w:rFonts w:ascii="Times New Roman" w:hAnsi="Times New Roman"/>
          <w:i/>
          <w:lang w:val="en-US"/>
        </w:rPr>
        <w:t>T</w:t>
      </w:r>
      <w:r w:rsidRPr="0077564C">
        <w:rPr>
          <w:rFonts w:ascii="Times New Roman" w:hAnsi="Times New Roman"/>
          <w:i/>
          <w:vertAlign w:val="subscript"/>
          <w:lang w:val="en-US"/>
        </w:rPr>
        <w:t>e</w:t>
      </w:r>
      <w:r w:rsidRPr="0077564C">
        <w:rPr>
          <w:rFonts w:ascii="Times New Roman" w:hAnsi="Times New Roman"/>
          <w:lang w:val="en-US"/>
        </w:rPr>
        <w:t xml:space="preserve">. Figure </w:t>
      </w:r>
      <w:r w:rsidR="003F02D7" w:rsidRPr="0077564C">
        <w:rPr>
          <w:rFonts w:ascii="Times New Roman" w:hAnsi="Times New Roman"/>
          <w:lang w:val="en-US"/>
        </w:rPr>
        <w:t>2</w:t>
      </w:r>
      <w:r w:rsidRPr="0077564C">
        <w:rPr>
          <w:rFonts w:ascii="Times New Roman" w:hAnsi="Times New Roman"/>
          <w:lang w:val="en-US"/>
        </w:rPr>
        <w:t xml:space="preserve"> shows the results of the evaluation. Figure 1 shows the Argon spectra for </w:t>
      </w:r>
      <w:r w:rsidRPr="0077564C">
        <w:rPr>
          <w:rFonts w:ascii="Times New Roman" w:hAnsi="Times New Roman"/>
          <w:i/>
          <w:lang w:val="en-US" w:eastAsia="en-GB"/>
        </w:rPr>
        <w:t>P</w:t>
      </w:r>
      <w:r w:rsidRPr="0077564C">
        <w:rPr>
          <w:rFonts w:ascii="Times New Roman" w:hAnsi="Times New Roman"/>
          <w:lang w:val="en-US" w:eastAsia="en-GB"/>
        </w:rPr>
        <w:t xml:space="preserve">=120W, </w:t>
      </w:r>
      <w:r w:rsidRPr="0077564C">
        <w:rPr>
          <w:rFonts w:ascii="Times New Roman" w:hAnsi="Times New Roman"/>
          <w:i/>
          <w:lang w:val="en-US" w:eastAsia="en-GB"/>
        </w:rPr>
        <w:t>l</w:t>
      </w:r>
      <w:r w:rsidRPr="0077564C">
        <w:rPr>
          <w:rFonts w:ascii="Times New Roman" w:hAnsi="Times New Roman"/>
          <w:lang w:val="en-US" w:eastAsia="en-GB"/>
        </w:rPr>
        <w:t>=8.5mm</w:t>
      </w:r>
      <w:r w:rsidRPr="0077564C">
        <w:rPr>
          <w:rFonts w:ascii="Times New Roman" w:hAnsi="Times New Roman"/>
          <w:lang w:val="en-US"/>
        </w:rPr>
        <w:t>.</w:t>
      </w:r>
    </w:p>
    <w:p w14:paraId="47C5E125" w14:textId="77777777" w:rsidR="00667059" w:rsidRPr="0077564C" w:rsidRDefault="00667059" w:rsidP="0077564C">
      <w:pPr>
        <w:pStyle w:val="BodyChar"/>
        <w:rPr>
          <w:rFonts w:ascii="Times New Roman" w:hAnsi="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4503"/>
      </w:tblGrid>
      <w:tr w:rsidR="00667059" w:rsidRPr="0077564C" w14:paraId="014898C4" w14:textId="77777777" w:rsidTr="00AB5FC0">
        <w:tc>
          <w:tcPr>
            <w:tcW w:w="4643" w:type="dxa"/>
            <w:tcMar>
              <w:left w:w="28" w:type="dxa"/>
              <w:right w:w="28" w:type="dxa"/>
            </w:tcMar>
          </w:tcPr>
          <w:p w14:paraId="28243ACF" w14:textId="77777777" w:rsidR="00667059" w:rsidRPr="0077564C" w:rsidRDefault="00667059" w:rsidP="0077564C">
            <w:r w:rsidRPr="0077564C">
              <w:rPr>
                <w:noProof/>
              </w:rPr>
              <w:drawing>
                <wp:inline distT="0" distB="0" distL="0" distR="0" wp14:anchorId="60D6B5AD" wp14:editId="2804A702">
                  <wp:extent cx="2777540" cy="213360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4426" cy="2154253"/>
                          </a:xfrm>
                          <a:prstGeom prst="rect">
                            <a:avLst/>
                          </a:prstGeom>
                        </pic:spPr>
                      </pic:pic>
                    </a:graphicData>
                  </a:graphic>
                </wp:inline>
              </w:drawing>
            </w:r>
          </w:p>
        </w:tc>
        <w:tc>
          <w:tcPr>
            <w:tcW w:w="4644" w:type="dxa"/>
            <w:tcMar>
              <w:left w:w="28" w:type="dxa"/>
              <w:right w:w="28" w:type="dxa"/>
            </w:tcMar>
            <w:vAlign w:val="bottom"/>
          </w:tcPr>
          <w:p w14:paraId="10F0CF2D" w14:textId="77777777" w:rsidR="00667059" w:rsidRPr="0077564C" w:rsidRDefault="00667059" w:rsidP="0077564C">
            <w:r w:rsidRPr="0077564C">
              <w:rPr>
                <w:noProof/>
              </w:rPr>
              <w:drawing>
                <wp:inline distT="0" distB="0" distL="0" distR="0" wp14:anchorId="5587C68D" wp14:editId="54D8EC5C">
                  <wp:extent cx="2664000" cy="2131200"/>
                  <wp:effectExtent l="0" t="0" r="3175"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4000" cy="2131200"/>
                          </a:xfrm>
                          <a:prstGeom prst="rect">
                            <a:avLst/>
                          </a:prstGeom>
                        </pic:spPr>
                      </pic:pic>
                    </a:graphicData>
                  </a:graphic>
                </wp:inline>
              </w:drawing>
            </w:r>
          </w:p>
        </w:tc>
      </w:tr>
      <w:tr w:rsidR="00667059" w:rsidRPr="0077564C" w14:paraId="4847E68A" w14:textId="77777777" w:rsidTr="00AB5FC0">
        <w:tc>
          <w:tcPr>
            <w:tcW w:w="4643" w:type="dxa"/>
            <w:tcMar>
              <w:left w:w="28" w:type="dxa"/>
              <w:right w:w="28" w:type="dxa"/>
            </w:tcMar>
          </w:tcPr>
          <w:p w14:paraId="59193925" w14:textId="77777777" w:rsidR="00667059" w:rsidRPr="0077564C" w:rsidRDefault="00667059" w:rsidP="0077564C">
            <w:pPr>
              <w:jc w:val="center"/>
              <w:rPr>
                <w:rFonts w:ascii="Times New Roman" w:hAnsi="Times New Roman"/>
              </w:rPr>
            </w:pPr>
            <w:r w:rsidRPr="0077564C">
              <w:rPr>
                <w:rFonts w:ascii="Times New Roman" w:hAnsi="Times New Roman"/>
                <w:b/>
                <w:bCs/>
              </w:rPr>
              <w:t>Figure 1.</w:t>
            </w:r>
            <w:r w:rsidRPr="0077564C">
              <w:rPr>
                <w:rFonts w:ascii="Times New Roman" w:hAnsi="Times New Roman"/>
              </w:rPr>
              <w:t xml:space="preserve"> The Argon spectra for </w:t>
            </w:r>
            <w:r w:rsidRPr="0077564C">
              <w:rPr>
                <w:rFonts w:ascii="Times New Roman" w:hAnsi="Times New Roman"/>
                <w:i/>
                <w:iCs/>
              </w:rPr>
              <w:t>P</w:t>
            </w:r>
            <w:r w:rsidRPr="0077564C">
              <w:rPr>
                <w:rFonts w:ascii="Times New Roman" w:hAnsi="Times New Roman"/>
              </w:rPr>
              <w:t xml:space="preserve">=120W, </w:t>
            </w:r>
            <w:r w:rsidRPr="0077564C">
              <w:rPr>
                <w:rFonts w:ascii="Times New Roman" w:hAnsi="Times New Roman"/>
                <w:i/>
                <w:iCs/>
              </w:rPr>
              <w:t>l</w:t>
            </w:r>
            <w:r w:rsidRPr="0077564C">
              <w:rPr>
                <w:rFonts w:ascii="Times New Roman" w:hAnsi="Times New Roman"/>
              </w:rPr>
              <w:t>=8.5mm</w:t>
            </w:r>
          </w:p>
        </w:tc>
        <w:tc>
          <w:tcPr>
            <w:tcW w:w="4644" w:type="dxa"/>
            <w:tcMar>
              <w:left w:w="28" w:type="dxa"/>
              <w:right w:w="28" w:type="dxa"/>
            </w:tcMar>
          </w:tcPr>
          <w:p w14:paraId="37B22526" w14:textId="77777777" w:rsidR="00667059" w:rsidRPr="0077564C" w:rsidRDefault="00667059" w:rsidP="0077564C">
            <w:pPr>
              <w:jc w:val="center"/>
              <w:rPr>
                <w:rFonts w:ascii="Times New Roman" w:hAnsi="Times New Roman"/>
              </w:rPr>
            </w:pPr>
            <w:r w:rsidRPr="0077564C">
              <w:rPr>
                <w:rFonts w:ascii="Times New Roman" w:hAnsi="Times New Roman"/>
                <w:b/>
                <w:bCs/>
              </w:rPr>
              <w:t>Figure 2.</w:t>
            </w:r>
            <w:r w:rsidRPr="0077564C">
              <w:rPr>
                <w:rFonts w:ascii="Times New Roman" w:hAnsi="Times New Roman"/>
              </w:rPr>
              <w:t xml:space="preserve"> The intensity ration dependence of </w:t>
            </w:r>
            <w:r w:rsidRPr="0077564C">
              <w:rPr>
                <w:rFonts w:ascii="Times New Roman" w:hAnsi="Times New Roman"/>
                <w:i/>
                <w:iCs/>
              </w:rPr>
              <w:t>T</w:t>
            </w:r>
            <w:r w:rsidRPr="0077564C">
              <w:rPr>
                <w:rFonts w:ascii="Times New Roman" w:hAnsi="Times New Roman"/>
                <w:i/>
                <w:iCs/>
                <w:vertAlign w:val="subscript"/>
              </w:rPr>
              <w:t>e</w:t>
            </w:r>
          </w:p>
        </w:tc>
      </w:tr>
    </w:tbl>
    <w:p w14:paraId="74883348" w14:textId="77777777" w:rsidR="00667059" w:rsidRPr="0077564C" w:rsidRDefault="00667059" w:rsidP="0077564C">
      <w:pPr>
        <w:pStyle w:val="BodyChar"/>
        <w:rPr>
          <w:rFonts w:ascii="Times New Roman" w:hAnsi="Times New Roman"/>
        </w:rPr>
      </w:pPr>
    </w:p>
    <w:p w14:paraId="67096837" w14:textId="66766886" w:rsidR="00B45C1B" w:rsidRPr="0077564C" w:rsidRDefault="008E7B33" w:rsidP="0077564C">
      <w:pPr>
        <w:snapToGrid w:val="0"/>
        <w:ind w:firstLine="284"/>
        <w:jc w:val="both"/>
        <w:rPr>
          <w:rFonts w:ascii="Times New Roman" w:hAnsi="Times New Roman"/>
          <w:szCs w:val="22"/>
          <w:lang w:val="en-US"/>
        </w:rPr>
      </w:pPr>
      <w:r w:rsidRPr="0077564C">
        <w:rPr>
          <w:rFonts w:ascii="Times New Roman" w:hAnsi="Times New Roman"/>
          <w:szCs w:val="22"/>
          <w:lang w:val="en-US"/>
        </w:rPr>
        <w:t>The results of both the probe and OES measurements are presented in the table 2.</w:t>
      </w:r>
    </w:p>
    <w:p w14:paraId="54DECBEC" w14:textId="77777777" w:rsidR="00667059" w:rsidRPr="0077564C" w:rsidRDefault="00667059" w:rsidP="0077564C">
      <w:pPr>
        <w:autoSpaceDE w:val="0"/>
        <w:autoSpaceDN w:val="0"/>
        <w:adjustRightInd w:val="0"/>
        <w:ind w:firstLine="284"/>
        <w:jc w:val="both"/>
        <w:rPr>
          <w:rFonts w:ascii="Times New Roman" w:hAnsi="Times New Roman"/>
          <w:szCs w:val="22"/>
          <w:lang w:val="en-US" w:eastAsia="en-GB"/>
        </w:rPr>
      </w:pPr>
      <w:r w:rsidRPr="0077564C">
        <w:rPr>
          <w:rFonts w:ascii="Times New Roman" w:hAnsi="Times New Roman"/>
          <w:szCs w:val="22"/>
          <w:lang w:val="en-US" w:eastAsia="en-GB"/>
        </w:rPr>
        <w:t xml:space="preserve">We can see that the probe and OES measured axial electron temperatures are in very good agreement along the z-axis. Inside the source and at the position of z=0 mm the electron temperature </w:t>
      </w:r>
      <w:r w:rsidRPr="0077564C">
        <w:rPr>
          <w:rFonts w:ascii="Times New Roman" w:hAnsi="Times New Roman"/>
          <w:i/>
          <w:szCs w:val="22"/>
          <w:lang w:val="en-US"/>
        </w:rPr>
        <w:t>T</w:t>
      </w:r>
      <w:r w:rsidRPr="0077564C">
        <w:rPr>
          <w:rFonts w:ascii="Times New Roman" w:hAnsi="Times New Roman"/>
          <w:i/>
          <w:szCs w:val="22"/>
          <w:vertAlign w:val="subscript"/>
          <w:lang w:val="en-US"/>
        </w:rPr>
        <w:t>e</w:t>
      </w:r>
      <w:r w:rsidRPr="0077564C">
        <w:rPr>
          <w:rFonts w:ascii="Times New Roman" w:hAnsi="Times New Roman"/>
          <w:szCs w:val="22"/>
          <w:lang w:val="en-US"/>
        </w:rPr>
        <w:t xml:space="preserve"> is nearly constant.</w:t>
      </w:r>
      <w:r w:rsidRPr="0077564C">
        <w:rPr>
          <w:rFonts w:ascii="Times New Roman" w:hAnsi="Times New Roman"/>
          <w:szCs w:val="22"/>
          <w:lang w:val="en-US" w:eastAsia="en-GB"/>
        </w:rPr>
        <w:t xml:space="preserve"> But after the z=0 mm point there is an electron temperature drop. This indicates that an energetic electron population exists upstream of the DL and disappears downstream. The existence of an energetic electron population leads to two different electron energy distributions between the upstream and downstream, and results in different electron population velocities, which cause a rapid change of the space potential that leads to plasma acceleration. Therefore, this may be one reason for the plasma acceleration in the magnetic nozzle.</w:t>
      </w:r>
    </w:p>
    <w:p w14:paraId="26CACD3B" w14:textId="77777777" w:rsidR="009D246D" w:rsidRPr="0077564C" w:rsidRDefault="009D246D" w:rsidP="0077564C">
      <w:pPr>
        <w:snapToGrid w:val="0"/>
        <w:ind w:firstLine="284"/>
        <w:jc w:val="both"/>
        <w:rPr>
          <w:rFonts w:ascii="Times New Roman" w:hAnsi="Times New Roman"/>
          <w:sz w:val="16"/>
          <w:szCs w:val="16"/>
          <w:lang w:val="en-US"/>
        </w:rPr>
      </w:pPr>
    </w:p>
    <w:p w14:paraId="7E137855" w14:textId="4C812D87" w:rsidR="00B541B0" w:rsidRPr="0077564C" w:rsidRDefault="00B541B0" w:rsidP="0077564C">
      <w:pPr>
        <w:snapToGrid w:val="0"/>
        <w:spacing w:after="120"/>
        <w:jc w:val="center"/>
        <w:rPr>
          <w:rFonts w:ascii="Times New Roman" w:hAnsi="Times New Roman"/>
          <w:szCs w:val="22"/>
          <w:lang w:val="en-US"/>
        </w:rPr>
      </w:pPr>
      <w:r w:rsidRPr="0077564C">
        <w:rPr>
          <w:rFonts w:ascii="Times New Roman" w:hAnsi="Times New Roman"/>
          <w:b/>
          <w:szCs w:val="22"/>
          <w:lang w:val="en-US"/>
        </w:rPr>
        <w:t>Table 2.</w:t>
      </w:r>
      <w:r w:rsidRPr="0077564C">
        <w:rPr>
          <w:rFonts w:ascii="Times New Roman" w:hAnsi="Times New Roman"/>
          <w:szCs w:val="22"/>
          <w:lang w:val="en-US"/>
        </w:rPr>
        <w:t xml:space="preserve"> Measurement results</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693"/>
        <w:gridCol w:w="1276"/>
        <w:gridCol w:w="1134"/>
        <w:gridCol w:w="992"/>
      </w:tblGrid>
      <w:tr w:rsidR="00AF102E" w:rsidRPr="0077564C" w14:paraId="2497CA3C" w14:textId="77777777" w:rsidTr="00C60D9D">
        <w:trPr>
          <w:jc w:val="center"/>
        </w:trPr>
        <w:tc>
          <w:tcPr>
            <w:tcW w:w="1526" w:type="dxa"/>
            <w:tcBorders>
              <w:top w:val="single" w:sz="4" w:space="0" w:color="auto"/>
              <w:bottom w:val="single" w:sz="4" w:space="0" w:color="auto"/>
            </w:tcBorders>
          </w:tcPr>
          <w:p w14:paraId="3F0A1656" w14:textId="77777777" w:rsidR="00AF102E" w:rsidRPr="0077564C" w:rsidRDefault="00AF102E" w:rsidP="0077564C">
            <w:pPr>
              <w:snapToGrid w:val="0"/>
              <w:jc w:val="center"/>
              <w:rPr>
                <w:rFonts w:ascii="Times New Roman" w:hAnsi="Times New Roman"/>
                <w:sz w:val="20"/>
                <w:lang w:val="en-US"/>
              </w:rPr>
            </w:pPr>
            <w:r w:rsidRPr="0077564C">
              <w:rPr>
                <w:rFonts w:ascii="Times New Roman" w:hAnsi="Times New Roman"/>
                <w:sz w:val="20"/>
                <w:lang w:val="en-US"/>
              </w:rPr>
              <w:t>Axial position</w:t>
            </w:r>
          </w:p>
        </w:tc>
        <w:tc>
          <w:tcPr>
            <w:tcW w:w="2693" w:type="dxa"/>
            <w:tcBorders>
              <w:top w:val="single" w:sz="4" w:space="0" w:color="auto"/>
              <w:bottom w:val="single" w:sz="4" w:space="0" w:color="auto"/>
            </w:tcBorders>
          </w:tcPr>
          <w:p w14:paraId="0107BA1C" w14:textId="77777777" w:rsidR="00AF102E" w:rsidRPr="0077564C" w:rsidRDefault="00AF102E" w:rsidP="0077564C">
            <w:pPr>
              <w:snapToGrid w:val="0"/>
              <w:jc w:val="center"/>
              <w:rPr>
                <w:rFonts w:ascii="Times New Roman" w:hAnsi="Times New Roman"/>
                <w:sz w:val="20"/>
                <w:lang w:val="en-US"/>
              </w:rPr>
            </w:pPr>
            <w:r w:rsidRPr="0077564C">
              <w:rPr>
                <w:rFonts w:ascii="Times New Roman" w:hAnsi="Times New Roman"/>
                <w:sz w:val="20"/>
                <w:lang w:val="en-US"/>
              </w:rPr>
              <w:t>0mm (and inside the source)</w:t>
            </w:r>
          </w:p>
        </w:tc>
        <w:tc>
          <w:tcPr>
            <w:tcW w:w="1276" w:type="dxa"/>
            <w:tcBorders>
              <w:top w:val="single" w:sz="4" w:space="0" w:color="auto"/>
              <w:bottom w:val="single" w:sz="4" w:space="0" w:color="auto"/>
            </w:tcBorders>
          </w:tcPr>
          <w:p w14:paraId="207B87FC" w14:textId="77777777" w:rsidR="00AF102E" w:rsidRPr="0077564C" w:rsidRDefault="00AF102E" w:rsidP="0077564C">
            <w:pPr>
              <w:snapToGrid w:val="0"/>
              <w:jc w:val="center"/>
              <w:rPr>
                <w:rFonts w:ascii="Times New Roman" w:hAnsi="Times New Roman"/>
                <w:sz w:val="20"/>
                <w:lang w:val="en-US"/>
              </w:rPr>
            </w:pPr>
            <w:r w:rsidRPr="0077564C">
              <w:rPr>
                <w:rFonts w:ascii="Times New Roman" w:hAnsi="Times New Roman"/>
                <w:sz w:val="20"/>
                <w:lang w:val="en-US"/>
              </w:rPr>
              <w:t>8.5mm</w:t>
            </w:r>
          </w:p>
        </w:tc>
        <w:tc>
          <w:tcPr>
            <w:tcW w:w="1134" w:type="dxa"/>
            <w:tcBorders>
              <w:top w:val="single" w:sz="4" w:space="0" w:color="auto"/>
              <w:bottom w:val="single" w:sz="4" w:space="0" w:color="auto"/>
            </w:tcBorders>
          </w:tcPr>
          <w:p w14:paraId="3E1C90C9" w14:textId="77777777" w:rsidR="00AF102E" w:rsidRPr="0077564C" w:rsidRDefault="00AF102E" w:rsidP="0077564C">
            <w:pPr>
              <w:snapToGrid w:val="0"/>
              <w:jc w:val="center"/>
              <w:rPr>
                <w:rFonts w:ascii="Times New Roman" w:hAnsi="Times New Roman"/>
                <w:sz w:val="20"/>
              </w:rPr>
            </w:pPr>
            <w:r w:rsidRPr="0077564C">
              <w:rPr>
                <w:rFonts w:ascii="Times New Roman" w:hAnsi="Times New Roman"/>
                <w:sz w:val="20"/>
              </w:rPr>
              <w:t>20mm</w:t>
            </w:r>
          </w:p>
        </w:tc>
        <w:tc>
          <w:tcPr>
            <w:tcW w:w="992" w:type="dxa"/>
            <w:tcBorders>
              <w:top w:val="single" w:sz="4" w:space="0" w:color="auto"/>
              <w:bottom w:val="single" w:sz="4" w:space="0" w:color="auto"/>
            </w:tcBorders>
          </w:tcPr>
          <w:p w14:paraId="68EB43E0" w14:textId="77777777" w:rsidR="00AF102E" w:rsidRPr="0077564C" w:rsidRDefault="00AF102E" w:rsidP="0077564C">
            <w:pPr>
              <w:snapToGrid w:val="0"/>
              <w:jc w:val="center"/>
              <w:rPr>
                <w:rFonts w:ascii="Times New Roman" w:hAnsi="Times New Roman"/>
                <w:sz w:val="20"/>
                <w:lang w:val="en-US"/>
              </w:rPr>
            </w:pPr>
            <w:r w:rsidRPr="0077564C">
              <w:rPr>
                <w:rFonts w:ascii="Times New Roman" w:hAnsi="Times New Roman"/>
                <w:sz w:val="20"/>
                <w:lang w:val="en-US"/>
              </w:rPr>
              <w:t>40mm</w:t>
            </w:r>
          </w:p>
        </w:tc>
      </w:tr>
      <w:tr w:rsidR="00AF102E" w:rsidRPr="0077564C" w14:paraId="38B10025" w14:textId="77777777" w:rsidTr="00C60D9D">
        <w:trPr>
          <w:jc w:val="center"/>
        </w:trPr>
        <w:tc>
          <w:tcPr>
            <w:tcW w:w="1526" w:type="dxa"/>
            <w:tcBorders>
              <w:top w:val="single" w:sz="4" w:space="0" w:color="auto"/>
            </w:tcBorders>
          </w:tcPr>
          <w:p w14:paraId="6E361BD0" w14:textId="77777777" w:rsidR="00AF102E" w:rsidRPr="0077564C" w:rsidRDefault="00AA0FC2" w:rsidP="0077564C">
            <w:pPr>
              <w:snapToGrid w:val="0"/>
              <w:jc w:val="both"/>
              <w:rPr>
                <w:rFonts w:ascii="Times New Roman" w:eastAsia="Calibri" w:hAnsi="Times New Roman"/>
                <w:sz w:val="20"/>
                <w:lang w:val="en-US"/>
              </w:rPr>
            </w:pPr>
            <m:oMathPara>
              <m:oMathParaPr>
                <m:jc m:val="left"/>
              </m:oMathParaPr>
              <m:oMath>
                <m:sSubSup>
                  <m:sSubSupPr>
                    <m:ctrlPr>
                      <w:rPr>
                        <w:rFonts w:ascii="Cambria Math" w:eastAsia="Calibri" w:hAnsi="Cambria Math"/>
                        <w:i/>
                        <w:sz w:val="20"/>
                        <w:lang w:val="en-US"/>
                      </w:rPr>
                    </m:ctrlPr>
                  </m:sSubSupPr>
                  <m:e>
                    <m:r>
                      <w:rPr>
                        <w:rFonts w:ascii="Cambria Math" w:eastAsia="Calibri" w:hAnsi="Cambria Math"/>
                        <w:sz w:val="20"/>
                        <w:lang w:val="en-US"/>
                      </w:rPr>
                      <m:t>I</m:t>
                    </m:r>
                  </m:e>
                  <m:sub>
                    <m:r>
                      <w:rPr>
                        <w:rFonts w:ascii="Cambria Math" w:eastAsia="Calibri" w:hAnsi="Cambria Math"/>
                        <w:sz w:val="20"/>
                        <w:lang w:val="en-US"/>
                      </w:rPr>
                      <m:t>811</m:t>
                    </m:r>
                  </m:sub>
                  <m:sup>
                    <m:r>
                      <w:rPr>
                        <w:rFonts w:ascii="Cambria Math" w:eastAsia="Calibri" w:hAnsi="Cambria Math"/>
                        <w:sz w:val="20"/>
                        <w:lang w:val="en-US"/>
                      </w:rPr>
                      <m:t>exp</m:t>
                    </m:r>
                  </m:sup>
                </m:sSubSup>
                <m:r>
                  <w:rPr>
                    <w:rFonts w:ascii="Cambria Math" w:eastAsia="Calibri" w:hAnsi="Cambria Math"/>
                    <w:sz w:val="20"/>
                    <w:lang w:val="en-US"/>
                  </w:rPr>
                  <m:t>/</m:t>
                </m:r>
                <m:sSubSup>
                  <m:sSubSupPr>
                    <m:ctrlPr>
                      <w:rPr>
                        <w:rFonts w:ascii="Cambria Math" w:eastAsia="Calibri" w:hAnsi="Cambria Math"/>
                        <w:i/>
                        <w:sz w:val="20"/>
                        <w:lang w:val="en-US"/>
                      </w:rPr>
                    </m:ctrlPr>
                  </m:sSubSupPr>
                  <m:e>
                    <m:r>
                      <w:rPr>
                        <w:rFonts w:ascii="Cambria Math" w:eastAsia="Calibri" w:hAnsi="Cambria Math"/>
                        <w:sz w:val="20"/>
                        <w:lang w:val="en-US"/>
                      </w:rPr>
                      <m:t>I</m:t>
                    </m:r>
                  </m:e>
                  <m:sub>
                    <m:r>
                      <w:rPr>
                        <w:rFonts w:ascii="Cambria Math" w:eastAsia="Calibri" w:hAnsi="Cambria Math"/>
                        <w:sz w:val="20"/>
                        <w:lang w:val="en-US"/>
                      </w:rPr>
                      <m:t>750</m:t>
                    </m:r>
                  </m:sub>
                  <m:sup>
                    <m:r>
                      <w:rPr>
                        <w:rFonts w:ascii="Cambria Math" w:eastAsia="Calibri" w:hAnsi="Cambria Math"/>
                        <w:sz w:val="20"/>
                        <w:lang w:val="en-US"/>
                      </w:rPr>
                      <m:t>exp</m:t>
                    </m:r>
                  </m:sup>
                </m:sSubSup>
              </m:oMath>
            </m:oMathPara>
          </w:p>
        </w:tc>
        <w:tc>
          <w:tcPr>
            <w:tcW w:w="2693" w:type="dxa"/>
            <w:tcBorders>
              <w:top w:val="single" w:sz="4" w:space="0" w:color="auto"/>
            </w:tcBorders>
          </w:tcPr>
          <w:p w14:paraId="2CD5E75C" w14:textId="77777777" w:rsidR="00AF102E" w:rsidRPr="0077564C" w:rsidRDefault="00AF102E" w:rsidP="0077564C">
            <w:pPr>
              <w:snapToGrid w:val="0"/>
              <w:jc w:val="center"/>
              <w:rPr>
                <w:rFonts w:ascii="Times New Roman" w:hAnsi="Times New Roman"/>
                <w:sz w:val="20"/>
              </w:rPr>
            </w:pPr>
            <w:r w:rsidRPr="0077564C">
              <w:rPr>
                <w:rFonts w:ascii="Times New Roman" w:hAnsi="Times New Roman"/>
                <w:sz w:val="20"/>
                <w:lang w:val="en-US"/>
              </w:rPr>
              <w:t>0.</w:t>
            </w:r>
            <w:r w:rsidRPr="0077564C">
              <w:rPr>
                <w:rFonts w:ascii="Times New Roman" w:hAnsi="Times New Roman"/>
                <w:sz w:val="20"/>
              </w:rPr>
              <w:t>65</w:t>
            </w:r>
          </w:p>
        </w:tc>
        <w:tc>
          <w:tcPr>
            <w:tcW w:w="1276" w:type="dxa"/>
            <w:tcBorders>
              <w:top w:val="single" w:sz="4" w:space="0" w:color="auto"/>
            </w:tcBorders>
          </w:tcPr>
          <w:p w14:paraId="2519845F" w14:textId="77777777" w:rsidR="00AF102E" w:rsidRPr="0077564C" w:rsidRDefault="00AF102E" w:rsidP="0077564C">
            <w:pPr>
              <w:snapToGrid w:val="0"/>
              <w:jc w:val="center"/>
              <w:rPr>
                <w:rFonts w:ascii="Times New Roman" w:hAnsi="Times New Roman"/>
                <w:sz w:val="20"/>
              </w:rPr>
            </w:pPr>
            <w:r w:rsidRPr="0077564C">
              <w:rPr>
                <w:rFonts w:ascii="Times New Roman" w:hAnsi="Times New Roman"/>
                <w:sz w:val="20"/>
                <w:lang w:val="en-US"/>
              </w:rPr>
              <w:t>0.</w:t>
            </w:r>
            <w:r w:rsidRPr="0077564C">
              <w:rPr>
                <w:rFonts w:ascii="Times New Roman" w:hAnsi="Times New Roman"/>
                <w:sz w:val="20"/>
              </w:rPr>
              <w:t>69</w:t>
            </w:r>
          </w:p>
        </w:tc>
        <w:tc>
          <w:tcPr>
            <w:tcW w:w="1134" w:type="dxa"/>
            <w:tcBorders>
              <w:top w:val="single" w:sz="4" w:space="0" w:color="auto"/>
            </w:tcBorders>
          </w:tcPr>
          <w:p w14:paraId="5EF80315" w14:textId="77777777" w:rsidR="00AF102E" w:rsidRPr="0077564C" w:rsidRDefault="00AF102E" w:rsidP="0077564C">
            <w:pPr>
              <w:snapToGrid w:val="0"/>
              <w:jc w:val="center"/>
              <w:rPr>
                <w:rFonts w:ascii="Times New Roman" w:hAnsi="Times New Roman"/>
                <w:sz w:val="20"/>
              </w:rPr>
            </w:pPr>
            <w:r w:rsidRPr="0077564C">
              <w:rPr>
                <w:rFonts w:ascii="Times New Roman" w:hAnsi="Times New Roman"/>
                <w:sz w:val="20"/>
                <w:lang w:val="en-US"/>
              </w:rPr>
              <w:t>0.72</w:t>
            </w:r>
          </w:p>
        </w:tc>
        <w:tc>
          <w:tcPr>
            <w:tcW w:w="992" w:type="dxa"/>
            <w:tcBorders>
              <w:top w:val="single" w:sz="4" w:space="0" w:color="auto"/>
            </w:tcBorders>
          </w:tcPr>
          <w:p w14:paraId="6B9B1CE9" w14:textId="77777777" w:rsidR="00AF102E" w:rsidRPr="0077564C" w:rsidRDefault="00AF102E" w:rsidP="0077564C">
            <w:pPr>
              <w:snapToGrid w:val="0"/>
              <w:jc w:val="center"/>
              <w:rPr>
                <w:rFonts w:ascii="Times New Roman" w:hAnsi="Times New Roman"/>
                <w:sz w:val="20"/>
              </w:rPr>
            </w:pPr>
            <w:r w:rsidRPr="0077564C">
              <w:rPr>
                <w:rFonts w:ascii="Times New Roman" w:hAnsi="Times New Roman"/>
                <w:sz w:val="20"/>
                <w:lang w:val="en-US"/>
              </w:rPr>
              <w:t>0.</w:t>
            </w:r>
            <w:r w:rsidRPr="0077564C">
              <w:rPr>
                <w:rFonts w:ascii="Times New Roman" w:hAnsi="Times New Roman"/>
                <w:sz w:val="20"/>
              </w:rPr>
              <w:t>76</w:t>
            </w:r>
          </w:p>
        </w:tc>
      </w:tr>
      <w:tr w:rsidR="00AF102E" w:rsidRPr="0077564C" w14:paraId="3B74C51E" w14:textId="77777777" w:rsidTr="00C60D9D">
        <w:trPr>
          <w:jc w:val="center"/>
        </w:trPr>
        <w:tc>
          <w:tcPr>
            <w:tcW w:w="1526" w:type="dxa"/>
          </w:tcPr>
          <w:p w14:paraId="795F5BB0" w14:textId="77777777" w:rsidR="00AF102E" w:rsidRPr="0077564C" w:rsidRDefault="00AA0FC2" w:rsidP="0077564C">
            <w:pPr>
              <w:snapToGrid w:val="0"/>
              <w:jc w:val="both"/>
              <w:rPr>
                <w:rFonts w:ascii="Times New Roman" w:eastAsia="Calibri" w:hAnsi="Times New Roman"/>
                <w:sz w:val="20"/>
                <w:lang w:val="en-US"/>
              </w:rPr>
            </w:pPr>
            <m:oMath>
              <m:sSubSup>
                <m:sSubSupPr>
                  <m:ctrlPr>
                    <w:rPr>
                      <w:rFonts w:ascii="Cambria Math" w:eastAsia="Calibri" w:hAnsi="Cambria Math"/>
                      <w:i/>
                      <w:sz w:val="20"/>
                      <w:lang w:val="en-US"/>
                    </w:rPr>
                  </m:ctrlPr>
                </m:sSubSupPr>
                <m:e>
                  <m:r>
                    <w:rPr>
                      <w:rFonts w:ascii="Cambria Math" w:eastAsia="Calibri" w:hAnsi="Cambria Math"/>
                      <w:sz w:val="20"/>
                      <w:lang w:val="en-US"/>
                    </w:rPr>
                    <m:t>T</m:t>
                  </m:r>
                </m:e>
                <m:sub>
                  <m:r>
                    <w:rPr>
                      <w:rFonts w:ascii="Cambria Math" w:eastAsia="Calibri" w:hAnsi="Cambria Math"/>
                      <w:sz w:val="20"/>
                      <w:lang w:val="en-US"/>
                    </w:rPr>
                    <m:t>e</m:t>
                  </m:r>
                </m:sub>
                <m:sup>
                  <m:r>
                    <w:rPr>
                      <w:rFonts w:ascii="Cambria Math" w:eastAsia="Calibri" w:hAnsi="Cambria Math"/>
                      <w:sz w:val="20"/>
                      <w:lang w:val="en-US"/>
                    </w:rPr>
                    <m:t>OES</m:t>
                  </m:r>
                </m:sup>
              </m:sSubSup>
            </m:oMath>
            <w:r w:rsidR="00AF102E" w:rsidRPr="0077564C">
              <w:rPr>
                <w:rFonts w:ascii="Times New Roman" w:eastAsia="Calibri" w:hAnsi="Times New Roman"/>
                <w:sz w:val="20"/>
                <w:lang w:val="en-US"/>
              </w:rPr>
              <w:t>, eV</w:t>
            </w:r>
          </w:p>
        </w:tc>
        <w:tc>
          <w:tcPr>
            <w:tcW w:w="2693" w:type="dxa"/>
          </w:tcPr>
          <w:p w14:paraId="5A4D5D61" w14:textId="77777777" w:rsidR="00AF102E" w:rsidRPr="0077564C" w:rsidRDefault="00AF102E" w:rsidP="0077564C">
            <w:pPr>
              <w:snapToGrid w:val="0"/>
              <w:jc w:val="center"/>
              <w:rPr>
                <w:rFonts w:ascii="Times New Roman" w:hAnsi="Times New Roman"/>
                <w:sz w:val="20"/>
              </w:rPr>
            </w:pPr>
            <w:r w:rsidRPr="0077564C">
              <w:rPr>
                <w:rFonts w:ascii="Times New Roman" w:hAnsi="Times New Roman"/>
                <w:sz w:val="20"/>
              </w:rPr>
              <w:t>5</w:t>
            </w:r>
            <w:r w:rsidRPr="0077564C">
              <w:rPr>
                <w:rFonts w:ascii="Times New Roman" w:hAnsi="Times New Roman"/>
                <w:sz w:val="20"/>
                <w:lang w:val="en-US"/>
              </w:rPr>
              <w:t>,</w:t>
            </w:r>
            <w:r w:rsidRPr="0077564C">
              <w:rPr>
                <w:rFonts w:ascii="Times New Roman" w:hAnsi="Times New Roman"/>
                <w:sz w:val="20"/>
              </w:rPr>
              <w:t>2</w:t>
            </w:r>
          </w:p>
        </w:tc>
        <w:tc>
          <w:tcPr>
            <w:tcW w:w="1276" w:type="dxa"/>
          </w:tcPr>
          <w:p w14:paraId="6504488C" w14:textId="77777777" w:rsidR="00AF102E" w:rsidRPr="0077564C" w:rsidRDefault="00AF102E" w:rsidP="0077564C">
            <w:pPr>
              <w:snapToGrid w:val="0"/>
              <w:jc w:val="center"/>
              <w:rPr>
                <w:rFonts w:ascii="Times New Roman" w:hAnsi="Times New Roman"/>
                <w:sz w:val="20"/>
                <w:lang w:val="en-US"/>
              </w:rPr>
            </w:pPr>
            <w:r w:rsidRPr="0077564C">
              <w:rPr>
                <w:rFonts w:ascii="Times New Roman" w:hAnsi="Times New Roman"/>
                <w:sz w:val="20"/>
              </w:rPr>
              <w:t>3,1</w:t>
            </w:r>
          </w:p>
        </w:tc>
        <w:tc>
          <w:tcPr>
            <w:tcW w:w="1134" w:type="dxa"/>
          </w:tcPr>
          <w:p w14:paraId="70601BCA" w14:textId="77777777" w:rsidR="00AF102E" w:rsidRPr="0077564C" w:rsidRDefault="00AF102E" w:rsidP="0077564C">
            <w:pPr>
              <w:snapToGrid w:val="0"/>
              <w:jc w:val="center"/>
              <w:rPr>
                <w:rFonts w:ascii="Times New Roman" w:hAnsi="Times New Roman"/>
                <w:sz w:val="20"/>
              </w:rPr>
            </w:pPr>
            <w:r w:rsidRPr="0077564C">
              <w:rPr>
                <w:rFonts w:ascii="Times New Roman" w:hAnsi="Times New Roman"/>
                <w:sz w:val="20"/>
              </w:rPr>
              <w:t>2,6</w:t>
            </w:r>
          </w:p>
        </w:tc>
        <w:tc>
          <w:tcPr>
            <w:tcW w:w="992" w:type="dxa"/>
          </w:tcPr>
          <w:p w14:paraId="32171B08" w14:textId="77777777" w:rsidR="00AF102E" w:rsidRPr="0077564C" w:rsidRDefault="00AF102E" w:rsidP="0077564C">
            <w:pPr>
              <w:snapToGrid w:val="0"/>
              <w:jc w:val="center"/>
              <w:rPr>
                <w:rFonts w:ascii="Times New Roman" w:hAnsi="Times New Roman"/>
                <w:sz w:val="20"/>
              </w:rPr>
            </w:pPr>
            <w:r w:rsidRPr="0077564C">
              <w:rPr>
                <w:rFonts w:ascii="Times New Roman" w:hAnsi="Times New Roman"/>
                <w:sz w:val="20"/>
              </w:rPr>
              <w:t>2,2</w:t>
            </w:r>
          </w:p>
        </w:tc>
      </w:tr>
      <w:tr w:rsidR="00AF102E" w:rsidRPr="0077564C" w14:paraId="188ADF20" w14:textId="77777777" w:rsidTr="00C60D9D">
        <w:trPr>
          <w:jc w:val="center"/>
        </w:trPr>
        <w:tc>
          <w:tcPr>
            <w:tcW w:w="1526" w:type="dxa"/>
            <w:tcBorders>
              <w:bottom w:val="single" w:sz="4" w:space="0" w:color="auto"/>
            </w:tcBorders>
          </w:tcPr>
          <w:p w14:paraId="09BAE71E" w14:textId="77777777" w:rsidR="00AF102E" w:rsidRPr="0077564C" w:rsidRDefault="00AA0FC2" w:rsidP="0077564C">
            <w:pPr>
              <w:snapToGrid w:val="0"/>
              <w:jc w:val="both"/>
              <w:rPr>
                <w:rFonts w:ascii="Times New Roman" w:hAnsi="Times New Roman"/>
                <w:sz w:val="20"/>
                <w:lang w:val="en-US"/>
              </w:rPr>
            </w:pPr>
            <m:oMath>
              <m:sSubSup>
                <m:sSubSupPr>
                  <m:ctrlPr>
                    <w:rPr>
                      <w:rFonts w:ascii="Cambria Math" w:eastAsia="Calibri" w:hAnsi="Cambria Math"/>
                      <w:i/>
                      <w:sz w:val="20"/>
                      <w:lang w:val="en-US"/>
                    </w:rPr>
                  </m:ctrlPr>
                </m:sSubSupPr>
                <m:e>
                  <m:r>
                    <w:rPr>
                      <w:rFonts w:ascii="Cambria Math" w:eastAsia="Calibri" w:hAnsi="Cambria Math"/>
                      <w:sz w:val="20"/>
                      <w:lang w:val="en-US"/>
                    </w:rPr>
                    <m:t>T</m:t>
                  </m:r>
                </m:e>
                <m:sub>
                  <m:r>
                    <w:rPr>
                      <w:rFonts w:ascii="Cambria Math" w:eastAsia="Calibri" w:hAnsi="Cambria Math"/>
                      <w:sz w:val="20"/>
                      <w:lang w:val="en-US"/>
                    </w:rPr>
                    <m:t>e</m:t>
                  </m:r>
                </m:sub>
                <m:sup>
                  <m:r>
                    <w:rPr>
                      <w:rFonts w:ascii="Cambria Math" w:eastAsia="Calibri" w:hAnsi="Cambria Math"/>
                      <w:sz w:val="20"/>
                      <w:lang w:val="en-US"/>
                    </w:rPr>
                    <m:t>probe</m:t>
                  </m:r>
                </m:sup>
              </m:sSubSup>
            </m:oMath>
            <w:r w:rsidR="00AF102E" w:rsidRPr="0077564C">
              <w:rPr>
                <w:rFonts w:ascii="Times New Roman" w:eastAsia="Calibri" w:hAnsi="Times New Roman"/>
                <w:sz w:val="20"/>
                <w:lang w:val="en-US"/>
              </w:rPr>
              <w:t>, eV</w:t>
            </w:r>
          </w:p>
        </w:tc>
        <w:tc>
          <w:tcPr>
            <w:tcW w:w="2693" w:type="dxa"/>
            <w:tcBorders>
              <w:bottom w:val="single" w:sz="4" w:space="0" w:color="auto"/>
            </w:tcBorders>
          </w:tcPr>
          <w:p w14:paraId="62412DDB" w14:textId="77777777" w:rsidR="00AF102E" w:rsidRPr="0077564C" w:rsidRDefault="00AF102E" w:rsidP="0077564C">
            <w:pPr>
              <w:snapToGrid w:val="0"/>
              <w:jc w:val="center"/>
              <w:rPr>
                <w:rFonts w:ascii="Times New Roman" w:hAnsi="Times New Roman"/>
                <w:sz w:val="20"/>
              </w:rPr>
            </w:pPr>
            <w:r w:rsidRPr="0077564C">
              <w:rPr>
                <w:rFonts w:ascii="Times New Roman" w:hAnsi="Times New Roman"/>
                <w:sz w:val="20"/>
              </w:rPr>
              <w:t>5,3</w:t>
            </w:r>
          </w:p>
        </w:tc>
        <w:tc>
          <w:tcPr>
            <w:tcW w:w="1276" w:type="dxa"/>
            <w:tcBorders>
              <w:bottom w:val="single" w:sz="4" w:space="0" w:color="auto"/>
            </w:tcBorders>
          </w:tcPr>
          <w:p w14:paraId="79892118" w14:textId="77777777" w:rsidR="00AF102E" w:rsidRPr="0077564C" w:rsidRDefault="00AF102E" w:rsidP="0077564C">
            <w:pPr>
              <w:snapToGrid w:val="0"/>
              <w:jc w:val="center"/>
              <w:rPr>
                <w:rFonts w:ascii="Times New Roman" w:hAnsi="Times New Roman"/>
                <w:sz w:val="20"/>
              </w:rPr>
            </w:pPr>
            <w:r w:rsidRPr="0077564C">
              <w:rPr>
                <w:rFonts w:ascii="Times New Roman" w:hAnsi="Times New Roman"/>
                <w:sz w:val="20"/>
              </w:rPr>
              <w:t>3,2</w:t>
            </w:r>
          </w:p>
        </w:tc>
        <w:tc>
          <w:tcPr>
            <w:tcW w:w="1134" w:type="dxa"/>
            <w:tcBorders>
              <w:bottom w:val="single" w:sz="4" w:space="0" w:color="auto"/>
            </w:tcBorders>
          </w:tcPr>
          <w:p w14:paraId="1CC77D32" w14:textId="77777777" w:rsidR="00AF102E" w:rsidRPr="0077564C" w:rsidRDefault="00AF102E" w:rsidP="0077564C">
            <w:pPr>
              <w:snapToGrid w:val="0"/>
              <w:jc w:val="center"/>
              <w:rPr>
                <w:rFonts w:ascii="Times New Roman" w:hAnsi="Times New Roman"/>
                <w:sz w:val="20"/>
              </w:rPr>
            </w:pPr>
            <w:r w:rsidRPr="0077564C">
              <w:rPr>
                <w:rFonts w:ascii="Times New Roman" w:hAnsi="Times New Roman"/>
                <w:sz w:val="20"/>
              </w:rPr>
              <w:t>2,5</w:t>
            </w:r>
          </w:p>
        </w:tc>
        <w:tc>
          <w:tcPr>
            <w:tcW w:w="992" w:type="dxa"/>
            <w:tcBorders>
              <w:bottom w:val="single" w:sz="4" w:space="0" w:color="auto"/>
            </w:tcBorders>
          </w:tcPr>
          <w:p w14:paraId="2C1ABB29" w14:textId="77777777" w:rsidR="00AF102E" w:rsidRPr="0077564C" w:rsidRDefault="00AF102E" w:rsidP="0077564C">
            <w:pPr>
              <w:snapToGrid w:val="0"/>
              <w:jc w:val="center"/>
              <w:rPr>
                <w:rFonts w:ascii="Times New Roman" w:hAnsi="Times New Roman"/>
                <w:sz w:val="20"/>
              </w:rPr>
            </w:pPr>
            <w:r w:rsidRPr="0077564C">
              <w:rPr>
                <w:rFonts w:ascii="Times New Roman" w:hAnsi="Times New Roman"/>
                <w:sz w:val="20"/>
              </w:rPr>
              <w:t>2,1</w:t>
            </w:r>
          </w:p>
        </w:tc>
      </w:tr>
    </w:tbl>
    <w:p w14:paraId="007B162C" w14:textId="77777777" w:rsidR="00E8509D" w:rsidRPr="0077564C" w:rsidRDefault="00E8509D" w:rsidP="0077564C">
      <w:pPr>
        <w:pStyle w:val="BodyChar"/>
        <w:rPr>
          <w:rFonts w:ascii="Times New Roman" w:hAnsi="Times New Roman"/>
        </w:rPr>
      </w:pPr>
    </w:p>
    <w:p w14:paraId="0D0E4126" w14:textId="77777777" w:rsidR="002C457E" w:rsidRPr="0077564C" w:rsidRDefault="006E3F64" w:rsidP="0077564C">
      <w:pPr>
        <w:pStyle w:val="section"/>
        <w:spacing w:before="0"/>
        <w:jc w:val="both"/>
        <w:rPr>
          <w:rFonts w:ascii="Times New Roman" w:hAnsi="Times New Roman"/>
        </w:rPr>
      </w:pPr>
      <w:r w:rsidRPr="0077564C">
        <w:rPr>
          <w:rFonts w:ascii="Times New Roman" w:hAnsi="Times New Roman"/>
        </w:rPr>
        <w:t>Conclusions</w:t>
      </w:r>
    </w:p>
    <w:p w14:paraId="76E5F3E4" w14:textId="5D4F8638" w:rsidR="002C457E" w:rsidRPr="0077564C" w:rsidRDefault="00442DBB" w:rsidP="0077564C">
      <w:pPr>
        <w:pStyle w:val="BodyChar"/>
        <w:rPr>
          <w:rFonts w:ascii="Times New Roman" w:hAnsi="Times New Roman"/>
          <w:lang w:val="en-US"/>
        </w:rPr>
      </w:pPr>
      <w:r w:rsidRPr="0077564C">
        <w:rPr>
          <w:rFonts w:ascii="Times New Roman" w:hAnsi="Times New Roman"/>
          <w:lang w:val="en-US"/>
        </w:rPr>
        <w:t>This study has demonstrated the experimental results of</w:t>
      </w:r>
      <w:r w:rsidR="002C457E" w:rsidRPr="0077564C">
        <w:rPr>
          <w:rFonts w:ascii="Times New Roman" w:hAnsi="Times New Roman"/>
          <w:lang w:val="en-US"/>
        </w:rPr>
        <w:t xml:space="preserve"> </w:t>
      </w:r>
      <w:r w:rsidRPr="0077564C">
        <w:rPr>
          <w:rFonts w:ascii="Times New Roman" w:hAnsi="Times New Roman"/>
          <w:lang w:val="en-US"/>
        </w:rPr>
        <w:t>measurements of</w:t>
      </w:r>
      <w:r w:rsidR="002C457E" w:rsidRPr="0077564C">
        <w:rPr>
          <w:rFonts w:ascii="Times New Roman" w:hAnsi="Times New Roman"/>
          <w:lang w:val="en-US"/>
        </w:rPr>
        <w:t xml:space="preserve"> th</w:t>
      </w:r>
      <w:r w:rsidR="00AE2FED" w:rsidRPr="0077564C">
        <w:rPr>
          <w:rFonts w:ascii="Times New Roman" w:hAnsi="Times New Roman"/>
          <w:lang w:val="en-US"/>
        </w:rPr>
        <w:t>e electron temperature of the wave plasma discharge</w:t>
      </w:r>
      <w:r w:rsidRPr="0077564C">
        <w:rPr>
          <w:rFonts w:ascii="Times New Roman" w:hAnsi="Times New Roman"/>
          <w:lang w:val="en-US"/>
        </w:rPr>
        <w:t xml:space="preserve"> along the axis by </w:t>
      </w:r>
      <w:r w:rsidR="002C457E" w:rsidRPr="0077564C">
        <w:rPr>
          <w:rFonts w:ascii="Times New Roman" w:hAnsi="Times New Roman"/>
          <w:lang w:val="en-US"/>
        </w:rPr>
        <w:t xml:space="preserve">using a </w:t>
      </w:r>
      <w:r w:rsidRPr="0077564C">
        <w:rPr>
          <w:rFonts w:ascii="Times New Roman" w:hAnsi="Times New Roman"/>
          <w:lang w:val="en-US"/>
        </w:rPr>
        <w:t xml:space="preserve">RFEA, </w:t>
      </w:r>
      <w:r w:rsidR="00AE2FED" w:rsidRPr="0077564C">
        <w:rPr>
          <w:rFonts w:ascii="Times New Roman" w:hAnsi="Times New Roman"/>
          <w:lang w:val="en-US"/>
        </w:rPr>
        <w:t>Langmuire</w:t>
      </w:r>
      <w:r w:rsidRPr="0077564C">
        <w:rPr>
          <w:rFonts w:ascii="Times New Roman" w:hAnsi="Times New Roman"/>
          <w:lang w:val="en-US"/>
        </w:rPr>
        <w:t xml:space="preserve"> probe</w:t>
      </w:r>
      <w:r w:rsidR="002C457E" w:rsidRPr="0077564C">
        <w:rPr>
          <w:rFonts w:ascii="Times New Roman" w:hAnsi="Times New Roman"/>
          <w:lang w:val="en-US"/>
        </w:rPr>
        <w:t xml:space="preserve"> and OES. The</w:t>
      </w:r>
      <w:r w:rsidRPr="0077564C">
        <w:rPr>
          <w:rFonts w:ascii="Times New Roman" w:hAnsi="Times New Roman"/>
          <w:lang w:val="en-US"/>
        </w:rPr>
        <w:t xml:space="preserve"> </w:t>
      </w:r>
      <w:r w:rsidR="002C457E" w:rsidRPr="0077564C">
        <w:rPr>
          <w:rFonts w:ascii="Times New Roman" w:hAnsi="Times New Roman"/>
          <w:lang w:val="en-US"/>
        </w:rPr>
        <w:t>results show that a double layer</w:t>
      </w:r>
      <w:r w:rsidRPr="0077564C">
        <w:rPr>
          <w:rFonts w:ascii="Times New Roman" w:hAnsi="Times New Roman"/>
          <w:lang w:val="en-US"/>
        </w:rPr>
        <w:t xml:space="preserve"> potential structure appears in </w:t>
      </w:r>
      <w:r w:rsidR="002C457E" w:rsidRPr="0077564C">
        <w:rPr>
          <w:rFonts w:ascii="Times New Roman" w:hAnsi="Times New Roman"/>
          <w:lang w:val="en-US"/>
        </w:rPr>
        <w:t>an axial line</w:t>
      </w:r>
      <w:r w:rsidRPr="0077564C">
        <w:rPr>
          <w:rFonts w:ascii="Times New Roman" w:hAnsi="Times New Roman"/>
          <w:lang w:val="en-US"/>
        </w:rPr>
        <w:t xml:space="preserve"> in the vicinity of the </w:t>
      </w:r>
      <w:r w:rsidR="008B773C" w:rsidRPr="0077564C">
        <w:rPr>
          <w:rFonts w:ascii="Times New Roman" w:hAnsi="Times New Roman"/>
          <w:lang w:val="en-US"/>
        </w:rPr>
        <w:t xml:space="preserve">magnetic field gradient </w:t>
      </w:r>
      <w:r w:rsidRPr="0077564C">
        <w:rPr>
          <w:rFonts w:ascii="Times New Roman" w:hAnsi="Times New Roman"/>
          <w:lang w:val="en-US"/>
        </w:rPr>
        <w:t>maximum</w:t>
      </w:r>
      <w:r w:rsidR="008B773C" w:rsidRPr="0077564C">
        <w:rPr>
          <w:rFonts w:ascii="Times New Roman" w:hAnsi="Times New Roman"/>
          <w:lang w:val="en-US"/>
        </w:rPr>
        <w:t xml:space="preserve"> location</w:t>
      </w:r>
      <w:r w:rsidR="002C457E" w:rsidRPr="0077564C">
        <w:rPr>
          <w:rFonts w:ascii="Times New Roman" w:hAnsi="Times New Roman"/>
          <w:lang w:val="en-US"/>
        </w:rPr>
        <w:t>.</w:t>
      </w:r>
      <w:r w:rsidRPr="0077564C">
        <w:rPr>
          <w:rFonts w:ascii="Times New Roman" w:hAnsi="Times New Roman"/>
          <w:lang w:val="en-US"/>
        </w:rPr>
        <w:t xml:space="preserve"> </w:t>
      </w:r>
      <w:r w:rsidR="002C457E" w:rsidRPr="0077564C">
        <w:rPr>
          <w:rFonts w:ascii="Times New Roman" w:hAnsi="Times New Roman"/>
          <w:lang w:val="en-US"/>
        </w:rPr>
        <w:t xml:space="preserve">The </w:t>
      </w:r>
      <w:r w:rsidR="003C6485" w:rsidRPr="0077564C">
        <w:rPr>
          <w:rFonts w:ascii="Times New Roman" w:hAnsi="Times New Roman"/>
          <w:lang w:val="en-US"/>
        </w:rPr>
        <w:t xml:space="preserve">ArI </w:t>
      </w:r>
      <w:r w:rsidR="002C457E" w:rsidRPr="0077564C">
        <w:rPr>
          <w:rFonts w:ascii="Times New Roman" w:hAnsi="Times New Roman"/>
          <w:lang w:val="en-US"/>
        </w:rPr>
        <w:t>e</w:t>
      </w:r>
      <w:r w:rsidR="00AF102E" w:rsidRPr="0077564C">
        <w:rPr>
          <w:rFonts w:ascii="Times New Roman" w:hAnsi="Times New Roman"/>
          <w:lang w:val="en-US"/>
        </w:rPr>
        <w:t xml:space="preserve">mission lines intensities 750 nm and 811 nm </w:t>
      </w:r>
      <w:r w:rsidRPr="0077564C">
        <w:rPr>
          <w:rFonts w:ascii="Times New Roman" w:hAnsi="Times New Roman"/>
          <w:lang w:val="en-US"/>
        </w:rPr>
        <w:t xml:space="preserve">show very good consistency with an electron temperature </w:t>
      </w:r>
      <w:r w:rsidR="002C457E" w:rsidRPr="0077564C">
        <w:rPr>
          <w:rFonts w:ascii="Times New Roman" w:hAnsi="Times New Roman"/>
          <w:lang w:val="en-US"/>
        </w:rPr>
        <w:t>distribution</w:t>
      </w:r>
      <w:r w:rsidR="00B45C1B" w:rsidRPr="0077564C">
        <w:rPr>
          <w:rFonts w:ascii="Times New Roman" w:hAnsi="Times New Roman"/>
          <w:lang w:val="en-US"/>
        </w:rPr>
        <w:t xml:space="preserve"> along the axis. </w:t>
      </w:r>
      <w:r w:rsidRPr="0077564C">
        <w:rPr>
          <w:rFonts w:ascii="Times New Roman" w:hAnsi="Times New Roman"/>
          <w:lang w:val="en-US"/>
        </w:rPr>
        <w:t xml:space="preserve">The argon ion </w:t>
      </w:r>
      <w:r w:rsidR="002C457E" w:rsidRPr="0077564C">
        <w:rPr>
          <w:rFonts w:ascii="Times New Roman" w:hAnsi="Times New Roman"/>
          <w:lang w:val="en-US"/>
        </w:rPr>
        <w:t>emission lines, which need a h</w:t>
      </w:r>
      <w:r w:rsidRPr="0077564C">
        <w:rPr>
          <w:rFonts w:ascii="Times New Roman" w:hAnsi="Times New Roman"/>
          <w:lang w:val="en-US"/>
        </w:rPr>
        <w:t xml:space="preserve">igher excited energy, display a </w:t>
      </w:r>
      <w:r w:rsidR="002C457E" w:rsidRPr="0077564C">
        <w:rPr>
          <w:rFonts w:ascii="Times New Roman" w:hAnsi="Times New Roman"/>
          <w:lang w:val="en-US"/>
        </w:rPr>
        <w:t>fast drop upstream and then rem</w:t>
      </w:r>
      <w:r w:rsidRPr="0077564C">
        <w:rPr>
          <w:rFonts w:ascii="Times New Roman" w:hAnsi="Times New Roman"/>
          <w:lang w:val="en-US"/>
        </w:rPr>
        <w:t xml:space="preserve">ain almost constant downstream. An energetic electron population </w:t>
      </w:r>
      <w:r w:rsidR="002C457E" w:rsidRPr="0077564C">
        <w:rPr>
          <w:rFonts w:ascii="Times New Roman" w:hAnsi="Times New Roman"/>
          <w:lang w:val="en-US"/>
        </w:rPr>
        <w:t>only exists upstream, leading</w:t>
      </w:r>
      <w:r w:rsidRPr="0077564C">
        <w:rPr>
          <w:rFonts w:ascii="Times New Roman" w:hAnsi="Times New Roman"/>
          <w:lang w:val="en-US"/>
        </w:rPr>
        <w:t xml:space="preserve"> to different velocities of the </w:t>
      </w:r>
      <w:r w:rsidR="002C457E" w:rsidRPr="0077564C">
        <w:rPr>
          <w:rFonts w:ascii="Times New Roman" w:hAnsi="Times New Roman"/>
          <w:lang w:val="en-US"/>
        </w:rPr>
        <w:t>electron population. Elec</w:t>
      </w:r>
      <w:r w:rsidRPr="0077564C">
        <w:rPr>
          <w:rFonts w:ascii="Times New Roman" w:hAnsi="Times New Roman"/>
          <w:lang w:val="en-US"/>
        </w:rPr>
        <w:t xml:space="preserve">tron populations with different </w:t>
      </w:r>
      <w:r w:rsidR="002C457E" w:rsidRPr="0077564C">
        <w:rPr>
          <w:rFonts w:ascii="Times New Roman" w:hAnsi="Times New Roman"/>
          <w:lang w:val="en-US"/>
        </w:rPr>
        <w:t>velocities result in a potent</w:t>
      </w:r>
      <w:r w:rsidRPr="0077564C">
        <w:rPr>
          <w:rFonts w:ascii="Times New Roman" w:hAnsi="Times New Roman"/>
          <w:lang w:val="en-US"/>
        </w:rPr>
        <w:t xml:space="preserve">ial change as well as the axial </w:t>
      </w:r>
      <w:r w:rsidR="002C457E" w:rsidRPr="0077564C">
        <w:rPr>
          <w:rFonts w:ascii="Times New Roman" w:hAnsi="Times New Roman"/>
          <w:lang w:val="en-US"/>
        </w:rPr>
        <w:t>distribution of metasta</w:t>
      </w:r>
      <w:r w:rsidRPr="0077564C">
        <w:rPr>
          <w:rFonts w:ascii="Times New Roman" w:hAnsi="Times New Roman"/>
          <w:lang w:val="en-US"/>
        </w:rPr>
        <w:t xml:space="preserve">ble atoms. </w:t>
      </w:r>
      <w:r w:rsidR="002C457E" w:rsidRPr="0077564C">
        <w:rPr>
          <w:rFonts w:ascii="Times New Roman" w:hAnsi="Times New Roman"/>
          <w:lang w:val="en-US"/>
        </w:rPr>
        <w:t xml:space="preserve">The axial distribution of the </w:t>
      </w:r>
      <w:r w:rsidRPr="0077564C">
        <w:rPr>
          <w:rFonts w:ascii="Times New Roman" w:hAnsi="Times New Roman"/>
          <w:lang w:val="en-US"/>
        </w:rPr>
        <w:t xml:space="preserve">electron temperature shows that </w:t>
      </w:r>
      <w:r w:rsidR="002C457E" w:rsidRPr="0077564C">
        <w:rPr>
          <w:rFonts w:ascii="Times New Roman" w:hAnsi="Times New Roman"/>
          <w:lang w:val="en-US"/>
        </w:rPr>
        <w:t xml:space="preserve">the DL represents a process </w:t>
      </w:r>
      <w:r w:rsidRPr="0077564C">
        <w:rPr>
          <w:rFonts w:ascii="Times New Roman" w:hAnsi="Times New Roman"/>
          <w:lang w:val="en-US"/>
        </w:rPr>
        <w:t xml:space="preserve">in which the effective enthalpy </w:t>
      </w:r>
      <w:r w:rsidR="002C457E" w:rsidRPr="0077564C">
        <w:rPr>
          <w:rFonts w:ascii="Times New Roman" w:hAnsi="Times New Roman"/>
          <w:lang w:val="en-US"/>
        </w:rPr>
        <w:t>converts into potential energy.</w:t>
      </w:r>
    </w:p>
    <w:p w14:paraId="6ECA7A28" w14:textId="77777777" w:rsidR="00013ED0" w:rsidRPr="0077564C" w:rsidRDefault="00013ED0" w:rsidP="0077564C">
      <w:pPr>
        <w:pStyle w:val="BodyChar"/>
        <w:rPr>
          <w:rFonts w:ascii="Times New Roman" w:hAnsi="Times New Roman"/>
          <w:lang w:val="en-US"/>
        </w:rPr>
      </w:pPr>
    </w:p>
    <w:p w14:paraId="68BD5095" w14:textId="77777777" w:rsidR="00A03D3B" w:rsidRPr="0077564C" w:rsidRDefault="00A03D3B" w:rsidP="0077564C">
      <w:pPr>
        <w:pStyle w:val="BodyChar"/>
        <w:rPr>
          <w:rFonts w:ascii="Times New Roman" w:hAnsi="Times New Roman"/>
          <w:b/>
          <w:shd w:val="clear" w:color="auto" w:fill="FFFFFF"/>
        </w:rPr>
      </w:pPr>
      <w:r w:rsidRPr="0077564C">
        <w:rPr>
          <w:rFonts w:ascii="Times New Roman" w:hAnsi="Times New Roman"/>
          <w:b/>
          <w:shd w:val="clear" w:color="auto" w:fill="FFFFFF"/>
        </w:rPr>
        <w:t>Acknowledgments</w:t>
      </w:r>
    </w:p>
    <w:p w14:paraId="41C94E4D" w14:textId="7FE5C48F" w:rsidR="00FB0121" w:rsidRPr="0077564C" w:rsidRDefault="00DE5E90" w:rsidP="0077564C">
      <w:pPr>
        <w:pStyle w:val="BodyChar"/>
        <w:rPr>
          <w:rFonts w:ascii="Times New Roman" w:hAnsi="Times New Roman"/>
          <w:lang w:val="en-US"/>
        </w:rPr>
      </w:pPr>
      <w:r w:rsidRPr="0077564C">
        <w:rPr>
          <w:rFonts w:ascii="Times New Roman" w:hAnsi="Times New Roman"/>
          <w:shd w:val="clear" w:color="auto" w:fill="FFFFFF"/>
        </w:rPr>
        <w:t>This research was funded by the Russian Foundation for Basic Research (No.</w:t>
      </w:r>
      <w:r w:rsidRPr="0077564C">
        <w:rPr>
          <w:rStyle w:val="apple-converted-space"/>
          <w:rFonts w:ascii="Times New Roman" w:hAnsi="Times New Roman"/>
          <w:shd w:val="clear" w:color="auto" w:fill="FFFFFF"/>
        </w:rPr>
        <w:t> </w:t>
      </w:r>
      <w:r w:rsidRPr="0077564C">
        <w:rPr>
          <w:rStyle w:val="wmi-callto"/>
          <w:rFonts w:ascii="Times New Roman" w:hAnsi="Times New Roman"/>
        </w:rPr>
        <w:t>18-29-21039</w:t>
      </w:r>
      <w:r w:rsidRPr="0077564C">
        <w:rPr>
          <w:rFonts w:ascii="Times New Roman" w:hAnsi="Times New Roman"/>
          <w:shd w:val="clear" w:color="auto" w:fill="FFFFFF"/>
        </w:rPr>
        <w:t>) and has been performed at “Beam-M” facility</w:t>
      </w:r>
      <w:r w:rsidR="008B773C" w:rsidRPr="0077564C">
        <w:rPr>
          <w:rFonts w:ascii="Times New Roman" w:hAnsi="Times New Roman"/>
          <w:shd w:val="clear" w:color="auto" w:fill="FFFFFF"/>
        </w:rPr>
        <w:t xml:space="preserve"> of Bauman Moscow State Technical University</w:t>
      </w:r>
      <w:r w:rsidRPr="0077564C">
        <w:rPr>
          <w:rFonts w:ascii="Times New Roman" w:hAnsi="Times New Roman"/>
          <w:shd w:val="clear" w:color="auto" w:fill="FFFFFF"/>
        </w:rPr>
        <w:t>.</w:t>
      </w:r>
    </w:p>
    <w:p w14:paraId="62CDC892" w14:textId="77777777" w:rsidR="00DE5E90" w:rsidRPr="0077564C" w:rsidRDefault="00DE5E90" w:rsidP="0077564C">
      <w:pPr>
        <w:pStyle w:val="section"/>
        <w:numPr>
          <w:ilvl w:val="0"/>
          <w:numId w:val="0"/>
        </w:numPr>
        <w:spacing w:before="0"/>
        <w:jc w:val="both"/>
        <w:rPr>
          <w:rFonts w:ascii="Times New Roman" w:hAnsi="Times New Roman"/>
        </w:rPr>
      </w:pPr>
    </w:p>
    <w:p w14:paraId="0B9478C3" w14:textId="77777777" w:rsidR="00EA3F4B" w:rsidRPr="0077564C" w:rsidRDefault="003E27CB" w:rsidP="0077564C">
      <w:pPr>
        <w:pStyle w:val="section"/>
        <w:numPr>
          <w:ilvl w:val="0"/>
          <w:numId w:val="0"/>
        </w:numPr>
        <w:spacing w:before="0"/>
        <w:jc w:val="both"/>
        <w:rPr>
          <w:rFonts w:ascii="Times New Roman" w:hAnsi="Times New Roman"/>
        </w:rPr>
      </w:pPr>
      <w:r w:rsidRPr="0077564C">
        <w:rPr>
          <w:rFonts w:ascii="Times New Roman" w:hAnsi="Times New Roman"/>
        </w:rPr>
        <w:t>References</w:t>
      </w:r>
    </w:p>
    <w:p w14:paraId="7DD456EB" w14:textId="0E684036" w:rsidR="007533DE" w:rsidRPr="0077564C" w:rsidRDefault="003F02D7" w:rsidP="0077564C">
      <w:pPr>
        <w:pStyle w:val="Reference"/>
        <w:widowControl w:val="0"/>
        <w:numPr>
          <w:ilvl w:val="0"/>
          <w:numId w:val="20"/>
        </w:numPr>
        <w:tabs>
          <w:tab w:val="clear" w:pos="0"/>
          <w:tab w:val="clear" w:pos="709"/>
          <w:tab w:val="left" w:pos="567"/>
        </w:tabs>
        <w:ind w:left="851" w:hanging="851"/>
        <w:rPr>
          <w:lang w:val="en-US"/>
        </w:rPr>
      </w:pPr>
      <w:bookmarkStart w:id="0" w:name="_Ref515728819"/>
      <w:r w:rsidRPr="0077564C">
        <w:rPr>
          <w:rFonts w:ascii="Times New Roman" w:hAnsi="Times New Roman"/>
          <w:lang w:val="en-US"/>
        </w:rPr>
        <w:t xml:space="preserve">Shumeiko A I and Telekh V D 2019 </w:t>
      </w:r>
      <w:r w:rsidRPr="0077564C">
        <w:rPr>
          <w:rFonts w:ascii="Times New Roman" w:hAnsi="Times New Roman"/>
          <w:i/>
          <w:iCs/>
          <w:lang w:val="en-US"/>
        </w:rPr>
        <w:t xml:space="preserve">AIP Conf. Proc. </w:t>
      </w:r>
      <w:r w:rsidRPr="0077564C">
        <w:rPr>
          <w:rFonts w:ascii="Times New Roman" w:hAnsi="Times New Roman"/>
          <w:b/>
          <w:bCs/>
          <w:lang w:val="en-US"/>
        </w:rPr>
        <w:t>2171(1)</w:t>
      </w:r>
      <w:r w:rsidRPr="0077564C">
        <w:rPr>
          <w:rFonts w:ascii="Times New Roman" w:hAnsi="Times New Roman"/>
          <w:lang w:val="en-US"/>
        </w:rPr>
        <w:t xml:space="preserve"> 170019 </w:t>
      </w:r>
      <w:bookmarkEnd w:id="0"/>
    </w:p>
    <w:p w14:paraId="5617707A" w14:textId="6E20F6E8" w:rsidR="007533DE" w:rsidRPr="0077564C" w:rsidRDefault="003F02D7" w:rsidP="0077564C">
      <w:pPr>
        <w:pStyle w:val="Reference"/>
        <w:widowControl w:val="0"/>
        <w:numPr>
          <w:ilvl w:val="0"/>
          <w:numId w:val="20"/>
        </w:numPr>
        <w:tabs>
          <w:tab w:val="clear" w:pos="0"/>
          <w:tab w:val="clear" w:pos="709"/>
          <w:tab w:val="left" w:pos="567"/>
        </w:tabs>
        <w:ind w:left="851" w:hanging="851"/>
        <w:rPr>
          <w:lang w:val="en-US"/>
        </w:rPr>
      </w:pPr>
      <w:r w:rsidRPr="0077564C">
        <w:rPr>
          <w:rFonts w:ascii="Times New Roman" w:hAnsi="Times New Roman"/>
          <w:lang w:val="en-US"/>
        </w:rPr>
        <w:t xml:space="preserve">Dukhopel’nikov D V, Vorob’ev E V, Ivakhnenko S G, et al. 2016 </w:t>
      </w:r>
      <w:r w:rsidRPr="0077564C">
        <w:rPr>
          <w:rFonts w:ascii="Times New Roman" w:hAnsi="Times New Roman"/>
          <w:i/>
          <w:iCs/>
          <w:lang w:val="en-US"/>
        </w:rPr>
        <w:t>J. of Surface Investigation: X-ray, Synchrotron and Neutron Techniques</w:t>
      </w:r>
      <w:r w:rsidRPr="0077564C">
        <w:rPr>
          <w:rFonts w:ascii="Times New Roman" w:hAnsi="Times New Roman"/>
          <w:lang w:val="en-US"/>
        </w:rPr>
        <w:t xml:space="preserve"> </w:t>
      </w:r>
      <w:r w:rsidRPr="0077564C">
        <w:rPr>
          <w:rFonts w:ascii="Times New Roman" w:hAnsi="Times New Roman"/>
          <w:b/>
          <w:bCs/>
          <w:lang w:val="en-US"/>
        </w:rPr>
        <w:t>10(1)</w:t>
      </w:r>
      <w:r w:rsidRPr="0077564C">
        <w:rPr>
          <w:rFonts w:ascii="Times New Roman" w:hAnsi="Times New Roman"/>
          <w:lang w:val="en-US"/>
        </w:rPr>
        <w:t xml:space="preserve"> 10-14</w:t>
      </w:r>
    </w:p>
    <w:p w14:paraId="5C42E2F1" w14:textId="792EE218" w:rsidR="007533DE" w:rsidRPr="0077564C" w:rsidRDefault="003F02D7" w:rsidP="0077564C">
      <w:pPr>
        <w:pStyle w:val="Reference"/>
        <w:widowControl w:val="0"/>
        <w:numPr>
          <w:ilvl w:val="0"/>
          <w:numId w:val="20"/>
        </w:numPr>
        <w:tabs>
          <w:tab w:val="clear" w:pos="0"/>
          <w:tab w:val="clear" w:pos="709"/>
          <w:tab w:val="left" w:pos="567"/>
        </w:tabs>
        <w:ind w:left="851" w:hanging="851"/>
        <w:rPr>
          <w:lang w:val="en-US"/>
        </w:rPr>
      </w:pPr>
      <w:r w:rsidRPr="0077564C">
        <w:rPr>
          <w:rFonts w:ascii="Times New Roman" w:hAnsi="Times New Roman"/>
          <w:lang w:val="en-US"/>
        </w:rPr>
        <w:t xml:space="preserve">Shumeiko A I and Telekh V D 2019 </w:t>
      </w:r>
      <w:r w:rsidRPr="0077564C">
        <w:rPr>
          <w:rFonts w:ascii="Times New Roman" w:hAnsi="Times New Roman"/>
          <w:i/>
          <w:lang w:val="en-US"/>
        </w:rPr>
        <w:t>J. of Phys.: Conf. Series</w:t>
      </w:r>
      <w:r w:rsidRPr="0077564C">
        <w:rPr>
          <w:rFonts w:ascii="Times New Roman" w:hAnsi="Times New Roman"/>
          <w:lang w:val="en-US"/>
        </w:rPr>
        <w:t xml:space="preserve"> </w:t>
      </w:r>
      <w:r w:rsidRPr="0077564C">
        <w:rPr>
          <w:rFonts w:ascii="Times New Roman" w:hAnsi="Times New Roman"/>
          <w:b/>
          <w:lang w:val="en-US"/>
        </w:rPr>
        <w:t>1393(1)</w:t>
      </w:r>
      <w:r w:rsidRPr="0077564C">
        <w:rPr>
          <w:rFonts w:ascii="Times New Roman" w:hAnsi="Times New Roman"/>
          <w:lang w:val="en-US"/>
        </w:rPr>
        <w:t xml:space="preserve"> 012027</w:t>
      </w:r>
    </w:p>
    <w:p w14:paraId="0D09239A" w14:textId="013EEEEB" w:rsidR="007533DE" w:rsidRPr="0077564C" w:rsidRDefault="003F02D7" w:rsidP="0077564C">
      <w:pPr>
        <w:pStyle w:val="Reference"/>
        <w:widowControl w:val="0"/>
        <w:numPr>
          <w:ilvl w:val="0"/>
          <w:numId w:val="20"/>
        </w:numPr>
        <w:tabs>
          <w:tab w:val="clear" w:pos="0"/>
          <w:tab w:val="clear" w:pos="709"/>
          <w:tab w:val="left" w:pos="567"/>
        </w:tabs>
        <w:ind w:left="851" w:hanging="851"/>
        <w:rPr>
          <w:lang w:val="en-US"/>
        </w:rPr>
      </w:pPr>
      <w:r w:rsidRPr="0077564C">
        <w:rPr>
          <w:rFonts w:ascii="Times New Roman" w:hAnsi="Times New Roman"/>
          <w:shd w:val="clear" w:color="auto" w:fill="FFFFFF"/>
        </w:rPr>
        <w:t xml:space="preserve">Kuzenov V V, Ryzhkov S V, Frolko P A 2017 </w:t>
      </w:r>
      <w:r w:rsidRPr="0077564C">
        <w:rPr>
          <w:rFonts w:ascii="Times New Roman" w:hAnsi="Times New Roman"/>
          <w:i/>
          <w:shd w:val="clear" w:color="auto" w:fill="FFFFFF"/>
        </w:rPr>
        <w:t>J. of Phys.: Conf. Series</w:t>
      </w:r>
      <w:r w:rsidRPr="0077564C">
        <w:rPr>
          <w:rFonts w:ascii="Times New Roman" w:hAnsi="Times New Roman"/>
          <w:shd w:val="clear" w:color="auto" w:fill="FFFFFF"/>
        </w:rPr>
        <w:t xml:space="preserve"> </w:t>
      </w:r>
      <w:r w:rsidRPr="0077564C">
        <w:rPr>
          <w:rFonts w:ascii="Times New Roman" w:hAnsi="Times New Roman"/>
          <w:b/>
          <w:shd w:val="clear" w:color="auto" w:fill="FFFFFF"/>
        </w:rPr>
        <w:t>830</w:t>
      </w:r>
      <w:r w:rsidRPr="0077564C">
        <w:rPr>
          <w:rFonts w:ascii="Times New Roman" w:hAnsi="Times New Roman"/>
          <w:shd w:val="clear" w:color="auto" w:fill="FFFFFF"/>
        </w:rPr>
        <w:t xml:space="preserve"> 012049</w:t>
      </w:r>
    </w:p>
    <w:p w14:paraId="32A77B93" w14:textId="168D63D0" w:rsidR="007533DE" w:rsidRPr="0077564C" w:rsidRDefault="003F02D7" w:rsidP="0077564C">
      <w:pPr>
        <w:pStyle w:val="Reference"/>
        <w:widowControl w:val="0"/>
        <w:numPr>
          <w:ilvl w:val="0"/>
          <w:numId w:val="20"/>
        </w:numPr>
        <w:tabs>
          <w:tab w:val="clear" w:pos="0"/>
          <w:tab w:val="clear" w:pos="709"/>
          <w:tab w:val="left" w:pos="567"/>
        </w:tabs>
        <w:ind w:left="851" w:hanging="851"/>
        <w:rPr>
          <w:lang w:val="en-US"/>
        </w:rPr>
      </w:pPr>
      <w:r w:rsidRPr="0077564C">
        <w:rPr>
          <w:rFonts w:ascii="Times New Roman" w:hAnsi="Times New Roman"/>
          <w:color w:val="222222"/>
          <w:shd w:val="clear" w:color="auto" w:fill="FFFFFF"/>
        </w:rPr>
        <w:t>Furukawa T, Takizawa K, Kuwahara D</w:t>
      </w:r>
      <w:r w:rsidRPr="0077564C">
        <w:rPr>
          <w:rFonts w:ascii="Times New Roman" w:hAnsi="Times New Roman"/>
          <w:color w:val="222222"/>
          <w:shd w:val="clear" w:color="auto" w:fill="FFFFFF"/>
          <w:lang w:val="en-US"/>
        </w:rPr>
        <w:t xml:space="preserve"> and </w:t>
      </w:r>
      <w:r w:rsidRPr="0077564C">
        <w:rPr>
          <w:rFonts w:ascii="Times New Roman" w:hAnsi="Times New Roman"/>
          <w:color w:val="222222"/>
          <w:shd w:val="clear" w:color="auto" w:fill="FFFFFF"/>
        </w:rPr>
        <w:t xml:space="preserve">Shinohara S 2017 </w:t>
      </w:r>
      <w:r w:rsidRPr="0077564C">
        <w:rPr>
          <w:rFonts w:ascii="Times New Roman" w:hAnsi="Times New Roman"/>
          <w:i/>
          <w:iCs/>
          <w:color w:val="222222"/>
          <w:shd w:val="clear" w:color="auto" w:fill="FFFFFF"/>
        </w:rPr>
        <w:t>AIP Advances</w:t>
      </w:r>
      <w:r w:rsidRPr="0077564C">
        <w:rPr>
          <w:rFonts w:ascii="Times New Roman" w:hAnsi="Times New Roman"/>
          <w:color w:val="222222"/>
          <w:shd w:val="clear" w:color="auto" w:fill="FFFFFF"/>
        </w:rPr>
        <w:t xml:space="preserve"> </w:t>
      </w:r>
      <w:r w:rsidRPr="0077564C">
        <w:rPr>
          <w:rFonts w:ascii="Times New Roman" w:hAnsi="Times New Roman"/>
          <w:b/>
          <w:i/>
          <w:iCs/>
          <w:color w:val="222222"/>
          <w:shd w:val="clear" w:color="auto" w:fill="FFFFFF"/>
        </w:rPr>
        <w:t>7</w:t>
      </w:r>
      <w:r w:rsidRPr="0077564C">
        <w:rPr>
          <w:rFonts w:ascii="Times New Roman" w:hAnsi="Times New Roman"/>
          <w:b/>
          <w:color w:val="222222"/>
          <w:shd w:val="clear" w:color="auto" w:fill="FFFFFF"/>
        </w:rPr>
        <w:t>(11)</w:t>
      </w:r>
      <w:r w:rsidRPr="0077564C">
        <w:rPr>
          <w:rFonts w:ascii="Times New Roman" w:hAnsi="Times New Roman"/>
          <w:color w:val="222222"/>
          <w:shd w:val="clear" w:color="auto" w:fill="FFFFFF"/>
        </w:rPr>
        <w:t xml:space="preserve"> 115204</w:t>
      </w:r>
    </w:p>
    <w:p w14:paraId="5E3C8BD2" w14:textId="57827B85" w:rsidR="007533DE" w:rsidRPr="0077564C" w:rsidRDefault="003F02D7" w:rsidP="0077564C">
      <w:pPr>
        <w:pStyle w:val="Reference"/>
        <w:widowControl w:val="0"/>
        <w:numPr>
          <w:ilvl w:val="0"/>
          <w:numId w:val="20"/>
        </w:numPr>
        <w:tabs>
          <w:tab w:val="clear" w:pos="0"/>
          <w:tab w:val="clear" w:pos="709"/>
          <w:tab w:val="left" w:pos="567"/>
        </w:tabs>
        <w:ind w:left="851" w:hanging="851"/>
        <w:rPr>
          <w:lang w:val="en-US"/>
        </w:rPr>
      </w:pPr>
      <w:r w:rsidRPr="0077564C">
        <w:rPr>
          <w:rFonts w:ascii="Times New Roman" w:hAnsi="Times New Roman"/>
          <w:lang w:val="en-US"/>
        </w:rPr>
        <w:t xml:space="preserve">Batishchev O 2009 </w:t>
      </w:r>
      <w:r w:rsidRPr="0077564C">
        <w:rPr>
          <w:rFonts w:ascii="Times New Roman" w:hAnsi="Times New Roman"/>
          <w:i/>
          <w:lang w:val="en-US"/>
        </w:rPr>
        <w:t>IEEE Trans. Plasma Sci</w:t>
      </w:r>
      <w:r w:rsidRPr="0077564C">
        <w:rPr>
          <w:rFonts w:ascii="Times New Roman" w:hAnsi="Times New Roman"/>
          <w:lang w:val="en-US"/>
        </w:rPr>
        <w:t xml:space="preserve"> </w:t>
      </w:r>
      <w:r w:rsidRPr="0077564C">
        <w:rPr>
          <w:rFonts w:ascii="Times New Roman" w:hAnsi="Times New Roman"/>
          <w:b/>
          <w:lang w:val="en-US"/>
        </w:rPr>
        <w:t>37</w:t>
      </w:r>
      <w:r w:rsidRPr="0077564C">
        <w:rPr>
          <w:rFonts w:ascii="Times New Roman" w:hAnsi="Times New Roman"/>
          <w:lang w:val="en-US"/>
        </w:rPr>
        <w:t xml:space="preserve"> 1563</w:t>
      </w:r>
    </w:p>
    <w:p w14:paraId="53CCD3D3" w14:textId="750945B7" w:rsidR="007533DE" w:rsidRPr="0077564C" w:rsidRDefault="003F02D7" w:rsidP="0077564C">
      <w:pPr>
        <w:pStyle w:val="Reference"/>
        <w:widowControl w:val="0"/>
        <w:numPr>
          <w:ilvl w:val="0"/>
          <w:numId w:val="20"/>
        </w:numPr>
        <w:tabs>
          <w:tab w:val="clear" w:pos="0"/>
          <w:tab w:val="clear" w:pos="709"/>
          <w:tab w:val="left" w:pos="567"/>
        </w:tabs>
        <w:ind w:left="851" w:hanging="851"/>
      </w:pPr>
      <w:r w:rsidRPr="0077564C">
        <w:rPr>
          <w:rFonts w:ascii="Times New Roman" w:hAnsi="Times New Roman"/>
          <w:lang w:val="en-US"/>
        </w:rPr>
        <w:t xml:space="preserve">Arefiev A and Breizman B 2004 </w:t>
      </w:r>
      <w:r w:rsidRPr="0077564C">
        <w:rPr>
          <w:rFonts w:ascii="Times New Roman" w:hAnsi="Times New Roman"/>
          <w:i/>
          <w:lang w:val="en-US"/>
        </w:rPr>
        <w:t>Phys. Plasmas</w:t>
      </w:r>
      <w:r w:rsidRPr="0077564C">
        <w:rPr>
          <w:rFonts w:ascii="Times New Roman" w:hAnsi="Times New Roman"/>
          <w:lang w:val="en-US"/>
        </w:rPr>
        <w:t xml:space="preserve"> </w:t>
      </w:r>
      <w:r w:rsidRPr="0077564C">
        <w:rPr>
          <w:rFonts w:ascii="Times New Roman" w:hAnsi="Times New Roman"/>
          <w:b/>
          <w:lang w:val="en-US"/>
        </w:rPr>
        <w:t xml:space="preserve">11 </w:t>
      </w:r>
      <w:r w:rsidRPr="0077564C">
        <w:rPr>
          <w:rFonts w:ascii="Times New Roman" w:hAnsi="Times New Roman"/>
          <w:lang w:val="en-US"/>
        </w:rPr>
        <w:t>2942</w:t>
      </w:r>
    </w:p>
    <w:p w14:paraId="73E72C00" w14:textId="66310F10" w:rsidR="007533DE" w:rsidRPr="0077564C" w:rsidRDefault="003F02D7" w:rsidP="0077564C">
      <w:pPr>
        <w:pStyle w:val="Reference"/>
        <w:widowControl w:val="0"/>
        <w:numPr>
          <w:ilvl w:val="0"/>
          <w:numId w:val="20"/>
        </w:numPr>
        <w:tabs>
          <w:tab w:val="clear" w:pos="0"/>
          <w:tab w:val="clear" w:pos="709"/>
          <w:tab w:val="left" w:pos="567"/>
        </w:tabs>
        <w:ind w:left="851" w:hanging="851"/>
        <w:rPr>
          <w:rFonts w:ascii="Times New Roman" w:hAnsi="Times New Roman"/>
          <w:lang w:val="ru-RU"/>
        </w:rPr>
      </w:pPr>
      <w:r w:rsidRPr="0077564C">
        <w:rPr>
          <w:rFonts w:ascii="Times New Roman" w:hAnsi="Times New Roman"/>
          <w:lang w:val="en-US"/>
        </w:rPr>
        <w:t xml:space="preserve">Gizzatullin A R, Zhelonkin Y O, Voznesencky E F and Gizzatullin A R 2019 </w:t>
      </w:r>
      <w:r w:rsidRPr="0077564C">
        <w:rPr>
          <w:rFonts w:ascii="Times New Roman" w:hAnsi="Times New Roman"/>
          <w:i/>
          <w:shd w:val="clear" w:color="auto" w:fill="FFFFFF"/>
        </w:rPr>
        <w:t>J. of Phys.: Conf. Serie</w:t>
      </w:r>
      <w:r w:rsidRPr="0077564C">
        <w:rPr>
          <w:rFonts w:ascii="Times New Roman" w:hAnsi="Times New Roman"/>
          <w:lang w:val="en-US"/>
        </w:rPr>
        <w:t xml:space="preserve"> </w:t>
      </w:r>
      <w:r w:rsidRPr="0077564C">
        <w:rPr>
          <w:rFonts w:ascii="Times New Roman" w:hAnsi="Times New Roman"/>
          <w:b/>
          <w:lang w:val="en-US"/>
        </w:rPr>
        <w:t>1328(1)</w:t>
      </w:r>
      <w:r w:rsidRPr="0077564C">
        <w:rPr>
          <w:rFonts w:ascii="Times New Roman" w:hAnsi="Times New Roman"/>
          <w:lang w:val="en-US"/>
        </w:rPr>
        <w:t xml:space="preserve"> 012025</w:t>
      </w:r>
    </w:p>
    <w:p w14:paraId="069000DA" w14:textId="3B79B4AC" w:rsidR="007533DE" w:rsidRPr="0077564C" w:rsidRDefault="003F02D7" w:rsidP="0077564C">
      <w:pPr>
        <w:pStyle w:val="Reference"/>
        <w:widowControl w:val="0"/>
        <w:numPr>
          <w:ilvl w:val="0"/>
          <w:numId w:val="20"/>
        </w:numPr>
        <w:tabs>
          <w:tab w:val="clear" w:pos="0"/>
          <w:tab w:val="clear" w:pos="709"/>
          <w:tab w:val="left" w:pos="567"/>
        </w:tabs>
        <w:ind w:left="851" w:hanging="851"/>
        <w:rPr>
          <w:lang w:val="en-US"/>
        </w:rPr>
      </w:pPr>
      <w:r w:rsidRPr="0077564C">
        <w:rPr>
          <w:rFonts w:ascii="Times New Roman" w:hAnsi="Times New Roman"/>
          <w:lang w:val="en-US"/>
        </w:rPr>
        <w:t xml:space="preserve">Mewe R 1967 </w:t>
      </w:r>
      <w:r w:rsidRPr="0077564C">
        <w:rPr>
          <w:rFonts w:ascii="Times New Roman" w:hAnsi="Times New Roman"/>
          <w:i/>
          <w:lang w:val="en-US"/>
        </w:rPr>
        <w:t>British J. of Appl. Phys.</w:t>
      </w:r>
      <w:r w:rsidRPr="0077564C">
        <w:rPr>
          <w:rFonts w:ascii="Times New Roman" w:hAnsi="Times New Roman"/>
          <w:lang w:val="en-US"/>
        </w:rPr>
        <w:t xml:space="preserve"> </w:t>
      </w:r>
      <w:r w:rsidRPr="0077564C">
        <w:rPr>
          <w:rFonts w:ascii="Times New Roman" w:hAnsi="Times New Roman"/>
          <w:b/>
          <w:lang w:val="en-US"/>
        </w:rPr>
        <w:t>18(1)</w:t>
      </w:r>
      <w:r w:rsidRPr="0077564C">
        <w:rPr>
          <w:rFonts w:ascii="Times New Roman" w:hAnsi="Times New Roman"/>
          <w:lang w:val="en-US"/>
        </w:rPr>
        <w:t xml:space="preserve"> 107</w:t>
      </w:r>
    </w:p>
    <w:p w14:paraId="5D7D609E" w14:textId="7E8BB4C6" w:rsidR="007533DE" w:rsidRPr="0077564C" w:rsidRDefault="003F02D7" w:rsidP="0077564C">
      <w:pPr>
        <w:pStyle w:val="Reference"/>
        <w:widowControl w:val="0"/>
        <w:numPr>
          <w:ilvl w:val="0"/>
          <w:numId w:val="20"/>
        </w:numPr>
        <w:tabs>
          <w:tab w:val="clear" w:pos="0"/>
          <w:tab w:val="clear" w:pos="709"/>
          <w:tab w:val="left" w:pos="567"/>
        </w:tabs>
        <w:ind w:left="851" w:hanging="851"/>
        <w:rPr>
          <w:rFonts w:ascii="Times New Roman" w:hAnsi="Times New Roman"/>
          <w:lang w:val="en-US"/>
        </w:rPr>
      </w:pPr>
      <w:r w:rsidRPr="0077564C">
        <w:rPr>
          <w:rFonts w:ascii="Times New Roman" w:hAnsi="Times New Roman"/>
          <w:lang w:val="en-US"/>
        </w:rPr>
        <w:t xml:space="preserve">Bartschat K, Zatsarinny O, Bray I, Fursa D V and Stelbovics A T 2004 </w:t>
      </w:r>
      <w:r w:rsidRPr="0077564C">
        <w:rPr>
          <w:rFonts w:ascii="Times New Roman" w:hAnsi="Times New Roman"/>
          <w:i/>
          <w:lang w:val="en-US"/>
        </w:rPr>
        <w:t xml:space="preserve">J. of Phys. B: Atomic, Molecular and Optical Phys. </w:t>
      </w:r>
      <w:r w:rsidRPr="0077564C">
        <w:rPr>
          <w:rFonts w:ascii="Times New Roman" w:hAnsi="Times New Roman"/>
          <w:b/>
          <w:lang w:val="en-US"/>
        </w:rPr>
        <w:t>37(13)</w:t>
      </w:r>
      <w:r w:rsidRPr="0077564C">
        <w:rPr>
          <w:rFonts w:ascii="Times New Roman" w:hAnsi="Times New Roman"/>
          <w:lang w:val="en-US"/>
        </w:rPr>
        <w:t xml:space="preserve"> 2617</w:t>
      </w:r>
    </w:p>
    <w:p w14:paraId="2DF07ACC" w14:textId="43010DA3" w:rsidR="007533DE" w:rsidRPr="0077564C" w:rsidRDefault="003F02D7" w:rsidP="0077564C">
      <w:pPr>
        <w:pStyle w:val="Reference"/>
        <w:widowControl w:val="0"/>
        <w:numPr>
          <w:ilvl w:val="0"/>
          <w:numId w:val="20"/>
        </w:numPr>
        <w:tabs>
          <w:tab w:val="clear" w:pos="0"/>
          <w:tab w:val="clear" w:pos="709"/>
          <w:tab w:val="left" w:pos="567"/>
        </w:tabs>
        <w:ind w:left="851" w:hanging="851"/>
        <w:rPr>
          <w:lang w:val="en-US"/>
        </w:rPr>
      </w:pPr>
      <w:r w:rsidRPr="0077564C">
        <w:rPr>
          <w:rFonts w:ascii="Times New Roman" w:hAnsi="Times New Roman"/>
          <w:lang w:val="en-US"/>
        </w:rPr>
        <w:t xml:space="preserve">Charles C and Boswell R W 2003 </w:t>
      </w:r>
      <w:r w:rsidRPr="0077564C">
        <w:rPr>
          <w:rFonts w:ascii="Times New Roman" w:hAnsi="Times New Roman"/>
          <w:i/>
          <w:lang w:val="en-US"/>
        </w:rPr>
        <w:t>Appl. Phys. Letters</w:t>
      </w:r>
      <w:r w:rsidRPr="0077564C">
        <w:rPr>
          <w:rFonts w:ascii="Times New Roman" w:hAnsi="Times New Roman"/>
          <w:lang w:val="en-US"/>
        </w:rPr>
        <w:t xml:space="preserve"> </w:t>
      </w:r>
      <w:r w:rsidRPr="0077564C">
        <w:rPr>
          <w:rFonts w:ascii="Times New Roman" w:hAnsi="Times New Roman"/>
          <w:b/>
          <w:lang w:val="en-US"/>
        </w:rPr>
        <w:t>82(9)</w:t>
      </w:r>
      <w:r w:rsidRPr="0077564C">
        <w:rPr>
          <w:rFonts w:ascii="Times New Roman" w:hAnsi="Times New Roman"/>
          <w:lang w:val="en-US"/>
        </w:rPr>
        <w:t xml:space="preserve"> 1356–1358</w:t>
      </w:r>
    </w:p>
    <w:p w14:paraId="7B298A80" w14:textId="77777777" w:rsidR="00BC4950" w:rsidRPr="00D360FE" w:rsidRDefault="00BC4950" w:rsidP="0077564C">
      <w:pPr>
        <w:pStyle w:val="Reference"/>
        <w:tabs>
          <w:tab w:val="left" w:pos="851"/>
        </w:tabs>
        <w:ind w:left="0" w:firstLine="0"/>
        <w:rPr>
          <w:rFonts w:ascii="Times New Roman" w:hAnsi="Times New Roman"/>
          <w:lang w:val="en-US"/>
        </w:rPr>
      </w:pPr>
    </w:p>
    <w:sectPr w:rsidR="00BC4950" w:rsidRPr="00D360FE" w:rsidSect="00C279E0">
      <w:headerReference w:type="default" r:id="rId10"/>
      <w:footnotePr>
        <w:pos w:val="beneathText"/>
      </w:footnotePr>
      <w:endnotePr>
        <w:numFmt w:val="chicago"/>
        <w:numStart w:val="4"/>
      </w:endnotePr>
      <w:pgSz w:w="11907" w:h="16840" w:code="9"/>
      <w:pgMar w:top="149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72C6" w14:textId="77777777" w:rsidR="00AA0FC2" w:rsidRDefault="00AA0FC2">
      <w:r>
        <w:separator/>
      </w:r>
    </w:p>
  </w:endnote>
  <w:endnote w:type="continuationSeparator" w:id="0">
    <w:p w14:paraId="136055C0" w14:textId="77777777" w:rsidR="00AA0FC2" w:rsidRDefault="00AA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w:altName w:val="Cambria"/>
    <w:panose1 w:val="02020603050405020304"/>
    <w:charset w:val="00"/>
    <w:family w:val="auto"/>
    <w:pitch w:val="variable"/>
    <w:sig w:usb0="E00002FF" w:usb1="5000205A"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89DC" w14:textId="77777777" w:rsidR="00AA0FC2" w:rsidRPr="00043761" w:rsidRDefault="00AA0FC2">
      <w:pPr>
        <w:pStyle w:val="Bulleted"/>
        <w:numPr>
          <w:ilvl w:val="0"/>
          <w:numId w:val="0"/>
        </w:numPr>
        <w:rPr>
          <w:rFonts w:ascii="Sabon" w:hAnsi="Sabon"/>
          <w:color w:val="auto"/>
          <w:szCs w:val="20"/>
        </w:rPr>
      </w:pPr>
      <w:r>
        <w:separator/>
      </w:r>
    </w:p>
  </w:footnote>
  <w:footnote w:type="continuationSeparator" w:id="0">
    <w:p w14:paraId="76982A31" w14:textId="77777777" w:rsidR="00AA0FC2" w:rsidRDefault="00AA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CBF1" w14:textId="77777777" w:rsidR="00092F8E" w:rsidRDefault="00092F8E">
    <w:pPr>
      <w:pStyle w:val="af7"/>
    </w:pPr>
  </w:p>
  <w:p w14:paraId="596C89F5" w14:textId="77777777" w:rsidR="00092F8E" w:rsidRDefault="00092F8E">
    <w:pPr>
      <w:pStyle w:val="af7"/>
    </w:pPr>
  </w:p>
  <w:p w14:paraId="33F558B2" w14:textId="77777777" w:rsidR="00092F8E" w:rsidRDefault="00092F8E">
    <w:pPr>
      <w:pStyle w:val="af7"/>
    </w:pPr>
  </w:p>
  <w:p w14:paraId="6658633A" w14:textId="77777777" w:rsidR="00092F8E" w:rsidRDefault="00092F8E">
    <w:pPr>
      <w:pStyle w:val="af7"/>
    </w:pPr>
  </w:p>
  <w:p w14:paraId="67E39B9C" w14:textId="77777777" w:rsidR="00092F8E" w:rsidRDefault="00092F8E">
    <w:pPr>
      <w:pStyle w:val="af7"/>
    </w:pPr>
  </w:p>
  <w:p w14:paraId="21D58CF6" w14:textId="77777777" w:rsidR="00092F8E" w:rsidRDefault="00092F8E">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4629AB"/>
    <w:multiLevelType w:val="hybridMultilevel"/>
    <w:tmpl w:val="2362CA38"/>
    <w:lvl w:ilvl="0" w:tplc="4A0647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5"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D9556E6"/>
    <w:multiLevelType w:val="hybridMultilevel"/>
    <w:tmpl w:val="8C54D8DC"/>
    <w:lvl w:ilvl="0" w:tplc="C8DE989A">
      <w:start w:val="1"/>
      <w:numFmt w:val="decimal"/>
      <w:lvlText w:val="[%1]"/>
      <w:lvlJc w:val="left"/>
      <w:pPr>
        <w:tabs>
          <w:tab w:val="num" w:pos="0"/>
        </w:tabs>
        <w:ind w:left="0" w:firstLine="0"/>
      </w:pPr>
      <w:rPr>
        <w:rFonts w:hint="default"/>
      </w:rPr>
    </w:lvl>
    <w:lvl w:ilvl="1" w:tplc="E4846288" w:tentative="1">
      <w:start w:val="1"/>
      <w:numFmt w:val="lowerLetter"/>
      <w:lvlText w:val="%2."/>
      <w:lvlJc w:val="left"/>
      <w:pPr>
        <w:tabs>
          <w:tab w:val="num" w:pos="1440"/>
        </w:tabs>
        <w:ind w:left="1440" w:hanging="360"/>
      </w:pPr>
    </w:lvl>
    <w:lvl w:ilvl="2" w:tplc="8B187F02" w:tentative="1">
      <w:start w:val="1"/>
      <w:numFmt w:val="lowerRoman"/>
      <w:lvlText w:val="%3."/>
      <w:lvlJc w:val="right"/>
      <w:pPr>
        <w:tabs>
          <w:tab w:val="num" w:pos="2160"/>
        </w:tabs>
        <w:ind w:left="2160" w:hanging="180"/>
      </w:pPr>
    </w:lvl>
    <w:lvl w:ilvl="3" w:tplc="CD90B4C0" w:tentative="1">
      <w:start w:val="1"/>
      <w:numFmt w:val="decimal"/>
      <w:lvlText w:val="%4."/>
      <w:lvlJc w:val="left"/>
      <w:pPr>
        <w:tabs>
          <w:tab w:val="num" w:pos="2880"/>
        </w:tabs>
        <w:ind w:left="2880" w:hanging="360"/>
      </w:pPr>
    </w:lvl>
    <w:lvl w:ilvl="4" w:tplc="CB5402FC" w:tentative="1">
      <w:start w:val="1"/>
      <w:numFmt w:val="lowerLetter"/>
      <w:lvlText w:val="%5."/>
      <w:lvlJc w:val="left"/>
      <w:pPr>
        <w:tabs>
          <w:tab w:val="num" w:pos="3600"/>
        </w:tabs>
        <w:ind w:left="3600" w:hanging="360"/>
      </w:pPr>
    </w:lvl>
    <w:lvl w:ilvl="5" w:tplc="F9748E82" w:tentative="1">
      <w:start w:val="1"/>
      <w:numFmt w:val="lowerRoman"/>
      <w:lvlText w:val="%6."/>
      <w:lvlJc w:val="right"/>
      <w:pPr>
        <w:tabs>
          <w:tab w:val="num" w:pos="4320"/>
        </w:tabs>
        <w:ind w:left="4320" w:hanging="180"/>
      </w:pPr>
    </w:lvl>
    <w:lvl w:ilvl="6" w:tplc="A25E7FBA" w:tentative="1">
      <w:start w:val="1"/>
      <w:numFmt w:val="decimal"/>
      <w:lvlText w:val="%7."/>
      <w:lvlJc w:val="left"/>
      <w:pPr>
        <w:tabs>
          <w:tab w:val="num" w:pos="5040"/>
        </w:tabs>
        <w:ind w:left="5040" w:hanging="360"/>
      </w:pPr>
    </w:lvl>
    <w:lvl w:ilvl="7" w:tplc="9E70A7DA" w:tentative="1">
      <w:start w:val="1"/>
      <w:numFmt w:val="lowerLetter"/>
      <w:lvlText w:val="%8."/>
      <w:lvlJc w:val="left"/>
      <w:pPr>
        <w:tabs>
          <w:tab w:val="num" w:pos="5760"/>
        </w:tabs>
        <w:ind w:left="5760" w:hanging="360"/>
      </w:pPr>
    </w:lvl>
    <w:lvl w:ilvl="8" w:tplc="C8D65DB6" w:tentative="1">
      <w:start w:val="1"/>
      <w:numFmt w:val="lowerRoman"/>
      <w:lvlText w:val="%9."/>
      <w:lvlJc w:val="right"/>
      <w:pPr>
        <w:tabs>
          <w:tab w:val="num" w:pos="6480"/>
        </w:tabs>
        <w:ind w:left="6480" w:hanging="180"/>
      </w:pPr>
    </w:lvl>
  </w:abstractNum>
  <w:abstractNum w:abstractNumId="18" w15:restartNumberingAfterBreak="0">
    <w:nsid w:val="63FF09B4"/>
    <w:multiLevelType w:val="multilevel"/>
    <w:tmpl w:val="845A04DE"/>
    <w:lvl w:ilvl="0">
      <w:start w:val="1"/>
      <w:numFmt w:val="decimal"/>
      <w:pStyle w:val="section"/>
      <w:suff w:val="space"/>
      <w:lvlText w:val="%1."/>
      <w:lvlJc w:val="left"/>
      <w:pPr>
        <w:ind w:left="1135" w:firstLine="0"/>
      </w:pPr>
      <w:rPr>
        <w:rFonts w:hint="default"/>
        <w:sz w:val="22"/>
        <w:lang w:val="en-US"/>
      </w:rPr>
    </w:lvl>
    <w:lvl w:ilvl="1">
      <w:start w:val="1"/>
      <w:numFmt w:val="decimal"/>
      <w:pStyle w:val="subsection"/>
      <w:suff w:val="space"/>
      <w:lvlText w:val="%1.%2."/>
      <w:lvlJc w:val="left"/>
      <w:pPr>
        <w:ind w:left="1844"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4"/>
  </w:num>
  <w:num w:numId="14">
    <w:abstractNumId w:val="10"/>
  </w:num>
  <w:num w:numId="15">
    <w:abstractNumId w:val="19"/>
  </w:num>
  <w:num w:numId="16">
    <w:abstractNumId w:val="13"/>
  </w:num>
  <w:num w:numId="17">
    <w:abstractNumId w:val="12"/>
  </w:num>
  <w:num w:numId="18">
    <w:abstractNumId w:val="18"/>
  </w:num>
  <w:num w:numId="19">
    <w:abstractNumId w:val="11"/>
  </w:num>
  <w:num w:numId="2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02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1062B"/>
    <w:rsid w:val="00013ED0"/>
    <w:rsid w:val="00044E98"/>
    <w:rsid w:val="00047C3A"/>
    <w:rsid w:val="0005211D"/>
    <w:rsid w:val="00052652"/>
    <w:rsid w:val="00053409"/>
    <w:rsid w:val="00054368"/>
    <w:rsid w:val="0006101A"/>
    <w:rsid w:val="00067612"/>
    <w:rsid w:val="0008170F"/>
    <w:rsid w:val="0008399D"/>
    <w:rsid w:val="00091E50"/>
    <w:rsid w:val="00092F8E"/>
    <w:rsid w:val="00097D3E"/>
    <w:rsid w:val="000A3B6A"/>
    <w:rsid w:val="000B3FA1"/>
    <w:rsid w:val="000B7C12"/>
    <w:rsid w:val="000C6DD6"/>
    <w:rsid w:val="000D4E31"/>
    <w:rsid w:val="000E7675"/>
    <w:rsid w:val="000F1FE5"/>
    <w:rsid w:val="000F26DC"/>
    <w:rsid w:val="000F47EC"/>
    <w:rsid w:val="000F76E5"/>
    <w:rsid w:val="00113903"/>
    <w:rsid w:val="00114545"/>
    <w:rsid w:val="0012748D"/>
    <w:rsid w:val="0013180B"/>
    <w:rsid w:val="00137524"/>
    <w:rsid w:val="00165E82"/>
    <w:rsid w:val="00166153"/>
    <w:rsid w:val="001668BE"/>
    <w:rsid w:val="0017062B"/>
    <w:rsid w:val="00176ABA"/>
    <w:rsid w:val="00185159"/>
    <w:rsid w:val="001967B5"/>
    <w:rsid w:val="001A6B1E"/>
    <w:rsid w:val="001B2D1C"/>
    <w:rsid w:val="001E049C"/>
    <w:rsid w:val="001E2DF2"/>
    <w:rsid w:val="001E6275"/>
    <w:rsid w:val="001E6B14"/>
    <w:rsid w:val="001F3C29"/>
    <w:rsid w:val="001F67EF"/>
    <w:rsid w:val="00205E6D"/>
    <w:rsid w:val="00217AAD"/>
    <w:rsid w:val="002217E9"/>
    <w:rsid w:val="002266F5"/>
    <w:rsid w:val="002312EA"/>
    <w:rsid w:val="0023151B"/>
    <w:rsid w:val="002320A9"/>
    <w:rsid w:val="00233897"/>
    <w:rsid w:val="002345DF"/>
    <w:rsid w:val="00246D74"/>
    <w:rsid w:val="00252D47"/>
    <w:rsid w:val="00253123"/>
    <w:rsid w:val="00266E69"/>
    <w:rsid w:val="002830B4"/>
    <w:rsid w:val="002874CC"/>
    <w:rsid w:val="00292D91"/>
    <w:rsid w:val="002963C2"/>
    <w:rsid w:val="002B0122"/>
    <w:rsid w:val="002B2ED3"/>
    <w:rsid w:val="002C0CB4"/>
    <w:rsid w:val="002C167B"/>
    <w:rsid w:val="002C457E"/>
    <w:rsid w:val="002C4C23"/>
    <w:rsid w:val="002E4FC4"/>
    <w:rsid w:val="002F005A"/>
    <w:rsid w:val="002F1782"/>
    <w:rsid w:val="00300309"/>
    <w:rsid w:val="0031024B"/>
    <w:rsid w:val="0031300A"/>
    <w:rsid w:val="00321D35"/>
    <w:rsid w:val="0032292A"/>
    <w:rsid w:val="00325FCE"/>
    <w:rsid w:val="003348F9"/>
    <w:rsid w:val="00336111"/>
    <w:rsid w:val="0034190F"/>
    <w:rsid w:val="003419D7"/>
    <w:rsid w:val="0034764C"/>
    <w:rsid w:val="00355BA9"/>
    <w:rsid w:val="003608F8"/>
    <w:rsid w:val="00365222"/>
    <w:rsid w:val="00365D5E"/>
    <w:rsid w:val="00370621"/>
    <w:rsid w:val="003724A8"/>
    <w:rsid w:val="0038225A"/>
    <w:rsid w:val="003933ED"/>
    <w:rsid w:val="003950F7"/>
    <w:rsid w:val="003A1765"/>
    <w:rsid w:val="003A5C38"/>
    <w:rsid w:val="003A7813"/>
    <w:rsid w:val="003C0C4C"/>
    <w:rsid w:val="003C6485"/>
    <w:rsid w:val="003C7D21"/>
    <w:rsid w:val="003D0DBF"/>
    <w:rsid w:val="003D4C24"/>
    <w:rsid w:val="003E260D"/>
    <w:rsid w:val="003E27CB"/>
    <w:rsid w:val="003E3ABE"/>
    <w:rsid w:val="003E6077"/>
    <w:rsid w:val="003F02D7"/>
    <w:rsid w:val="003F13CD"/>
    <w:rsid w:val="003F5C68"/>
    <w:rsid w:val="0040427D"/>
    <w:rsid w:val="0040455D"/>
    <w:rsid w:val="00417226"/>
    <w:rsid w:val="0041734E"/>
    <w:rsid w:val="0043096A"/>
    <w:rsid w:val="00431845"/>
    <w:rsid w:val="00442DBB"/>
    <w:rsid w:val="00450138"/>
    <w:rsid w:val="004520BF"/>
    <w:rsid w:val="00480A2E"/>
    <w:rsid w:val="00487F3E"/>
    <w:rsid w:val="004925C9"/>
    <w:rsid w:val="00492F94"/>
    <w:rsid w:val="0049453E"/>
    <w:rsid w:val="004A2C1C"/>
    <w:rsid w:val="004B29B8"/>
    <w:rsid w:val="004B4988"/>
    <w:rsid w:val="004B632B"/>
    <w:rsid w:val="004C3A9D"/>
    <w:rsid w:val="004C5FE9"/>
    <w:rsid w:val="004C6199"/>
    <w:rsid w:val="004E15CD"/>
    <w:rsid w:val="004F0755"/>
    <w:rsid w:val="004F6025"/>
    <w:rsid w:val="00504521"/>
    <w:rsid w:val="00514D67"/>
    <w:rsid w:val="00521A70"/>
    <w:rsid w:val="00523494"/>
    <w:rsid w:val="005313BE"/>
    <w:rsid w:val="005427A3"/>
    <w:rsid w:val="00543077"/>
    <w:rsid w:val="0054427B"/>
    <w:rsid w:val="0054658E"/>
    <w:rsid w:val="00547654"/>
    <w:rsid w:val="00547EE2"/>
    <w:rsid w:val="00554560"/>
    <w:rsid w:val="005630C4"/>
    <w:rsid w:val="00571458"/>
    <w:rsid w:val="005846BB"/>
    <w:rsid w:val="005856B5"/>
    <w:rsid w:val="005859ED"/>
    <w:rsid w:val="00594349"/>
    <w:rsid w:val="00594FF7"/>
    <w:rsid w:val="005A0D80"/>
    <w:rsid w:val="005A3C3C"/>
    <w:rsid w:val="005B607F"/>
    <w:rsid w:val="005C24F9"/>
    <w:rsid w:val="005E5854"/>
    <w:rsid w:val="005E76C5"/>
    <w:rsid w:val="005F03B4"/>
    <w:rsid w:val="005F1C5E"/>
    <w:rsid w:val="00612AF0"/>
    <w:rsid w:val="0061710D"/>
    <w:rsid w:val="0062349E"/>
    <w:rsid w:val="00630FC9"/>
    <w:rsid w:val="00643182"/>
    <w:rsid w:val="006470A8"/>
    <w:rsid w:val="00667059"/>
    <w:rsid w:val="00667F56"/>
    <w:rsid w:val="00671306"/>
    <w:rsid w:val="006732C3"/>
    <w:rsid w:val="006738E3"/>
    <w:rsid w:val="0068649D"/>
    <w:rsid w:val="0069773C"/>
    <w:rsid w:val="006A1F6C"/>
    <w:rsid w:val="006A5F75"/>
    <w:rsid w:val="006A69ED"/>
    <w:rsid w:val="006C3945"/>
    <w:rsid w:val="006E3397"/>
    <w:rsid w:val="006E3F64"/>
    <w:rsid w:val="006E48CF"/>
    <w:rsid w:val="006E490A"/>
    <w:rsid w:val="006F169E"/>
    <w:rsid w:val="006F5F72"/>
    <w:rsid w:val="00702029"/>
    <w:rsid w:val="00706E09"/>
    <w:rsid w:val="00721922"/>
    <w:rsid w:val="00732B34"/>
    <w:rsid w:val="00742565"/>
    <w:rsid w:val="0074284C"/>
    <w:rsid w:val="00745B5F"/>
    <w:rsid w:val="007507C8"/>
    <w:rsid w:val="007533DE"/>
    <w:rsid w:val="00754E61"/>
    <w:rsid w:val="00754F40"/>
    <w:rsid w:val="00757F62"/>
    <w:rsid w:val="0077486B"/>
    <w:rsid w:val="0077564C"/>
    <w:rsid w:val="0079412D"/>
    <w:rsid w:val="007948DB"/>
    <w:rsid w:val="00795F91"/>
    <w:rsid w:val="007A5ED1"/>
    <w:rsid w:val="007B09C3"/>
    <w:rsid w:val="007B743C"/>
    <w:rsid w:val="007C177B"/>
    <w:rsid w:val="007E3A4F"/>
    <w:rsid w:val="007E3FC4"/>
    <w:rsid w:val="007F58FC"/>
    <w:rsid w:val="007F5B6C"/>
    <w:rsid w:val="008064CE"/>
    <w:rsid w:val="00814AB9"/>
    <w:rsid w:val="008164A7"/>
    <w:rsid w:val="00817606"/>
    <w:rsid w:val="0082048C"/>
    <w:rsid w:val="00820CC3"/>
    <w:rsid w:val="00823DF0"/>
    <w:rsid w:val="00825C36"/>
    <w:rsid w:val="00845DFD"/>
    <w:rsid w:val="00847EC2"/>
    <w:rsid w:val="00855D4E"/>
    <w:rsid w:val="00860AC8"/>
    <w:rsid w:val="00865436"/>
    <w:rsid w:val="008732EB"/>
    <w:rsid w:val="0088180D"/>
    <w:rsid w:val="008B112E"/>
    <w:rsid w:val="008B3CA2"/>
    <w:rsid w:val="008B528D"/>
    <w:rsid w:val="008B7351"/>
    <w:rsid w:val="008B773C"/>
    <w:rsid w:val="008D6994"/>
    <w:rsid w:val="008E20F8"/>
    <w:rsid w:val="008E642A"/>
    <w:rsid w:val="008E794B"/>
    <w:rsid w:val="008E7B33"/>
    <w:rsid w:val="008F6CC4"/>
    <w:rsid w:val="0090566E"/>
    <w:rsid w:val="00922919"/>
    <w:rsid w:val="00935719"/>
    <w:rsid w:val="009406AF"/>
    <w:rsid w:val="00942296"/>
    <w:rsid w:val="00947354"/>
    <w:rsid w:val="009474F6"/>
    <w:rsid w:val="00947F87"/>
    <w:rsid w:val="009571AE"/>
    <w:rsid w:val="0097305E"/>
    <w:rsid w:val="00974B89"/>
    <w:rsid w:val="00984949"/>
    <w:rsid w:val="009A169E"/>
    <w:rsid w:val="009A5C57"/>
    <w:rsid w:val="009A614D"/>
    <w:rsid w:val="009B4B0B"/>
    <w:rsid w:val="009C2E6C"/>
    <w:rsid w:val="009D246D"/>
    <w:rsid w:val="009D3D6E"/>
    <w:rsid w:val="009D4A59"/>
    <w:rsid w:val="009E1ACD"/>
    <w:rsid w:val="009E6F57"/>
    <w:rsid w:val="00A022B0"/>
    <w:rsid w:val="00A02FAE"/>
    <w:rsid w:val="00A03687"/>
    <w:rsid w:val="00A03D3B"/>
    <w:rsid w:val="00A1269E"/>
    <w:rsid w:val="00A13B1A"/>
    <w:rsid w:val="00A15C56"/>
    <w:rsid w:val="00A17EA6"/>
    <w:rsid w:val="00A204A2"/>
    <w:rsid w:val="00A330D2"/>
    <w:rsid w:val="00A371BF"/>
    <w:rsid w:val="00A42E55"/>
    <w:rsid w:val="00A44004"/>
    <w:rsid w:val="00A50A44"/>
    <w:rsid w:val="00A60B41"/>
    <w:rsid w:val="00A61DCE"/>
    <w:rsid w:val="00A66B6D"/>
    <w:rsid w:val="00A66F53"/>
    <w:rsid w:val="00A74233"/>
    <w:rsid w:val="00A765BF"/>
    <w:rsid w:val="00A80C22"/>
    <w:rsid w:val="00A81F1F"/>
    <w:rsid w:val="00A86C2A"/>
    <w:rsid w:val="00A94E66"/>
    <w:rsid w:val="00AA0FC2"/>
    <w:rsid w:val="00AB49B8"/>
    <w:rsid w:val="00AE2FED"/>
    <w:rsid w:val="00AE3518"/>
    <w:rsid w:val="00AF102E"/>
    <w:rsid w:val="00AF3BF7"/>
    <w:rsid w:val="00B02EC7"/>
    <w:rsid w:val="00B21468"/>
    <w:rsid w:val="00B23C9E"/>
    <w:rsid w:val="00B30D7B"/>
    <w:rsid w:val="00B32608"/>
    <w:rsid w:val="00B45C1B"/>
    <w:rsid w:val="00B5027C"/>
    <w:rsid w:val="00B541B0"/>
    <w:rsid w:val="00B77E54"/>
    <w:rsid w:val="00B91664"/>
    <w:rsid w:val="00B94B35"/>
    <w:rsid w:val="00B94E2B"/>
    <w:rsid w:val="00B96416"/>
    <w:rsid w:val="00B97ADE"/>
    <w:rsid w:val="00BA3741"/>
    <w:rsid w:val="00BC1D18"/>
    <w:rsid w:val="00BC20F4"/>
    <w:rsid w:val="00BC4950"/>
    <w:rsid w:val="00BE28F1"/>
    <w:rsid w:val="00BF24C7"/>
    <w:rsid w:val="00BF7097"/>
    <w:rsid w:val="00C01FDA"/>
    <w:rsid w:val="00C10080"/>
    <w:rsid w:val="00C15EDC"/>
    <w:rsid w:val="00C279E0"/>
    <w:rsid w:val="00C36FF2"/>
    <w:rsid w:val="00C37C97"/>
    <w:rsid w:val="00C44C4C"/>
    <w:rsid w:val="00C44C92"/>
    <w:rsid w:val="00C464CF"/>
    <w:rsid w:val="00C471EA"/>
    <w:rsid w:val="00C62D18"/>
    <w:rsid w:val="00C819B3"/>
    <w:rsid w:val="00C86A0E"/>
    <w:rsid w:val="00C96819"/>
    <w:rsid w:val="00CB751D"/>
    <w:rsid w:val="00CC2E88"/>
    <w:rsid w:val="00CD1902"/>
    <w:rsid w:val="00CE34D2"/>
    <w:rsid w:val="00CE57CF"/>
    <w:rsid w:val="00D0391D"/>
    <w:rsid w:val="00D16BA6"/>
    <w:rsid w:val="00D21291"/>
    <w:rsid w:val="00D21DD8"/>
    <w:rsid w:val="00D22151"/>
    <w:rsid w:val="00D271BC"/>
    <w:rsid w:val="00D27B39"/>
    <w:rsid w:val="00D30CE7"/>
    <w:rsid w:val="00D360FE"/>
    <w:rsid w:val="00D71CBD"/>
    <w:rsid w:val="00D82DF7"/>
    <w:rsid w:val="00D86E5D"/>
    <w:rsid w:val="00DA5DC7"/>
    <w:rsid w:val="00DA7109"/>
    <w:rsid w:val="00DB1214"/>
    <w:rsid w:val="00DB1394"/>
    <w:rsid w:val="00DB1CF2"/>
    <w:rsid w:val="00DB3BF4"/>
    <w:rsid w:val="00DB7955"/>
    <w:rsid w:val="00DC3E55"/>
    <w:rsid w:val="00DC719D"/>
    <w:rsid w:val="00DD07CA"/>
    <w:rsid w:val="00DD77ED"/>
    <w:rsid w:val="00DE4998"/>
    <w:rsid w:val="00DE5E90"/>
    <w:rsid w:val="00E00C15"/>
    <w:rsid w:val="00E12561"/>
    <w:rsid w:val="00E15D92"/>
    <w:rsid w:val="00E167C1"/>
    <w:rsid w:val="00E26127"/>
    <w:rsid w:val="00E44CE6"/>
    <w:rsid w:val="00E44D1D"/>
    <w:rsid w:val="00E54335"/>
    <w:rsid w:val="00E56417"/>
    <w:rsid w:val="00E569AA"/>
    <w:rsid w:val="00E645B0"/>
    <w:rsid w:val="00E65935"/>
    <w:rsid w:val="00E721D7"/>
    <w:rsid w:val="00E75577"/>
    <w:rsid w:val="00E82B23"/>
    <w:rsid w:val="00E8509D"/>
    <w:rsid w:val="00EA3F4B"/>
    <w:rsid w:val="00EB0FB5"/>
    <w:rsid w:val="00EB75FD"/>
    <w:rsid w:val="00ED4E90"/>
    <w:rsid w:val="00EE3CFB"/>
    <w:rsid w:val="00F030F2"/>
    <w:rsid w:val="00F06C69"/>
    <w:rsid w:val="00F16F1A"/>
    <w:rsid w:val="00F42147"/>
    <w:rsid w:val="00F5471A"/>
    <w:rsid w:val="00F62BA4"/>
    <w:rsid w:val="00F631CB"/>
    <w:rsid w:val="00F703A0"/>
    <w:rsid w:val="00F73252"/>
    <w:rsid w:val="00F8400D"/>
    <w:rsid w:val="00F9074A"/>
    <w:rsid w:val="00F93A39"/>
    <w:rsid w:val="00F94C05"/>
    <w:rsid w:val="00FA0037"/>
    <w:rsid w:val="00FA075E"/>
    <w:rsid w:val="00FA2C72"/>
    <w:rsid w:val="00FA6765"/>
    <w:rsid w:val="00FB0121"/>
    <w:rsid w:val="00FB036D"/>
    <w:rsid w:val="00FC0114"/>
    <w:rsid w:val="00FC2FF3"/>
    <w:rsid w:val="00FC5211"/>
    <w:rsid w:val="00FD0918"/>
    <w:rsid w:val="00FD3975"/>
    <w:rsid w:val="00FE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3FAA0"/>
  <w15:docId w15:val="{B9028564-9F26-46C2-9E00-3ABF849E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E2DF2"/>
    <w:rPr>
      <w:rFonts w:ascii="Sabon" w:hAnsi="Sabon"/>
      <w:sz w:val="22"/>
      <w:lang w:eastAsia="en-US"/>
    </w:rPr>
  </w:style>
  <w:style w:type="paragraph" w:styleId="1">
    <w:name w:val="heading 1"/>
    <w:basedOn w:val="a2"/>
    <w:next w:val="a2"/>
    <w:qFormat/>
    <w:rsid w:val="00825C36"/>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rsid w:val="00825C36"/>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825C36"/>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825C36"/>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825C36"/>
    <w:pPr>
      <w:numPr>
        <w:ilvl w:val="4"/>
        <w:numId w:val="13"/>
      </w:numPr>
      <w:spacing w:before="240" w:after="60"/>
      <w:outlineLvl w:val="4"/>
    </w:pPr>
    <w:rPr>
      <w:b/>
      <w:bCs/>
      <w:i/>
      <w:iCs/>
      <w:sz w:val="26"/>
      <w:szCs w:val="26"/>
    </w:rPr>
  </w:style>
  <w:style w:type="paragraph" w:styleId="6">
    <w:name w:val="heading 6"/>
    <w:basedOn w:val="a2"/>
    <w:next w:val="a2"/>
    <w:qFormat/>
    <w:rsid w:val="00825C36"/>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825C36"/>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825C36"/>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825C36"/>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825C36"/>
  </w:style>
  <w:style w:type="paragraph" w:customStyle="1" w:styleId="wfxFaxNum">
    <w:name w:val="wfxFaxNum"/>
    <w:basedOn w:val="a2"/>
    <w:semiHidden/>
    <w:rsid w:val="00825C36"/>
  </w:style>
  <w:style w:type="paragraph" w:customStyle="1" w:styleId="wfxDate">
    <w:name w:val="wfxDate"/>
    <w:basedOn w:val="a2"/>
    <w:semiHidden/>
    <w:rsid w:val="00825C36"/>
  </w:style>
  <w:style w:type="paragraph" w:customStyle="1" w:styleId="wfxTime">
    <w:name w:val="wfxTime"/>
    <w:basedOn w:val="a2"/>
    <w:semiHidden/>
    <w:rsid w:val="00825C36"/>
  </w:style>
  <w:style w:type="paragraph" w:styleId="a6">
    <w:name w:val="footnote text"/>
    <w:basedOn w:val="a2"/>
    <w:semiHidden/>
    <w:rsid w:val="00825C36"/>
    <w:rPr>
      <w:rFonts w:ascii="Times" w:hAnsi="Times"/>
      <w:sz w:val="20"/>
    </w:rPr>
  </w:style>
  <w:style w:type="character" w:styleId="a7">
    <w:name w:val="footnote reference"/>
    <w:semiHidden/>
    <w:rsid w:val="00825C36"/>
    <w:rPr>
      <w:rFonts w:ascii="Times New Roman" w:hAnsi="Times New Roman"/>
      <w:sz w:val="22"/>
      <w:szCs w:val="22"/>
      <w:vertAlign w:val="superscript"/>
    </w:rPr>
  </w:style>
  <w:style w:type="table" w:styleId="a8">
    <w:name w:val="Table Grid"/>
    <w:basedOn w:val="a4"/>
    <w:uiPriority w:val="39"/>
    <w:rsid w:val="00825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rsid w:val="00825C36"/>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825C36"/>
    <w:pPr>
      <w:numPr>
        <w:numId w:val="16"/>
      </w:numPr>
      <w:jc w:val="both"/>
    </w:pPr>
    <w:rPr>
      <w:rFonts w:ascii="Times" w:hAnsi="Times"/>
      <w:color w:val="000000"/>
      <w:sz w:val="22"/>
      <w:szCs w:val="22"/>
      <w:lang w:eastAsia="en-US"/>
    </w:rPr>
  </w:style>
  <w:style w:type="numbering" w:styleId="1ai">
    <w:name w:val="Outline List 1"/>
    <w:basedOn w:val="a5"/>
    <w:semiHidden/>
    <w:rsid w:val="00825C36"/>
    <w:pPr>
      <w:numPr>
        <w:numId w:val="12"/>
      </w:numPr>
    </w:pPr>
  </w:style>
  <w:style w:type="paragraph" w:styleId="a9">
    <w:name w:val="endnote text"/>
    <w:basedOn w:val="a2"/>
    <w:semiHidden/>
    <w:rsid w:val="00825C36"/>
    <w:rPr>
      <w:sz w:val="20"/>
    </w:rPr>
  </w:style>
  <w:style w:type="character" w:styleId="aa">
    <w:name w:val="endnote reference"/>
    <w:semiHidden/>
    <w:rsid w:val="00825C36"/>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825C36"/>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825C36"/>
    <w:rPr>
      <w:i/>
      <w:iCs/>
      <w:color w:val="000000"/>
      <w:sz w:val="22"/>
      <w:szCs w:val="22"/>
      <w:lang w:eastAsia="en-US"/>
    </w:rPr>
  </w:style>
  <w:style w:type="character" w:customStyle="1" w:styleId="StyleBodyCharNotBoldItalicChar">
    <w:name w:val="Style Body Char + Not Bold Italic Char"/>
    <w:link w:val="StyleBodyCharNotBoldItalic"/>
    <w:rsid w:val="00825C36"/>
    <w:rPr>
      <w:i/>
      <w:iCs/>
      <w:color w:val="000000"/>
      <w:sz w:val="22"/>
      <w:szCs w:val="22"/>
      <w:lang w:val="en-GB" w:eastAsia="en-US" w:bidi="ar-SA"/>
    </w:rPr>
  </w:style>
  <w:style w:type="character" w:customStyle="1" w:styleId="MTEquationSection">
    <w:name w:val="MTEquationSection"/>
    <w:semiHidden/>
    <w:rsid w:val="00825C36"/>
    <w:rPr>
      <w:vanish/>
      <w:color w:val="FF0000"/>
      <w:lang w:val="en-US"/>
    </w:rPr>
  </w:style>
  <w:style w:type="paragraph" w:customStyle="1" w:styleId="MTDisplayEquation">
    <w:name w:val="MTDisplayEquation"/>
    <w:basedOn w:val="a2"/>
    <w:semiHidden/>
    <w:rsid w:val="00825C36"/>
    <w:pPr>
      <w:tabs>
        <w:tab w:val="center" w:pos="4560"/>
        <w:tab w:val="right" w:pos="9120"/>
      </w:tabs>
    </w:pPr>
    <w:rPr>
      <w:lang w:val="en-US"/>
    </w:rPr>
  </w:style>
  <w:style w:type="character" w:customStyle="1" w:styleId="times">
    <w:name w:val="times"/>
    <w:basedOn w:val="a3"/>
    <w:semiHidden/>
    <w:rsid w:val="00825C36"/>
  </w:style>
  <w:style w:type="paragraph" w:styleId="ab">
    <w:name w:val="Normal (Web)"/>
    <w:basedOn w:val="a2"/>
    <w:uiPriority w:val="99"/>
    <w:semiHidden/>
    <w:rsid w:val="00825C36"/>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825C36"/>
    <w:pPr>
      <w:numPr>
        <w:ilvl w:val="1"/>
        <w:numId w:val="18"/>
      </w:numPr>
      <w:tabs>
        <w:tab w:val="left" w:pos="567"/>
      </w:tabs>
      <w:spacing w:before="240"/>
      <w:ind w:left="0"/>
    </w:pPr>
    <w:rPr>
      <w:rFonts w:ascii="Times" w:hAnsi="Times"/>
      <w:i/>
      <w:iCs/>
      <w:color w:val="000000"/>
      <w:sz w:val="22"/>
      <w:szCs w:val="22"/>
      <w:lang w:val="en-US" w:eastAsia="en-US"/>
    </w:rPr>
  </w:style>
  <w:style w:type="paragraph" w:customStyle="1" w:styleId="section">
    <w:name w:val="section"/>
    <w:link w:val="sectionChar"/>
    <w:autoRedefine/>
    <w:rsid w:val="00825C36"/>
    <w:pPr>
      <w:numPr>
        <w:numId w:val="18"/>
      </w:numPr>
      <w:tabs>
        <w:tab w:val="left" w:pos="567"/>
      </w:tabs>
      <w:spacing w:before="240"/>
      <w:ind w:left="0"/>
    </w:pPr>
    <w:rPr>
      <w:rFonts w:ascii="Times" w:hAnsi="Times"/>
      <w:b/>
      <w:color w:val="000000"/>
      <w:sz w:val="22"/>
      <w:szCs w:val="22"/>
      <w:lang w:eastAsia="en-US"/>
    </w:rPr>
  </w:style>
  <w:style w:type="numbering" w:styleId="a1">
    <w:name w:val="Outline List 3"/>
    <w:basedOn w:val="a5"/>
    <w:semiHidden/>
    <w:rsid w:val="00825C36"/>
    <w:pPr>
      <w:numPr>
        <w:numId w:val="13"/>
      </w:numPr>
    </w:pPr>
  </w:style>
  <w:style w:type="paragraph" w:styleId="ac">
    <w:name w:val="Block Text"/>
    <w:basedOn w:val="a2"/>
    <w:semiHidden/>
    <w:rsid w:val="00825C36"/>
    <w:pPr>
      <w:spacing w:after="120"/>
      <w:ind w:left="1440" w:right="1440"/>
    </w:pPr>
  </w:style>
  <w:style w:type="paragraph" w:styleId="ad">
    <w:name w:val="Body Text"/>
    <w:basedOn w:val="a2"/>
    <w:semiHidden/>
    <w:rsid w:val="00825C36"/>
    <w:pPr>
      <w:spacing w:after="120"/>
    </w:pPr>
  </w:style>
  <w:style w:type="paragraph" w:styleId="22">
    <w:name w:val="Body Text 2"/>
    <w:basedOn w:val="a2"/>
    <w:semiHidden/>
    <w:rsid w:val="00825C36"/>
    <w:pPr>
      <w:spacing w:after="120" w:line="480" w:lineRule="auto"/>
    </w:pPr>
  </w:style>
  <w:style w:type="paragraph" w:styleId="32">
    <w:name w:val="Body Text 3"/>
    <w:basedOn w:val="a2"/>
    <w:semiHidden/>
    <w:rsid w:val="00825C36"/>
    <w:pPr>
      <w:spacing w:after="120"/>
    </w:pPr>
    <w:rPr>
      <w:sz w:val="16"/>
      <w:szCs w:val="16"/>
    </w:rPr>
  </w:style>
  <w:style w:type="paragraph" w:styleId="ae">
    <w:name w:val="Body Text First Indent"/>
    <w:basedOn w:val="ad"/>
    <w:semiHidden/>
    <w:rsid w:val="00825C36"/>
    <w:pPr>
      <w:ind w:firstLine="210"/>
    </w:pPr>
  </w:style>
  <w:style w:type="paragraph" w:styleId="af">
    <w:name w:val="Body Text Indent"/>
    <w:basedOn w:val="a2"/>
    <w:semiHidden/>
    <w:rsid w:val="00825C36"/>
    <w:pPr>
      <w:spacing w:after="120"/>
      <w:ind w:left="283"/>
    </w:pPr>
  </w:style>
  <w:style w:type="paragraph" w:styleId="23">
    <w:name w:val="Body Text First Indent 2"/>
    <w:basedOn w:val="af"/>
    <w:semiHidden/>
    <w:rsid w:val="00825C36"/>
    <w:pPr>
      <w:ind w:firstLine="210"/>
    </w:pPr>
  </w:style>
  <w:style w:type="paragraph" w:styleId="24">
    <w:name w:val="Body Text Indent 2"/>
    <w:basedOn w:val="a2"/>
    <w:semiHidden/>
    <w:rsid w:val="00825C36"/>
    <w:pPr>
      <w:spacing w:after="120" w:line="480" w:lineRule="auto"/>
      <w:ind w:left="283"/>
    </w:pPr>
  </w:style>
  <w:style w:type="paragraph" w:styleId="33">
    <w:name w:val="Body Text Indent 3"/>
    <w:basedOn w:val="a2"/>
    <w:semiHidden/>
    <w:rsid w:val="00825C36"/>
    <w:pPr>
      <w:spacing w:after="120"/>
      <w:ind w:left="283"/>
    </w:pPr>
    <w:rPr>
      <w:sz w:val="16"/>
      <w:szCs w:val="16"/>
    </w:rPr>
  </w:style>
  <w:style w:type="paragraph" w:styleId="af0">
    <w:name w:val="Closing"/>
    <w:basedOn w:val="a2"/>
    <w:semiHidden/>
    <w:rsid w:val="00825C36"/>
    <w:pPr>
      <w:ind w:left="4252"/>
    </w:pPr>
  </w:style>
  <w:style w:type="paragraph" w:styleId="af1">
    <w:name w:val="Date"/>
    <w:basedOn w:val="a2"/>
    <w:next w:val="a2"/>
    <w:semiHidden/>
    <w:rsid w:val="00825C36"/>
  </w:style>
  <w:style w:type="paragraph" w:styleId="af2">
    <w:name w:val="E-mail Signature"/>
    <w:basedOn w:val="a2"/>
    <w:semiHidden/>
    <w:rsid w:val="00825C36"/>
  </w:style>
  <w:style w:type="character" w:styleId="af3">
    <w:name w:val="Emphasis"/>
    <w:uiPriority w:val="20"/>
    <w:qFormat/>
    <w:rsid w:val="00825C36"/>
    <w:rPr>
      <w:i/>
      <w:iCs/>
    </w:rPr>
  </w:style>
  <w:style w:type="paragraph" w:styleId="af4">
    <w:name w:val="envelope address"/>
    <w:basedOn w:val="a2"/>
    <w:semiHidden/>
    <w:rsid w:val="00825C36"/>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sid w:val="00825C36"/>
    <w:rPr>
      <w:rFonts w:ascii="Arial" w:hAnsi="Arial" w:cs="Arial"/>
      <w:sz w:val="20"/>
    </w:rPr>
  </w:style>
  <w:style w:type="character" w:styleId="af5">
    <w:name w:val="FollowedHyperlink"/>
    <w:semiHidden/>
    <w:rsid w:val="00825C36"/>
    <w:rPr>
      <w:color w:val="800080"/>
      <w:u w:val="single"/>
    </w:rPr>
  </w:style>
  <w:style w:type="paragraph" w:styleId="af6">
    <w:name w:val="footer"/>
    <w:basedOn w:val="a2"/>
    <w:semiHidden/>
    <w:rsid w:val="00825C36"/>
    <w:pPr>
      <w:tabs>
        <w:tab w:val="center" w:pos="4320"/>
        <w:tab w:val="right" w:pos="8640"/>
      </w:tabs>
    </w:pPr>
  </w:style>
  <w:style w:type="paragraph" w:styleId="af7">
    <w:name w:val="header"/>
    <w:basedOn w:val="a2"/>
    <w:semiHidden/>
    <w:rsid w:val="00825C36"/>
    <w:pPr>
      <w:tabs>
        <w:tab w:val="center" w:pos="4320"/>
        <w:tab w:val="right" w:pos="8640"/>
      </w:tabs>
    </w:pPr>
  </w:style>
  <w:style w:type="character" w:styleId="HTML">
    <w:name w:val="HTML Acronym"/>
    <w:basedOn w:val="a3"/>
    <w:semiHidden/>
    <w:rsid w:val="00825C36"/>
  </w:style>
  <w:style w:type="paragraph" w:styleId="HTML0">
    <w:name w:val="HTML Address"/>
    <w:basedOn w:val="a2"/>
    <w:semiHidden/>
    <w:rsid w:val="00825C36"/>
    <w:rPr>
      <w:i/>
      <w:iCs/>
    </w:rPr>
  </w:style>
  <w:style w:type="character" w:styleId="HTML1">
    <w:name w:val="HTML Cite"/>
    <w:semiHidden/>
    <w:rsid w:val="00825C36"/>
    <w:rPr>
      <w:i/>
      <w:iCs/>
    </w:rPr>
  </w:style>
  <w:style w:type="character" w:styleId="HTML2">
    <w:name w:val="HTML Code"/>
    <w:semiHidden/>
    <w:rsid w:val="00825C36"/>
    <w:rPr>
      <w:rFonts w:ascii="Courier New" w:hAnsi="Courier New" w:cs="Courier New"/>
      <w:sz w:val="20"/>
      <w:szCs w:val="20"/>
    </w:rPr>
  </w:style>
  <w:style w:type="character" w:styleId="HTML3">
    <w:name w:val="HTML Definition"/>
    <w:semiHidden/>
    <w:rsid w:val="00825C36"/>
    <w:rPr>
      <w:i/>
      <w:iCs/>
    </w:rPr>
  </w:style>
  <w:style w:type="character" w:styleId="HTML4">
    <w:name w:val="HTML Keyboard"/>
    <w:semiHidden/>
    <w:rsid w:val="00825C36"/>
    <w:rPr>
      <w:rFonts w:ascii="Courier New" w:hAnsi="Courier New" w:cs="Courier New"/>
      <w:sz w:val="20"/>
      <w:szCs w:val="20"/>
    </w:rPr>
  </w:style>
  <w:style w:type="paragraph" w:styleId="HTML5">
    <w:name w:val="HTML Preformatted"/>
    <w:basedOn w:val="a2"/>
    <w:semiHidden/>
    <w:rsid w:val="00825C36"/>
    <w:rPr>
      <w:rFonts w:ascii="Courier New" w:hAnsi="Courier New" w:cs="Courier New"/>
      <w:sz w:val="20"/>
    </w:rPr>
  </w:style>
  <w:style w:type="character" w:styleId="HTML6">
    <w:name w:val="HTML Sample"/>
    <w:semiHidden/>
    <w:rsid w:val="00825C36"/>
    <w:rPr>
      <w:rFonts w:ascii="Courier New" w:hAnsi="Courier New" w:cs="Courier New"/>
    </w:rPr>
  </w:style>
  <w:style w:type="character" w:styleId="HTML7">
    <w:name w:val="HTML Typewriter"/>
    <w:semiHidden/>
    <w:rsid w:val="00825C36"/>
    <w:rPr>
      <w:rFonts w:ascii="Courier New" w:hAnsi="Courier New" w:cs="Courier New"/>
      <w:sz w:val="20"/>
      <w:szCs w:val="20"/>
    </w:rPr>
  </w:style>
  <w:style w:type="character" w:styleId="HTML8">
    <w:name w:val="HTML Variable"/>
    <w:semiHidden/>
    <w:rsid w:val="00825C36"/>
    <w:rPr>
      <w:i/>
      <w:iCs/>
    </w:rPr>
  </w:style>
  <w:style w:type="character" w:styleId="af8">
    <w:name w:val="Hyperlink"/>
    <w:uiPriority w:val="99"/>
    <w:rsid w:val="00825C36"/>
    <w:rPr>
      <w:color w:val="0000FF"/>
      <w:u w:val="single"/>
    </w:rPr>
  </w:style>
  <w:style w:type="character" w:styleId="af9">
    <w:name w:val="line number"/>
    <w:basedOn w:val="a3"/>
    <w:semiHidden/>
    <w:rsid w:val="00825C36"/>
  </w:style>
  <w:style w:type="paragraph" w:styleId="afa">
    <w:name w:val="List"/>
    <w:basedOn w:val="a2"/>
    <w:semiHidden/>
    <w:rsid w:val="00825C36"/>
    <w:pPr>
      <w:ind w:left="283" w:hanging="283"/>
    </w:pPr>
  </w:style>
  <w:style w:type="paragraph" w:styleId="26">
    <w:name w:val="List 2"/>
    <w:basedOn w:val="a2"/>
    <w:semiHidden/>
    <w:rsid w:val="00825C36"/>
    <w:pPr>
      <w:ind w:left="566" w:hanging="283"/>
    </w:pPr>
  </w:style>
  <w:style w:type="paragraph" w:styleId="34">
    <w:name w:val="List 3"/>
    <w:basedOn w:val="a2"/>
    <w:semiHidden/>
    <w:rsid w:val="00825C36"/>
    <w:pPr>
      <w:ind w:left="849" w:hanging="283"/>
    </w:pPr>
  </w:style>
  <w:style w:type="paragraph" w:styleId="42">
    <w:name w:val="List 4"/>
    <w:basedOn w:val="a2"/>
    <w:semiHidden/>
    <w:rsid w:val="00825C36"/>
    <w:pPr>
      <w:ind w:left="1132" w:hanging="283"/>
    </w:pPr>
  </w:style>
  <w:style w:type="paragraph" w:styleId="52">
    <w:name w:val="List 5"/>
    <w:basedOn w:val="a2"/>
    <w:semiHidden/>
    <w:rsid w:val="00825C36"/>
    <w:pPr>
      <w:ind w:left="1415" w:hanging="283"/>
    </w:pPr>
  </w:style>
  <w:style w:type="paragraph" w:styleId="a0">
    <w:name w:val="List Bullet"/>
    <w:basedOn w:val="a2"/>
    <w:autoRedefine/>
    <w:semiHidden/>
    <w:rsid w:val="00825C36"/>
    <w:pPr>
      <w:numPr>
        <w:numId w:val="1"/>
      </w:numPr>
    </w:pPr>
  </w:style>
  <w:style w:type="paragraph" w:styleId="20">
    <w:name w:val="List Bullet 2"/>
    <w:basedOn w:val="a2"/>
    <w:autoRedefine/>
    <w:semiHidden/>
    <w:rsid w:val="00825C36"/>
    <w:pPr>
      <w:numPr>
        <w:numId w:val="2"/>
      </w:numPr>
    </w:pPr>
  </w:style>
  <w:style w:type="paragraph" w:styleId="30">
    <w:name w:val="List Bullet 3"/>
    <w:basedOn w:val="a2"/>
    <w:autoRedefine/>
    <w:semiHidden/>
    <w:rsid w:val="00825C36"/>
    <w:pPr>
      <w:numPr>
        <w:numId w:val="3"/>
      </w:numPr>
    </w:pPr>
  </w:style>
  <w:style w:type="paragraph" w:styleId="40">
    <w:name w:val="List Bullet 4"/>
    <w:basedOn w:val="a2"/>
    <w:autoRedefine/>
    <w:semiHidden/>
    <w:rsid w:val="00825C36"/>
    <w:pPr>
      <w:numPr>
        <w:numId w:val="4"/>
      </w:numPr>
    </w:pPr>
  </w:style>
  <w:style w:type="paragraph" w:styleId="50">
    <w:name w:val="List Bullet 5"/>
    <w:basedOn w:val="a2"/>
    <w:autoRedefine/>
    <w:semiHidden/>
    <w:rsid w:val="00825C36"/>
    <w:pPr>
      <w:numPr>
        <w:numId w:val="5"/>
      </w:numPr>
    </w:pPr>
  </w:style>
  <w:style w:type="paragraph" w:styleId="afb">
    <w:name w:val="List Continue"/>
    <w:basedOn w:val="a2"/>
    <w:semiHidden/>
    <w:rsid w:val="00825C36"/>
    <w:pPr>
      <w:spacing w:after="120"/>
      <w:ind w:left="283"/>
    </w:pPr>
  </w:style>
  <w:style w:type="paragraph" w:styleId="27">
    <w:name w:val="List Continue 2"/>
    <w:basedOn w:val="a2"/>
    <w:semiHidden/>
    <w:rsid w:val="00825C36"/>
    <w:pPr>
      <w:spacing w:after="120"/>
      <w:ind w:left="566"/>
    </w:pPr>
  </w:style>
  <w:style w:type="paragraph" w:styleId="35">
    <w:name w:val="List Continue 3"/>
    <w:basedOn w:val="a2"/>
    <w:semiHidden/>
    <w:rsid w:val="00825C36"/>
    <w:pPr>
      <w:spacing w:after="120"/>
      <w:ind w:left="849"/>
    </w:pPr>
  </w:style>
  <w:style w:type="paragraph" w:styleId="43">
    <w:name w:val="List Continue 4"/>
    <w:basedOn w:val="a2"/>
    <w:semiHidden/>
    <w:rsid w:val="00825C36"/>
    <w:pPr>
      <w:spacing w:after="120"/>
      <w:ind w:left="1132"/>
    </w:pPr>
  </w:style>
  <w:style w:type="paragraph" w:styleId="53">
    <w:name w:val="List Continue 5"/>
    <w:basedOn w:val="a2"/>
    <w:semiHidden/>
    <w:rsid w:val="00825C36"/>
    <w:pPr>
      <w:spacing w:after="120"/>
      <w:ind w:left="1415"/>
    </w:pPr>
  </w:style>
  <w:style w:type="paragraph" w:styleId="a">
    <w:name w:val="List Number"/>
    <w:basedOn w:val="a2"/>
    <w:semiHidden/>
    <w:rsid w:val="00825C36"/>
    <w:pPr>
      <w:numPr>
        <w:numId w:val="6"/>
      </w:numPr>
    </w:pPr>
  </w:style>
  <w:style w:type="paragraph" w:styleId="2">
    <w:name w:val="List Number 2"/>
    <w:basedOn w:val="a2"/>
    <w:semiHidden/>
    <w:rsid w:val="00825C36"/>
    <w:pPr>
      <w:numPr>
        <w:numId w:val="7"/>
      </w:numPr>
    </w:pPr>
  </w:style>
  <w:style w:type="paragraph" w:styleId="3">
    <w:name w:val="List Number 3"/>
    <w:basedOn w:val="a2"/>
    <w:semiHidden/>
    <w:rsid w:val="00825C36"/>
    <w:pPr>
      <w:numPr>
        <w:numId w:val="8"/>
      </w:numPr>
    </w:pPr>
  </w:style>
  <w:style w:type="paragraph" w:styleId="4">
    <w:name w:val="List Number 4"/>
    <w:basedOn w:val="a2"/>
    <w:semiHidden/>
    <w:rsid w:val="00825C36"/>
    <w:pPr>
      <w:numPr>
        <w:numId w:val="9"/>
      </w:numPr>
    </w:pPr>
  </w:style>
  <w:style w:type="paragraph" w:styleId="5">
    <w:name w:val="List Number 5"/>
    <w:basedOn w:val="a2"/>
    <w:semiHidden/>
    <w:rsid w:val="00825C36"/>
    <w:pPr>
      <w:numPr>
        <w:numId w:val="10"/>
      </w:numPr>
    </w:pPr>
  </w:style>
  <w:style w:type="paragraph" w:styleId="afc">
    <w:name w:val="Message Header"/>
    <w:basedOn w:val="a2"/>
    <w:semiHidden/>
    <w:rsid w:val="00825C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rsid w:val="00825C36"/>
    <w:pPr>
      <w:ind w:left="720"/>
    </w:pPr>
  </w:style>
  <w:style w:type="paragraph" w:styleId="afe">
    <w:name w:val="Note Heading"/>
    <w:basedOn w:val="a2"/>
    <w:next w:val="a2"/>
    <w:semiHidden/>
    <w:rsid w:val="00825C36"/>
  </w:style>
  <w:style w:type="character" w:styleId="aff">
    <w:name w:val="page number"/>
    <w:basedOn w:val="a3"/>
    <w:semiHidden/>
    <w:rsid w:val="00825C36"/>
  </w:style>
  <w:style w:type="paragraph" w:styleId="aff0">
    <w:name w:val="Plain Text"/>
    <w:basedOn w:val="a2"/>
    <w:semiHidden/>
    <w:rsid w:val="00825C36"/>
    <w:rPr>
      <w:rFonts w:ascii="Courier New" w:hAnsi="Courier New" w:cs="Courier New"/>
      <w:sz w:val="20"/>
    </w:rPr>
  </w:style>
  <w:style w:type="paragraph" w:styleId="aff1">
    <w:name w:val="Salutation"/>
    <w:basedOn w:val="a2"/>
    <w:next w:val="a2"/>
    <w:semiHidden/>
    <w:rsid w:val="00825C36"/>
  </w:style>
  <w:style w:type="paragraph" w:styleId="aff2">
    <w:name w:val="Signature"/>
    <w:basedOn w:val="a2"/>
    <w:semiHidden/>
    <w:rsid w:val="00825C36"/>
    <w:pPr>
      <w:ind w:left="4252"/>
    </w:pPr>
  </w:style>
  <w:style w:type="character" w:styleId="aff3">
    <w:name w:val="Strong"/>
    <w:uiPriority w:val="22"/>
    <w:qFormat/>
    <w:rsid w:val="00825C36"/>
    <w:rPr>
      <w:b/>
      <w:bCs/>
    </w:rPr>
  </w:style>
  <w:style w:type="paragraph" w:styleId="aff4">
    <w:name w:val="Subtitle"/>
    <w:basedOn w:val="a2"/>
    <w:qFormat/>
    <w:rsid w:val="00825C36"/>
    <w:pPr>
      <w:spacing w:after="60"/>
      <w:jc w:val="center"/>
      <w:outlineLvl w:val="1"/>
    </w:pPr>
    <w:rPr>
      <w:rFonts w:ascii="Arial" w:hAnsi="Arial" w:cs="Arial"/>
      <w:sz w:val="24"/>
      <w:szCs w:val="24"/>
    </w:rPr>
  </w:style>
  <w:style w:type="table" w:styleId="10">
    <w:name w:val="Table 3D effects 1"/>
    <w:basedOn w:val="a4"/>
    <w:semiHidden/>
    <w:rsid w:val="00825C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825C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825C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825C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825C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825C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825C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825C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825C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825C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825C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825C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825C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825C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825C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rsid w:val="00825C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rsid w:val="00825C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825C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825C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825C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825C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825C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825C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825C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825C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825C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825C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825C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825C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825C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825C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825C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825C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rsid w:val="00825C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rsid w:val="00825C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825C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825C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rsid w:val="00825C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825C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rsid w:val="00825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rsid w:val="00825C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825C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825C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rsid w:val="00825C36"/>
    <w:pPr>
      <w:spacing w:before="1588" w:after="567"/>
    </w:pPr>
    <w:rPr>
      <w:rFonts w:ascii="Times" w:hAnsi="Times"/>
      <w:b/>
      <w:sz w:val="34"/>
      <w:szCs w:val="34"/>
    </w:rPr>
  </w:style>
  <w:style w:type="paragraph" w:customStyle="1" w:styleId="subsubsection">
    <w:name w:val="subsubsection"/>
    <w:link w:val="subsubsectionChar"/>
    <w:autoRedefine/>
    <w:rsid w:val="00825C36"/>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3A7813"/>
    <w:pPr>
      <w:tabs>
        <w:tab w:val="clear" w:pos="567"/>
        <w:tab w:val="center" w:pos="4820"/>
        <w:tab w:val="right" w:pos="9072"/>
      </w:tabs>
      <w:snapToGrid w:val="0"/>
      <w:jc w:val="left"/>
    </w:pPr>
    <w:rPr>
      <w:lang w:val="en-US"/>
    </w:rPr>
  </w:style>
  <w:style w:type="paragraph" w:customStyle="1" w:styleId="Centred">
    <w:name w:val="Centred"/>
    <w:autoRedefine/>
    <w:rsid w:val="00825C36"/>
    <w:pPr>
      <w:jc w:val="center"/>
    </w:pPr>
    <w:rPr>
      <w:rFonts w:ascii="Times" w:hAnsi="Times"/>
      <w:sz w:val="22"/>
      <w:lang w:eastAsia="en-US"/>
    </w:rPr>
  </w:style>
  <w:style w:type="paragraph" w:customStyle="1" w:styleId="BulletedIndent">
    <w:name w:val="Bulleted.Indent"/>
    <w:autoRedefine/>
    <w:rsid w:val="00825C36"/>
    <w:pPr>
      <w:ind w:left="28"/>
      <w:jc w:val="both"/>
    </w:pPr>
    <w:rPr>
      <w:rFonts w:ascii="Times" w:hAnsi="Times"/>
      <w:sz w:val="22"/>
      <w:lang w:val="en-US" w:eastAsia="en-US"/>
    </w:rPr>
  </w:style>
  <w:style w:type="character" w:customStyle="1" w:styleId="BodyCharChar">
    <w:name w:val="Body Char Char"/>
    <w:link w:val="BodyChar"/>
    <w:rsid w:val="00825C36"/>
    <w:rPr>
      <w:rFonts w:ascii="Times" w:hAnsi="Times"/>
      <w:color w:val="000000"/>
      <w:sz w:val="22"/>
      <w:szCs w:val="22"/>
      <w:lang w:val="en-GB" w:eastAsia="en-US" w:bidi="ar-SA"/>
    </w:rPr>
  </w:style>
  <w:style w:type="paragraph" w:customStyle="1" w:styleId="StyleTitleLeft005cm">
    <w:name w:val="Style Title + Left:  0.05 cm"/>
    <w:basedOn w:val="aff9"/>
    <w:rsid w:val="00825C36"/>
    <w:rPr>
      <w:bCs/>
      <w:szCs w:val="20"/>
    </w:rPr>
  </w:style>
  <w:style w:type="paragraph" w:customStyle="1" w:styleId="Abstract">
    <w:name w:val="Abstract"/>
    <w:rsid w:val="00825C36"/>
    <w:pPr>
      <w:spacing w:after="454"/>
      <w:ind w:left="1418"/>
      <w:jc w:val="both"/>
    </w:pPr>
    <w:rPr>
      <w:rFonts w:ascii="Times" w:hAnsi="Times"/>
      <w:color w:val="000000"/>
      <w:lang w:eastAsia="en-US"/>
    </w:rPr>
  </w:style>
  <w:style w:type="paragraph" w:styleId="affa">
    <w:name w:val="Balloon Text"/>
    <w:basedOn w:val="a2"/>
    <w:semiHidden/>
    <w:rsid w:val="00825C36"/>
    <w:rPr>
      <w:rFonts w:ascii="Tahoma" w:hAnsi="Tahoma" w:cs="Tahoma"/>
      <w:sz w:val="16"/>
      <w:szCs w:val="16"/>
    </w:rPr>
  </w:style>
  <w:style w:type="paragraph" w:customStyle="1" w:styleId="FigureCaption">
    <w:name w:val="FigureCaption"/>
    <w:rsid w:val="00825C36"/>
    <w:pPr>
      <w:spacing w:before="170"/>
      <w:ind w:left="28"/>
      <w:jc w:val="center"/>
    </w:pPr>
    <w:rPr>
      <w:rFonts w:ascii="Times" w:hAnsi="Times"/>
      <w:color w:val="000000"/>
      <w:sz w:val="22"/>
      <w:szCs w:val="22"/>
      <w:lang w:eastAsia="en-US"/>
    </w:rPr>
  </w:style>
  <w:style w:type="character" w:customStyle="1" w:styleId="sectionChar">
    <w:name w:val="section Char"/>
    <w:link w:val="section"/>
    <w:rsid w:val="00825C36"/>
    <w:rPr>
      <w:rFonts w:ascii="Times" w:hAnsi="Times"/>
      <w:b/>
      <w:color w:val="000000"/>
      <w:sz w:val="22"/>
      <w:szCs w:val="22"/>
      <w:lang w:eastAsia="en-US"/>
    </w:rPr>
  </w:style>
  <w:style w:type="character" w:customStyle="1" w:styleId="FormatNotes">
    <w:name w:val="FormatNotes"/>
    <w:rsid w:val="00825C36"/>
    <w:rPr>
      <w:rFonts w:ascii="Times" w:hAnsi="Times"/>
      <w:color w:val="FF6600"/>
      <w:sz w:val="20"/>
      <w:szCs w:val="20"/>
      <w:lang w:val="en-GB"/>
    </w:rPr>
  </w:style>
  <w:style w:type="paragraph" w:customStyle="1" w:styleId="BulletedL2">
    <w:name w:val="BulletedL2"/>
    <w:basedOn w:val="Bulleted"/>
    <w:autoRedefine/>
    <w:rsid w:val="00825C36"/>
    <w:pPr>
      <w:ind w:left="851"/>
    </w:pPr>
  </w:style>
  <w:style w:type="paragraph" w:customStyle="1" w:styleId="Authors">
    <w:name w:val="Authors"/>
    <w:rsid w:val="00825C36"/>
    <w:pPr>
      <w:spacing w:after="113"/>
      <w:ind w:left="1418"/>
    </w:pPr>
    <w:rPr>
      <w:rFonts w:ascii="Times" w:hAnsi="Times"/>
      <w:b/>
      <w:sz w:val="22"/>
      <w:szCs w:val="22"/>
      <w:lang w:eastAsia="en-US"/>
    </w:rPr>
  </w:style>
  <w:style w:type="paragraph" w:customStyle="1" w:styleId="Addresses">
    <w:name w:val="Addresses"/>
    <w:autoRedefine/>
    <w:rsid w:val="00825C36"/>
    <w:pPr>
      <w:spacing w:after="454"/>
      <w:ind w:left="1418"/>
    </w:pPr>
    <w:rPr>
      <w:sz w:val="22"/>
      <w:szCs w:val="22"/>
      <w:lang w:eastAsia="en-US"/>
    </w:rPr>
  </w:style>
  <w:style w:type="paragraph" w:customStyle="1" w:styleId="25mmIndent">
    <w:name w:val="25mmIndent"/>
    <w:rsid w:val="00825C36"/>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825C36"/>
    <w:pPr>
      <w:numPr>
        <w:numId w:val="14"/>
      </w:numPr>
    </w:pPr>
  </w:style>
  <w:style w:type="paragraph" w:customStyle="1" w:styleId="Numbered">
    <w:name w:val="Numbered"/>
    <w:autoRedefine/>
    <w:rsid w:val="00825C36"/>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825C36"/>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266E69"/>
    <w:pPr>
      <w:snapToGrid w:val="0"/>
      <w:spacing w:after="0"/>
      <w:ind w:firstLine="284"/>
      <w:jc w:val="center"/>
    </w:pPr>
  </w:style>
  <w:style w:type="character" w:customStyle="1" w:styleId="times1">
    <w:name w:val="times1"/>
    <w:rsid w:val="00825C36"/>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825C36"/>
    <w:rPr>
      <w:i w:val="0"/>
      <w:szCs w:val="20"/>
    </w:rPr>
  </w:style>
  <w:style w:type="paragraph" w:customStyle="1" w:styleId="StylesubsubsectionNotItalic">
    <w:name w:val="Style subsubsection + Not Italic"/>
    <w:basedOn w:val="subsubsection"/>
    <w:rsid w:val="00825C36"/>
    <w:rPr>
      <w:i w:val="0"/>
      <w:iCs w:val="0"/>
    </w:rPr>
  </w:style>
  <w:style w:type="character" w:styleId="affb">
    <w:name w:val="annotation reference"/>
    <w:semiHidden/>
    <w:rsid w:val="00825C36"/>
    <w:rPr>
      <w:sz w:val="16"/>
      <w:szCs w:val="16"/>
    </w:rPr>
  </w:style>
  <w:style w:type="paragraph" w:styleId="affc">
    <w:name w:val="annotation text"/>
    <w:basedOn w:val="a2"/>
    <w:semiHidden/>
    <w:rsid w:val="00825C36"/>
    <w:rPr>
      <w:sz w:val="20"/>
    </w:rPr>
  </w:style>
  <w:style w:type="paragraph" w:styleId="affd">
    <w:name w:val="annotation subject"/>
    <w:basedOn w:val="affc"/>
    <w:next w:val="affc"/>
    <w:semiHidden/>
    <w:rsid w:val="00825C36"/>
    <w:rPr>
      <w:b/>
      <w:bCs/>
    </w:rPr>
  </w:style>
  <w:style w:type="paragraph" w:customStyle="1" w:styleId="StylesubsubsectionNotItalic1Char">
    <w:name w:val="Style subsubsection + Not Italic1 Char"/>
    <w:basedOn w:val="subsubsection"/>
    <w:link w:val="StylesubsubsectionNotItalic1CharChar"/>
    <w:autoRedefine/>
    <w:rsid w:val="00825C36"/>
    <w:rPr>
      <w:i w:val="0"/>
      <w:iCs w:val="0"/>
    </w:rPr>
  </w:style>
  <w:style w:type="character" w:customStyle="1" w:styleId="subsubsectionChar">
    <w:name w:val="subsubsection Char"/>
    <w:link w:val="subsubsection"/>
    <w:rsid w:val="00825C36"/>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825C36"/>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825C36"/>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825C36"/>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825C36"/>
    <w:pPr>
      <w:numPr>
        <w:numId w:val="17"/>
      </w:numPr>
      <w:spacing w:before="0"/>
    </w:pPr>
    <w:rPr>
      <w:bCs/>
      <w:szCs w:val="20"/>
    </w:rPr>
  </w:style>
  <w:style w:type="paragraph" w:customStyle="1" w:styleId="Reference">
    <w:name w:val="Reference"/>
    <w:rsid w:val="00825C36"/>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825C36"/>
    <w:pPr>
      <w:spacing w:before="120" w:after="120"/>
    </w:pPr>
    <w:rPr>
      <w:szCs w:val="20"/>
    </w:rPr>
  </w:style>
  <w:style w:type="paragraph" w:styleId="affe">
    <w:name w:val="Revision"/>
    <w:hidden/>
    <w:uiPriority w:val="99"/>
    <w:semiHidden/>
    <w:rsid w:val="00165E82"/>
    <w:rPr>
      <w:rFonts w:ascii="Sabon" w:hAnsi="Sabon"/>
      <w:sz w:val="22"/>
      <w:lang w:eastAsia="en-US"/>
    </w:rPr>
  </w:style>
  <w:style w:type="paragraph" w:customStyle="1" w:styleId="EFRE2018main">
    <w:name w:val="EFRE2018 main"/>
    <w:basedOn w:val="a2"/>
    <w:uiPriority w:val="99"/>
    <w:rsid w:val="004A2C1C"/>
    <w:pPr>
      <w:ind w:firstLine="454"/>
      <w:jc w:val="both"/>
    </w:pPr>
    <w:rPr>
      <w:rFonts w:ascii="Times New Roman" w:hAnsi="Times New Roman"/>
      <w:szCs w:val="22"/>
      <w:lang w:val="en-US" w:eastAsia="ru-RU"/>
    </w:rPr>
  </w:style>
  <w:style w:type="paragraph" w:styleId="afff">
    <w:name w:val="List Paragraph"/>
    <w:basedOn w:val="a2"/>
    <w:uiPriority w:val="34"/>
    <w:qFormat/>
    <w:rsid w:val="00AB49B8"/>
    <w:pPr>
      <w:ind w:left="720"/>
      <w:contextualSpacing/>
    </w:pPr>
  </w:style>
  <w:style w:type="character" w:styleId="afff0">
    <w:name w:val="Placeholder Text"/>
    <w:basedOn w:val="a3"/>
    <w:uiPriority w:val="99"/>
    <w:semiHidden/>
    <w:rsid w:val="0008399D"/>
    <w:rPr>
      <w:color w:val="808080"/>
    </w:rPr>
  </w:style>
  <w:style w:type="paragraph" w:customStyle="1" w:styleId="Equation">
    <w:name w:val="Equation"/>
    <w:basedOn w:val="a2"/>
    <w:rsid w:val="0005211D"/>
    <w:pPr>
      <w:tabs>
        <w:tab w:val="center" w:pos="4320"/>
        <w:tab w:val="right" w:pos="9242"/>
      </w:tabs>
      <w:jc w:val="center"/>
    </w:pPr>
    <w:rPr>
      <w:rFonts w:ascii="Times New Roman" w:hAnsi="Times New Roman"/>
      <w:sz w:val="20"/>
      <w:lang w:val="en-US"/>
    </w:rPr>
  </w:style>
  <w:style w:type="character" w:customStyle="1" w:styleId="apple-converted-space">
    <w:name w:val="apple-converted-space"/>
    <w:basedOn w:val="a3"/>
    <w:rsid w:val="00667F56"/>
  </w:style>
  <w:style w:type="character" w:customStyle="1" w:styleId="wmi-callto">
    <w:name w:val="wmi-callto"/>
    <w:basedOn w:val="a3"/>
    <w:rsid w:val="00DE5E90"/>
  </w:style>
  <w:style w:type="paragraph" w:customStyle="1" w:styleId="Bodytext">
    <w:name w:val="Bodytext"/>
    <w:next w:val="a2"/>
    <w:rsid w:val="002B0122"/>
    <w:pPr>
      <w:jc w:val="both"/>
    </w:pPr>
    <w:rPr>
      <w:rFonts w:ascii="Times" w:hAnsi="Times"/>
      <w:iCs/>
      <w:color w:val="000000"/>
      <w:sz w:val="22"/>
      <w:szCs w:val="22"/>
      <w:lang w:val="en-US" w:eastAsia="en-US"/>
    </w:rPr>
  </w:style>
  <w:style w:type="paragraph" w:customStyle="1" w:styleId="BodytextIndented">
    <w:name w:val="BodytextIndented"/>
    <w:basedOn w:val="Bodytext"/>
    <w:rsid w:val="002B0122"/>
    <w:pPr>
      <w:ind w:firstLine="284"/>
    </w:pPr>
  </w:style>
  <w:style w:type="paragraph" w:customStyle="1" w:styleId="E-mail">
    <w:name w:val="E-mail"/>
    <w:next w:val="a2"/>
    <w:rsid w:val="007533DE"/>
    <w:pPr>
      <w:spacing w:after="240"/>
      <w:ind w:left="1418"/>
    </w:pPr>
    <w:rPr>
      <w:rFonts w:ascii="Times" w:hAnsi="Times"/>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7527">
      <w:bodyDiv w:val="1"/>
      <w:marLeft w:val="0"/>
      <w:marRight w:val="0"/>
      <w:marTop w:val="0"/>
      <w:marBottom w:val="0"/>
      <w:divBdr>
        <w:top w:val="none" w:sz="0" w:space="0" w:color="auto"/>
        <w:left w:val="none" w:sz="0" w:space="0" w:color="auto"/>
        <w:bottom w:val="none" w:sz="0" w:space="0" w:color="auto"/>
        <w:right w:val="none" w:sz="0" w:space="0" w:color="auto"/>
      </w:divBdr>
      <w:divsChild>
        <w:div w:id="2049526293">
          <w:marLeft w:val="0"/>
          <w:marRight w:val="0"/>
          <w:marTop w:val="0"/>
          <w:marBottom w:val="0"/>
          <w:divBdr>
            <w:top w:val="none" w:sz="0" w:space="0" w:color="auto"/>
            <w:left w:val="none" w:sz="0" w:space="0" w:color="auto"/>
            <w:bottom w:val="none" w:sz="0" w:space="0" w:color="auto"/>
            <w:right w:val="none" w:sz="0" w:space="0" w:color="auto"/>
          </w:divBdr>
          <w:divsChild>
            <w:div w:id="1439445412">
              <w:marLeft w:val="0"/>
              <w:marRight w:val="0"/>
              <w:marTop w:val="0"/>
              <w:marBottom w:val="0"/>
              <w:divBdr>
                <w:top w:val="none" w:sz="0" w:space="0" w:color="auto"/>
                <w:left w:val="none" w:sz="0" w:space="0" w:color="auto"/>
                <w:bottom w:val="none" w:sz="0" w:space="0" w:color="auto"/>
                <w:right w:val="none" w:sz="0" w:space="0" w:color="auto"/>
              </w:divBdr>
              <w:divsChild>
                <w:div w:id="9470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4793">
      <w:bodyDiv w:val="1"/>
      <w:marLeft w:val="0"/>
      <w:marRight w:val="0"/>
      <w:marTop w:val="0"/>
      <w:marBottom w:val="0"/>
      <w:divBdr>
        <w:top w:val="none" w:sz="0" w:space="0" w:color="auto"/>
        <w:left w:val="none" w:sz="0" w:space="0" w:color="auto"/>
        <w:bottom w:val="none" w:sz="0" w:space="0" w:color="auto"/>
        <w:right w:val="none" w:sz="0" w:space="0" w:color="auto"/>
      </w:divBdr>
    </w:div>
    <w:div w:id="677269406">
      <w:bodyDiv w:val="1"/>
      <w:marLeft w:val="0"/>
      <w:marRight w:val="0"/>
      <w:marTop w:val="0"/>
      <w:marBottom w:val="0"/>
      <w:divBdr>
        <w:top w:val="none" w:sz="0" w:space="0" w:color="auto"/>
        <w:left w:val="none" w:sz="0" w:space="0" w:color="auto"/>
        <w:bottom w:val="none" w:sz="0" w:space="0" w:color="auto"/>
        <w:right w:val="none" w:sz="0" w:space="0" w:color="auto"/>
      </w:divBdr>
    </w:div>
    <w:div w:id="946156833">
      <w:bodyDiv w:val="1"/>
      <w:marLeft w:val="0"/>
      <w:marRight w:val="0"/>
      <w:marTop w:val="0"/>
      <w:marBottom w:val="0"/>
      <w:divBdr>
        <w:top w:val="none" w:sz="0" w:space="0" w:color="auto"/>
        <w:left w:val="none" w:sz="0" w:space="0" w:color="auto"/>
        <w:bottom w:val="none" w:sz="0" w:space="0" w:color="auto"/>
        <w:right w:val="none" w:sz="0" w:space="0" w:color="auto"/>
      </w:divBdr>
    </w:div>
    <w:div w:id="970667877">
      <w:bodyDiv w:val="1"/>
      <w:marLeft w:val="0"/>
      <w:marRight w:val="0"/>
      <w:marTop w:val="0"/>
      <w:marBottom w:val="0"/>
      <w:divBdr>
        <w:top w:val="none" w:sz="0" w:space="0" w:color="auto"/>
        <w:left w:val="none" w:sz="0" w:space="0" w:color="auto"/>
        <w:bottom w:val="none" w:sz="0" w:space="0" w:color="auto"/>
        <w:right w:val="none" w:sz="0" w:space="0" w:color="auto"/>
      </w:divBdr>
      <w:divsChild>
        <w:div w:id="721515937">
          <w:blockQuote w:val="1"/>
          <w:marLeft w:val="0"/>
          <w:marRight w:val="-136"/>
          <w:marTop w:val="312"/>
          <w:marBottom w:val="0"/>
          <w:divBdr>
            <w:top w:val="none" w:sz="0" w:space="0" w:color="auto"/>
            <w:left w:val="none" w:sz="0" w:space="0" w:color="auto"/>
            <w:bottom w:val="none" w:sz="0" w:space="0" w:color="auto"/>
            <w:right w:val="none" w:sz="0" w:space="0" w:color="auto"/>
          </w:divBdr>
          <w:divsChild>
            <w:div w:id="491913714">
              <w:marLeft w:val="0"/>
              <w:marRight w:val="0"/>
              <w:marTop w:val="0"/>
              <w:marBottom w:val="0"/>
              <w:divBdr>
                <w:top w:val="single" w:sz="6" w:space="7" w:color="auto"/>
                <w:left w:val="single" w:sz="6" w:space="7" w:color="auto"/>
                <w:bottom w:val="none" w:sz="0" w:space="0" w:color="auto"/>
                <w:right w:val="single" w:sz="6" w:space="7" w:color="auto"/>
              </w:divBdr>
              <w:divsChild>
                <w:div w:id="1038092032">
                  <w:marLeft w:val="0"/>
                  <w:marRight w:val="-136"/>
                  <w:marTop w:val="0"/>
                  <w:marBottom w:val="0"/>
                  <w:divBdr>
                    <w:top w:val="none" w:sz="0" w:space="0" w:color="auto"/>
                    <w:left w:val="none" w:sz="0" w:space="0" w:color="auto"/>
                    <w:bottom w:val="none" w:sz="0" w:space="0" w:color="auto"/>
                    <w:right w:val="none" w:sz="0" w:space="0" w:color="auto"/>
                  </w:divBdr>
                  <w:divsChild>
                    <w:div w:id="2127891708">
                      <w:blockQuote w:val="1"/>
                      <w:marLeft w:val="0"/>
                      <w:marRight w:val="-136"/>
                      <w:marTop w:val="312"/>
                      <w:marBottom w:val="0"/>
                      <w:divBdr>
                        <w:top w:val="none" w:sz="0" w:space="0" w:color="auto"/>
                        <w:left w:val="none" w:sz="0" w:space="0" w:color="auto"/>
                        <w:bottom w:val="none" w:sz="0" w:space="0" w:color="auto"/>
                        <w:right w:val="none" w:sz="0" w:space="0" w:color="auto"/>
                      </w:divBdr>
                      <w:divsChild>
                        <w:div w:id="1958024957">
                          <w:marLeft w:val="0"/>
                          <w:marRight w:val="0"/>
                          <w:marTop w:val="0"/>
                          <w:marBottom w:val="0"/>
                          <w:divBdr>
                            <w:top w:val="single" w:sz="6" w:space="7" w:color="auto"/>
                            <w:left w:val="single" w:sz="6" w:space="7" w:color="auto"/>
                            <w:bottom w:val="none" w:sz="0" w:space="0" w:color="auto"/>
                            <w:right w:val="none" w:sz="0" w:space="0" w:color="auto"/>
                          </w:divBdr>
                          <w:divsChild>
                            <w:div w:id="1397824240">
                              <w:marLeft w:val="0"/>
                              <w:marRight w:val="-136"/>
                              <w:marTop w:val="0"/>
                              <w:marBottom w:val="0"/>
                              <w:divBdr>
                                <w:top w:val="none" w:sz="0" w:space="0" w:color="auto"/>
                                <w:left w:val="none" w:sz="0" w:space="0" w:color="auto"/>
                                <w:bottom w:val="none" w:sz="0" w:space="0" w:color="auto"/>
                                <w:right w:val="none" w:sz="0" w:space="0" w:color="auto"/>
                              </w:divBdr>
                              <w:divsChild>
                                <w:div w:id="1827361723">
                                  <w:blockQuote w:val="1"/>
                                  <w:marLeft w:val="0"/>
                                  <w:marRight w:val="-136"/>
                                  <w:marTop w:val="312"/>
                                  <w:marBottom w:val="0"/>
                                  <w:divBdr>
                                    <w:top w:val="none" w:sz="0" w:space="0" w:color="auto"/>
                                    <w:left w:val="none" w:sz="0" w:space="0" w:color="auto"/>
                                    <w:bottom w:val="none" w:sz="0" w:space="0" w:color="auto"/>
                                    <w:right w:val="none" w:sz="0" w:space="0" w:color="auto"/>
                                  </w:divBdr>
                                  <w:divsChild>
                                    <w:div w:id="22831590">
                                      <w:marLeft w:val="0"/>
                                      <w:marRight w:val="0"/>
                                      <w:marTop w:val="0"/>
                                      <w:marBottom w:val="0"/>
                                      <w:divBdr>
                                        <w:top w:val="single" w:sz="6" w:space="7" w:color="auto"/>
                                        <w:left w:val="single" w:sz="6" w:space="7" w:color="auto"/>
                                        <w:bottom w:val="none" w:sz="0" w:space="0" w:color="auto"/>
                                        <w:right w:val="none" w:sz="0" w:space="0" w:color="auto"/>
                                      </w:divBdr>
                                      <w:divsChild>
                                        <w:div w:id="645547003">
                                          <w:marLeft w:val="0"/>
                                          <w:marRight w:val="-136"/>
                                          <w:marTop w:val="0"/>
                                          <w:marBottom w:val="0"/>
                                          <w:divBdr>
                                            <w:top w:val="none" w:sz="0" w:space="0" w:color="auto"/>
                                            <w:left w:val="none" w:sz="0" w:space="0" w:color="auto"/>
                                            <w:bottom w:val="none" w:sz="0" w:space="0" w:color="auto"/>
                                            <w:right w:val="none" w:sz="0" w:space="0" w:color="auto"/>
                                          </w:divBdr>
                                          <w:divsChild>
                                            <w:div w:id="272514527">
                                              <w:blockQuote w:val="1"/>
                                              <w:marLeft w:val="0"/>
                                              <w:marRight w:val="-136"/>
                                              <w:marTop w:val="312"/>
                                              <w:marBottom w:val="0"/>
                                              <w:divBdr>
                                                <w:top w:val="none" w:sz="0" w:space="0" w:color="auto"/>
                                                <w:left w:val="none" w:sz="0" w:space="0" w:color="auto"/>
                                                <w:bottom w:val="none" w:sz="0" w:space="0" w:color="auto"/>
                                                <w:right w:val="none" w:sz="0" w:space="0" w:color="auto"/>
                                              </w:divBdr>
                                              <w:divsChild>
                                                <w:div w:id="1060206047">
                                                  <w:marLeft w:val="0"/>
                                                  <w:marRight w:val="0"/>
                                                  <w:marTop w:val="0"/>
                                                  <w:marBottom w:val="0"/>
                                                  <w:divBdr>
                                                    <w:top w:val="single" w:sz="6" w:space="7" w:color="auto"/>
                                                    <w:left w:val="single" w:sz="6" w:space="7" w:color="auto"/>
                                                    <w:bottom w:val="none" w:sz="0" w:space="0" w:color="auto"/>
                                                    <w:right w:val="none" w:sz="0" w:space="0" w:color="auto"/>
                                                  </w:divBdr>
                                                  <w:divsChild>
                                                    <w:div w:id="1078674925">
                                                      <w:marLeft w:val="0"/>
                                                      <w:marRight w:val="-136"/>
                                                      <w:marTop w:val="0"/>
                                                      <w:marBottom w:val="0"/>
                                                      <w:divBdr>
                                                        <w:top w:val="none" w:sz="0" w:space="0" w:color="auto"/>
                                                        <w:left w:val="none" w:sz="0" w:space="0" w:color="auto"/>
                                                        <w:bottom w:val="none" w:sz="0" w:space="0" w:color="auto"/>
                                                        <w:right w:val="none" w:sz="0" w:space="0" w:color="auto"/>
                                                      </w:divBdr>
                                                      <w:divsChild>
                                                        <w:div w:id="142161982">
                                                          <w:blockQuote w:val="1"/>
                                                          <w:marLeft w:val="0"/>
                                                          <w:marRight w:val="-136"/>
                                                          <w:marTop w:val="312"/>
                                                          <w:marBottom w:val="0"/>
                                                          <w:divBdr>
                                                            <w:top w:val="none" w:sz="0" w:space="0" w:color="auto"/>
                                                            <w:left w:val="none" w:sz="0" w:space="0" w:color="auto"/>
                                                            <w:bottom w:val="none" w:sz="0" w:space="0" w:color="auto"/>
                                                            <w:right w:val="none" w:sz="0" w:space="0" w:color="auto"/>
                                                          </w:divBdr>
                                                          <w:divsChild>
                                                            <w:div w:id="715204130">
                                                              <w:marLeft w:val="0"/>
                                                              <w:marRight w:val="0"/>
                                                              <w:marTop w:val="0"/>
                                                              <w:marBottom w:val="0"/>
                                                              <w:divBdr>
                                                                <w:top w:val="single" w:sz="6" w:space="7" w:color="auto"/>
                                                                <w:left w:val="single" w:sz="6" w:space="7" w:color="auto"/>
                                                                <w:bottom w:val="none" w:sz="0" w:space="0" w:color="auto"/>
                                                                <w:right w:val="none" w:sz="0" w:space="0" w:color="auto"/>
                                                              </w:divBdr>
                                                              <w:divsChild>
                                                                <w:div w:id="943270853">
                                                                  <w:marLeft w:val="0"/>
                                                                  <w:marRight w:val="-136"/>
                                                                  <w:marTop w:val="0"/>
                                                                  <w:marBottom w:val="0"/>
                                                                  <w:divBdr>
                                                                    <w:top w:val="none" w:sz="0" w:space="0" w:color="auto"/>
                                                                    <w:left w:val="none" w:sz="0" w:space="0" w:color="auto"/>
                                                                    <w:bottom w:val="none" w:sz="0" w:space="0" w:color="auto"/>
                                                                    <w:right w:val="none" w:sz="0" w:space="0" w:color="auto"/>
                                                                  </w:divBdr>
                                                                  <w:divsChild>
                                                                    <w:div w:id="1984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28357-E37F-4495-A766-32F0764C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2453</Words>
  <Characters>13986</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User</cp:lastModifiedBy>
  <cp:revision>6</cp:revision>
  <cp:lastPrinted>2007-03-22T16:16:00Z</cp:lastPrinted>
  <dcterms:created xsi:type="dcterms:W3CDTF">2022-10-02T10:40:00Z</dcterms:created>
  <dcterms:modified xsi:type="dcterms:W3CDTF">2023-07-16T10:26:00Z</dcterms:modified>
</cp:coreProperties>
</file>