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0970" w14:textId="77777777" w:rsidR="00B52D4E" w:rsidRPr="00802285" w:rsidRDefault="00095818" w:rsidP="00262C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85">
        <w:rPr>
          <w:rFonts w:ascii="Times New Roman" w:hAnsi="Times New Roman" w:cs="Times New Roman"/>
          <w:b/>
          <w:sz w:val="28"/>
          <w:szCs w:val="28"/>
        </w:rPr>
        <w:t>ИССЛЕДОВАНИЕ ТЕМПЕРАТУРНЫХ ПАРАМЕТРОВ КАБЕЛЬНЫХ ЛИНИЙ ПРИ РАЗЛИЧНЫХ УСЛОВИЯХ ЭКСПЛУАТАЦИИ</w:t>
      </w:r>
    </w:p>
    <w:p w14:paraId="6B75D2EB" w14:textId="77777777" w:rsidR="00095818" w:rsidRPr="00802285" w:rsidRDefault="00095818" w:rsidP="00262C4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02285">
        <w:rPr>
          <w:rFonts w:ascii="Times New Roman" w:hAnsi="Times New Roman" w:cs="Times New Roman"/>
          <w:b/>
          <w:i/>
          <w:sz w:val="28"/>
          <w:szCs w:val="28"/>
        </w:rPr>
        <w:t>Цицонь Иван Иванович</w:t>
      </w:r>
    </w:p>
    <w:p w14:paraId="22297B48" w14:textId="77777777" w:rsidR="00095818" w:rsidRPr="00802285" w:rsidRDefault="00262C45" w:rsidP="00262C45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2285">
        <w:rPr>
          <w:rFonts w:ascii="Times New Roman" w:hAnsi="Times New Roman" w:cs="Times New Roman"/>
          <w:i/>
          <w:sz w:val="28"/>
          <w:szCs w:val="28"/>
        </w:rPr>
        <w:t>магистрант</w:t>
      </w:r>
      <w:r w:rsidR="00095818" w:rsidRPr="00802285">
        <w:rPr>
          <w:rFonts w:ascii="Times New Roman" w:hAnsi="Times New Roman" w:cs="Times New Roman"/>
          <w:i/>
          <w:sz w:val="28"/>
          <w:szCs w:val="28"/>
        </w:rPr>
        <w:t>, кафедра электроснабжение промышленных предприятий</w:t>
      </w:r>
    </w:p>
    <w:p w14:paraId="2C6B4104" w14:textId="77777777" w:rsidR="00095818" w:rsidRPr="00802285" w:rsidRDefault="00095818" w:rsidP="00262C45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2285">
        <w:rPr>
          <w:rFonts w:ascii="Times New Roman" w:hAnsi="Times New Roman" w:cs="Times New Roman"/>
          <w:i/>
          <w:sz w:val="28"/>
          <w:szCs w:val="28"/>
        </w:rPr>
        <w:t>Казанский государственный энергетический университет</w:t>
      </w:r>
    </w:p>
    <w:p w14:paraId="29A9F159" w14:textId="77777777" w:rsidR="00095818" w:rsidRPr="00802285" w:rsidRDefault="00095818" w:rsidP="00262C45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2285">
        <w:rPr>
          <w:rFonts w:ascii="Times New Roman" w:hAnsi="Times New Roman" w:cs="Times New Roman"/>
          <w:i/>
          <w:sz w:val="28"/>
          <w:szCs w:val="28"/>
        </w:rPr>
        <w:t>РФ, г.Казань</w:t>
      </w:r>
    </w:p>
    <w:p w14:paraId="779CB454" w14:textId="77777777" w:rsidR="00095818" w:rsidRPr="00802285" w:rsidRDefault="00095818" w:rsidP="00262C45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022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5" w:history="1">
        <w:r w:rsidRPr="0080228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honey.roditel@mail.ru</w:t>
        </w:r>
      </w:hyperlink>
    </w:p>
    <w:p w14:paraId="51BEE1EA" w14:textId="77777777" w:rsidR="00095818" w:rsidRPr="00802285" w:rsidRDefault="00095818" w:rsidP="00262C4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285">
        <w:rPr>
          <w:rFonts w:ascii="Times New Roman" w:hAnsi="Times New Roman" w:cs="Times New Roman"/>
          <w:b/>
          <w:sz w:val="28"/>
          <w:szCs w:val="28"/>
        </w:rPr>
        <w:t>Грачева Елена Ивановна</w:t>
      </w:r>
    </w:p>
    <w:p w14:paraId="22EDC153" w14:textId="77777777" w:rsidR="00095818" w:rsidRPr="00802285" w:rsidRDefault="00095818" w:rsidP="00262C4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научный руководитель, </w:t>
      </w:r>
      <w:r w:rsidR="00E55677" w:rsidRPr="00802285">
        <w:rPr>
          <w:rFonts w:ascii="Times New Roman" w:hAnsi="Times New Roman" w:cs="Times New Roman"/>
          <w:sz w:val="28"/>
          <w:szCs w:val="28"/>
        </w:rPr>
        <w:t>док</w:t>
      </w:r>
      <w:r w:rsidRPr="00802285">
        <w:rPr>
          <w:rFonts w:ascii="Times New Roman" w:hAnsi="Times New Roman" w:cs="Times New Roman"/>
          <w:sz w:val="28"/>
          <w:szCs w:val="28"/>
        </w:rPr>
        <w:t>.техн.наук, проф., Казанский государственный энергетический университет</w:t>
      </w:r>
    </w:p>
    <w:p w14:paraId="161E5589" w14:textId="77777777" w:rsidR="00095818" w:rsidRPr="00802285" w:rsidRDefault="00095818" w:rsidP="00262C4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РФ, г.Казань</w:t>
      </w:r>
    </w:p>
    <w:p w14:paraId="24C42E15" w14:textId="77777777" w:rsidR="00095818" w:rsidRPr="00802285" w:rsidRDefault="00095818" w:rsidP="00262C4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5288FC8" w14:textId="77777777" w:rsidR="00095818" w:rsidRPr="00802285" w:rsidRDefault="00095818" w:rsidP="00262C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2285">
        <w:rPr>
          <w:rFonts w:ascii="Times New Roman" w:hAnsi="Times New Roman" w:cs="Times New Roman"/>
          <w:b/>
          <w:sz w:val="28"/>
          <w:szCs w:val="28"/>
          <w:lang w:val="en-US"/>
        </w:rPr>
        <w:t>INVESTIGATION OF TEMPERATURE PARAMETERS OF CABLE LINES UNDER VARIOUS OPERATING CONDITIONS</w:t>
      </w:r>
    </w:p>
    <w:p w14:paraId="5020AF51" w14:textId="77777777" w:rsidR="00095818" w:rsidRPr="00802285" w:rsidRDefault="00095818" w:rsidP="00262C4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2285">
        <w:rPr>
          <w:rFonts w:ascii="Times New Roman" w:hAnsi="Times New Roman" w:cs="Times New Roman"/>
          <w:b/>
          <w:sz w:val="28"/>
          <w:szCs w:val="28"/>
          <w:lang w:val="en-US"/>
        </w:rPr>
        <w:t>Tsitson Ivan Ivanovich</w:t>
      </w:r>
    </w:p>
    <w:p w14:paraId="10F29118" w14:textId="77777777" w:rsidR="00095818" w:rsidRPr="00802285" w:rsidRDefault="00095818" w:rsidP="00262C4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02285">
        <w:rPr>
          <w:rFonts w:ascii="Times New Roman" w:hAnsi="Times New Roman" w:cs="Times New Roman"/>
          <w:sz w:val="28"/>
          <w:szCs w:val="28"/>
          <w:lang w:val="en-US"/>
        </w:rPr>
        <w:t>student, Department of Power supply of industrial enterprises</w:t>
      </w:r>
    </w:p>
    <w:p w14:paraId="44B4F0F4" w14:textId="77777777" w:rsidR="00E55677" w:rsidRPr="00802285" w:rsidRDefault="00095818" w:rsidP="00262C4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02285">
        <w:rPr>
          <w:rFonts w:ascii="Times New Roman" w:hAnsi="Times New Roman" w:cs="Times New Roman"/>
          <w:sz w:val="28"/>
          <w:szCs w:val="28"/>
          <w:lang w:val="en-US"/>
        </w:rPr>
        <w:t>Kazan State Power Engineering University</w:t>
      </w:r>
    </w:p>
    <w:p w14:paraId="6C8C930F" w14:textId="77777777" w:rsidR="00095818" w:rsidRPr="00802285" w:rsidRDefault="00E55677" w:rsidP="00262C4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02285">
        <w:rPr>
          <w:rFonts w:ascii="Times New Roman" w:hAnsi="Times New Roman" w:cs="Times New Roman"/>
          <w:sz w:val="28"/>
          <w:szCs w:val="28"/>
          <w:lang w:val="en-US"/>
        </w:rPr>
        <w:t>Russia, Kazan</w:t>
      </w:r>
    </w:p>
    <w:p w14:paraId="67F29F28" w14:textId="77777777" w:rsidR="00095818" w:rsidRPr="00802285" w:rsidRDefault="00095818" w:rsidP="00262C4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02285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Pr="008022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honey.roditel@mail.ru</w:t>
        </w:r>
      </w:hyperlink>
    </w:p>
    <w:p w14:paraId="61D0B358" w14:textId="77777777" w:rsidR="00095818" w:rsidRPr="00802285" w:rsidRDefault="00095818" w:rsidP="00262C4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285">
        <w:rPr>
          <w:rFonts w:ascii="Times New Roman" w:hAnsi="Times New Roman" w:cs="Times New Roman"/>
          <w:b/>
          <w:sz w:val="28"/>
          <w:szCs w:val="28"/>
        </w:rPr>
        <w:t>Gracheva Elena Ivanovna</w:t>
      </w:r>
    </w:p>
    <w:p w14:paraId="1E7D33CD" w14:textId="77777777" w:rsidR="00E55677" w:rsidRPr="00802285" w:rsidRDefault="00E55677" w:rsidP="00262C4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02285">
        <w:rPr>
          <w:rFonts w:ascii="Times New Roman" w:hAnsi="Times New Roman" w:cs="Times New Roman"/>
          <w:sz w:val="28"/>
          <w:szCs w:val="28"/>
          <w:lang w:val="en-US"/>
        </w:rPr>
        <w:t>Scientific supervisor, Doctor of Technical Sciences, Professor</w:t>
      </w:r>
      <w:r w:rsidR="00095818" w:rsidRPr="008022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02285">
        <w:rPr>
          <w:rFonts w:ascii="Times New Roman" w:hAnsi="Times New Roman" w:cs="Times New Roman"/>
          <w:sz w:val="28"/>
          <w:szCs w:val="28"/>
          <w:lang w:val="en-US"/>
        </w:rPr>
        <w:t>Kazan State Power Engineering University</w:t>
      </w:r>
    </w:p>
    <w:p w14:paraId="44390A7A" w14:textId="77777777" w:rsidR="00095818" w:rsidRPr="00802285" w:rsidRDefault="00E55677" w:rsidP="00262C4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Russia, Kazan</w:t>
      </w:r>
    </w:p>
    <w:p w14:paraId="5B53BD57" w14:textId="77777777" w:rsidR="00E55677" w:rsidRPr="00802285" w:rsidRDefault="00E55677" w:rsidP="00262C4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6939656" w14:textId="77777777" w:rsidR="00E55677" w:rsidRPr="00802285" w:rsidRDefault="00E55677" w:rsidP="00262C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8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6FB3204" w14:textId="2D4C8871" w:rsidR="00E55677" w:rsidRPr="00802285" w:rsidRDefault="00E55677" w:rsidP="00262C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 xml:space="preserve">Данная статья содержит метод расчета температуры кабельных линий при различных условиях прокладки и </w:t>
      </w:r>
      <w:r w:rsidR="00DD6324">
        <w:rPr>
          <w:rFonts w:ascii="Times New Roman" w:hAnsi="Times New Roman" w:cs="Times New Roman"/>
          <w:sz w:val="28"/>
          <w:szCs w:val="28"/>
        </w:rPr>
        <w:t>эксплуатации</w:t>
      </w:r>
      <w:r w:rsidRPr="008022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BA95F2" w14:textId="77777777" w:rsidR="00262C45" w:rsidRPr="00DD6324" w:rsidRDefault="00262C45" w:rsidP="00262C4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6324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14:paraId="7A176497" w14:textId="49A29AEA" w:rsidR="00262C45" w:rsidRPr="00802285" w:rsidRDefault="0085288B" w:rsidP="00262C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88B">
        <w:rPr>
          <w:rFonts w:ascii="Times New Roman" w:hAnsi="Times New Roman" w:cs="Times New Roman"/>
          <w:sz w:val="28"/>
          <w:szCs w:val="28"/>
          <w:lang w:val="en-US"/>
        </w:rPr>
        <w:lastRenderedPageBreak/>
        <w:t>This article contains a methodology for calculating the temperature of cables and the implementation of an assessment of the thermal impact on the rate of aging of insulation</w:t>
      </w:r>
      <w:r w:rsidR="00262C45" w:rsidRPr="008022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E7AE279" w14:textId="77777777" w:rsidR="00262C45" w:rsidRPr="00802285" w:rsidRDefault="00262C45" w:rsidP="00262C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4F3244" w14:textId="77777777" w:rsidR="00095818" w:rsidRPr="00802285" w:rsidRDefault="00262C45" w:rsidP="00262C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802285">
        <w:rPr>
          <w:rFonts w:ascii="Times New Roman" w:hAnsi="Times New Roman" w:cs="Times New Roman"/>
          <w:sz w:val="28"/>
          <w:szCs w:val="28"/>
        </w:rPr>
        <w:t>: кабельные линии, температурные параметры, коэффициент загрузки.</w:t>
      </w:r>
    </w:p>
    <w:p w14:paraId="284853B7" w14:textId="77777777" w:rsidR="00262C45" w:rsidRPr="00802285" w:rsidRDefault="00262C45" w:rsidP="00262C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2285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802285">
        <w:rPr>
          <w:rFonts w:ascii="Times New Roman" w:hAnsi="Times New Roman" w:cs="Times New Roman"/>
          <w:sz w:val="28"/>
          <w:szCs w:val="28"/>
          <w:lang w:val="en-US"/>
        </w:rPr>
        <w:t>: cable lines, temperature parameters, load factor.</w:t>
      </w:r>
    </w:p>
    <w:p w14:paraId="79C05471" w14:textId="77777777" w:rsidR="00262C45" w:rsidRPr="00802285" w:rsidRDefault="00262C45" w:rsidP="00262C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745F65" w14:textId="77777777" w:rsidR="00262C45" w:rsidRDefault="00262C45" w:rsidP="00262C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285">
        <w:rPr>
          <w:rFonts w:ascii="Times New Roman" w:hAnsi="Times New Roman" w:cs="Times New Roman"/>
          <w:sz w:val="28"/>
          <w:szCs w:val="28"/>
        </w:rPr>
        <w:t>В нашей стране и за рубежом большое распространение получи</w:t>
      </w:r>
      <w:r w:rsidR="00FE0990">
        <w:rPr>
          <w:rFonts w:ascii="Times New Roman" w:hAnsi="Times New Roman" w:cs="Times New Roman"/>
          <w:sz w:val="28"/>
          <w:szCs w:val="28"/>
        </w:rPr>
        <w:t>ли кабельные линии 0,4кВ и 6(10)</w:t>
      </w:r>
      <w:r w:rsidRPr="00802285">
        <w:rPr>
          <w:rFonts w:ascii="Times New Roman" w:hAnsi="Times New Roman" w:cs="Times New Roman"/>
          <w:sz w:val="28"/>
          <w:szCs w:val="28"/>
        </w:rPr>
        <w:t>кВ в качестве ключевых средств для передачи электроэнергии до конечных потребителей или ее распределения по пунктам.</w:t>
      </w:r>
      <w:r w:rsidR="00FE0990">
        <w:rPr>
          <w:rFonts w:ascii="Times New Roman" w:hAnsi="Times New Roman" w:cs="Times New Roman"/>
          <w:sz w:val="28"/>
          <w:szCs w:val="28"/>
        </w:rPr>
        <w:t xml:space="preserve"> Но зачастую, срок службы у кабелей не доходит до заявленных 30-40 лет, так как влияние температурных факторов и превышение допустимой нагрузки увеличивают скорость старения изоляции.</w:t>
      </w:r>
    </w:p>
    <w:p w14:paraId="257C98B5" w14:textId="77777777" w:rsidR="00FE0990" w:rsidRDefault="00FE0990" w:rsidP="00262C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расчетов по температуре кабельных линий при различных условиях эксплуатации, а именно при прокладке на воздухе, в земле и в трубах при различной температуре окружающего воздуха позволит более детально рассмотреть степень нагрева кабельных линий.</w:t>
      </w:r>
    </w:p>
    <w:p w14:paraId="37FB2AA0" w14:textId="77777777" w:rsidR="00FE0990" w:rsidRPr="00FE0990" w:rsidRDefault="00FE0990" w:rsidP="00FE0990">
      <w:pPr>
        <w:tabs>
          <w:tab w:val="left" w:pos="9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E09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4697DE" wp14:editId="0E3D02B5">
            <wp:extent cx="3843590" cy="168402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373" cy="173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F11EB" w14:textId="77777777" w:rsidR="00FE0990" w:rsidRPr="0062111B" w:rsidRDefault="00FE0990" w:rsidP="0062111B">
      <w:pPr>
        <w:tabs>
          <w:tab w:val="left" w:pos="941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2111B">
        <w:rPr>
          <w:rFonts w:ascii="Times New Roman" w:eastAsiaTheme="minorEastAsia" w:hAnsi="Times New Roman" w:cs="Times New Roman"/>
          <w:b/>
          <w:i/>
          <w:sz w:val="28"/>
          <w:szCs w:val="28"/>
        </w:rPr>
        <w:t>Рисунок 1. Тепловая схема трехжильного кабеля</w:t>
      </w:r>
    </w:p>
    <w:p w14:paraId="267F3D63" w14:textId="77777777" w:rsidR="00FE0990" w:rsidRPr="00FE0990" w:rsidRDefault="00FE0990" w:rsidP="00FE0990">
      <w:pPr>
        <w:tabs>
          <w:tab w:val="left" w:pos="9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E0990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6211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2111B" w:rsidRPr="0062111B">
        <w:rPr>
          <w:rFonts w:ascii="Times New Roman" w:eastAsiaTheme="minorEastAsia" w:hAnsi="Times New Roman" w:cs="Times New Roman"/>
          <w:sz w:val="28"/>
        </w:rPr>
        <w:t>–</w:t>
      </w:r>
      <w:r w:rsidR="0062111B">
        <w:rPr>
          <w:rFonts w:ascii="Times New Roman" w:eastAsiaTheme="minorEastAsia" w:hAnsi="Times New Roman" w:cs="Times New Roman"/>
          <w:sz w:val="28"/>
        </w:rPr>
        <w:t xml:space="preserve"> </w:t>
      </w:r>
      <w:r w:rsidRPr="00FE0990">
        <w:rPr>
          <w:rFonts w:ascii="Times New Roman" w:eastAsiaTheme="minorEastAsia" w:hAnsi="Times New Roman" w:cs="Times New Roman"/>
          <w:sz w:val="28"/>
          <w:szCs w:val="28"/>
        </w:rPr>
        <w:t>потери в жилах кабеля;</w:t>
      </w:r>
    </w:p>
    <w:p w14:paraId="7A62D0B5" w14:textId="77777777" w:rsidR="00FE0990" w:rsidRPr="0062111B" w:rsidRDefault="00FE0990" w:rsidP="00FE0990">
      <w:pPr>
        <w:tabs>
          <w:tab w:val="left" w:pos="9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11B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62111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62111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62111B" w:rsidRPr="0062111B">
        <w:rPr>
          <w:rFonts w:ascii="Times New Roman" w:eastAsiaTheme="minorEastAsia" w:hAnsi="Times New Roman" w:cs="Times New Roman"/>
          <w:sz w:val="28"/>
        </w:rPr>
        <w:t>–</w:t>
      </w:r>
      <w:r w:rsidR="0062111B">
        <w:rPr>
          <w:rFonts w:ascii="Times New Roman" w:eastAsiaTheme="minorEastAsia" w:hAnsi="Times New Roman" w:cs="Times New Roman"/>
          <w:sz w:val="28"/>
        </w:rPr>
        <w:t xml:space="preserve"> </w:t>
      </w:r>
      <w:r w:rsidR="0062111B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62111B">
        <w:rPr>
          <w:rFonts w:ascii="Times New Roman" w:eastAsiaTheme="minorEastAsia" w:hAnsi="Times New Roman" w:cs="Times New Roman"/>
          <w:sz w:val="28"/>
          <w:szCs w:val="28"/>
        </w:rPr>
        <w:t>епловое сопротивление между одной жилой и оболочкой;</w:t>
      </w:r>
    </w:p>
    <w:p w14:paraId="3BEDB67A" w14:textId="77777777" w:rsidR="00FE0990" w:rsidRPr="0062111B" w:rsidRDefault="00FE0990" w:rsidP="00FE0990">
      <w:pPr>
        <w:tabs>
          <w:tab w:val="left" w:pos="9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11B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62111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62111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62111B" w:rsidRPr="0062111B">
        <w:rPr>
          <w:rFonts w:ascii="Times New Roman" w:eastAsiaTheme="minorEastAsia" w:hAnsi="Times New Roman" w:cs="Times New Roman"/>
          <w:sz w:val="28"/>
        </w:rPr>
        <w:t>–</w:t>
      </w:r>
      <w:r w:rsidR="0062111B">
        <w:rPr>
          <w:rFonts w:ascii="Times New Roman" w:eastAsiaTheme="minorEastAsia" w:hAnsi="Times New Roman" w:cs="Times New Roman"/>
          <w:sz w:val="28"/>
        </w:rPr>
        <w:t xml:space="preserve"> </w:t>
      </w:r>
      <w:r w:rsidR="0062111B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62111B">
        <w:rPr>
          <w:rFonts w:ascii="Times New Roman" w:eastAsiaTheme="minorEastAsia" w:hAnsi="Times New Roman" w:cs="Times New Roman"/>
          <w:sz w:val="28"/>
          <w:szCs w:val="28"/>
        </w:rPr>
        <w:t>епловое сопротивление между оболочкой и броней;</w:t>
      </w:r>
    </w:p>
    <w:p w14:paraId="297E3093" w14:textId="77777777" w:rsidR="00FE0990" w:rsidRPr="0062111B" w:rsidRDefault="00FE0990" w:rsidP="00FE0990">
      <w:pPr>
        <w:tabs>
          <w:tab w:val="left" w:pos="9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11B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62111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="0062111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62111B" w:rsidRPr="0062111B">
        <w:rPr>
          <w:rFonts w:ascii="Times New Roman" w:eastAsiaTheme="minorEastAsia" w:hAnsi="Times New Roman" w:cs="Times New Roman"/>
          <w:sz w:val="28"/>
        </w:rPr>
        <w:t>–</w:t>
      </w:r>
      <w:r w:rsidR="0062111B">
        <w:rPr>
          <w:rFonts w:ascii="Times New Roman" w:eastAsiaTheme="minorEastAsia" w:hAnsi="Times New Roman" w:cs="Times New Roman"/>
          <w:sz w:val="28"/>
        </w:rPr>
        <w:t xml:space="preserve"> </w:t>
      </w:r>
      <w:r w:rsidR="0062111B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62111B">
        <w:rPr>
          <w:rFonts w:ascii="Times New Roman" w:eastAsiaTheme="minorEastAsia" w:hAnsi="Times New Roman" w:cs="Times New Roman"/>
          <w:sz w:val="28"/>
          <w:szCs w:val="28"/>
        </w:rPr>
        <w:t>епловое сопротивление наружного защитного покрытия;</w:t>
      </w:r>
    </w:p>
    <w:p w14:paraId="691A5177" w14:textId="77777777" w:rsidR="00FE0990" w:rsidRPr="0062111B" w:rsidRDefault="00FE0990" w:rsidP="00FE0990">
      <w:pPr>
        <w:tabs>
          <w:tab w:val="left" w:pos="9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11B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62111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="0062111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62111B" w:rsidRPr="0062111B">
        <w:rPr>
          <w:rFonts w:ascii="Times New Roman" w:eastAsiaTheme="minorEastAsia" w:hAnsi="Times New Roman" w:cs="Times New Roman"/>
          <w:sz w:val="28"/>
        </w:rPr>
        <w:t>–</w:t>
      </w:r>
      <w:r w:rsidR="0062111B">
        <w:rPr>
          <w:rFonts w:ascii="Times New Roman" w:eastAsiaTheme="minorEastAsia" w:hAnsi="Times New Roman" w:cs="Times New Roman"/>
          <w:sz w:val="28"/>
        </w:rPr>
        <w:t xml:space="preserve"> </w:t>
      </w:r>
      <w:r w:rsidR="0062111B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62111B">
        <w:rPr>
          <w:rFonts w:ascii="Times New Roman" w:eastAsiaTheme="minorEastAsia" w:hAnsi="Times New Roman" w:cs="Times New Roman"/>
          <w:sz w:val="28"/>
          <w:szCs w:val="28"/>
        </w:rPr>
        <w:t>епловое сопротивление среды, окружающей кабелей.</w:t>
      </w:r>
    </w:p>
    <w:p w14:paraId="31B428CF" w14:textId="77777777" w:rsidR="0062111B" w:rsidRDefault="0062111B" w:rsidP="0062111B">
      <w:pPr>
        <w:tabs>
          <w:tab w:val="left" w:pos="941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Расчеты температур кабелей будем производить по следующей формуле:</w:t>
      </w:r>
    </w:p>
    <w:p w14:paraId="678E5A39" w14:textId="77777777" w:rsidR="0062111B" w:rsidRDefault="00000000" w:rsidP="0062111B">
      <w:pPr>
        <w:tabs>
          <w:tab w:val="left" w:pos="941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ж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ж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T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2π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3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+3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ж</m:t>
            </m:r>
          </m:sub>
        </m:sSub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T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2π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</m:t>
                </m:r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2t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а</m:t>
                            </m:r>
                          </m:sub>
                        </m:sSub>
                      </m:den>
                    </m:f>
                  </m:e>
                </m:d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T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2π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</m:t>
                </m:r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2t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sub>
                        </m:sSub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г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2π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</m:t>
                </m:r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2L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sub>
                        </m:sSub>
                      </m:den>
                    </m:f>
                  </m:e>
                </m:d>
              </m:e>
            </m:func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окр.</m:t>
            </m:r>
          </m:sub>
        </m:sSub>
      </m:oMath>
      <w:r w:rsidR="006211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B28326B" w14:textId="77777777" w:rsidR="0062111B" w:rsidRDefault="0062111B" w:rsidP="0062111B">
      <w:pPr>
        <w:tabs>
          <w:tab w:val="left" w:pos="941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ж </w:t>
      </w:r>
      <w:r w:rsidRPr="0062111B">
        <w:rPr>
          <w:rFonts w:ascii="Times New Roman" w:eastAsiaTheme="minorEastAsia" w:hAnsi="Times New Roman" w:cs="Times New Roman"/>
          <w:sz w:val="28"/>
        </w:rPr>
        <w:t>–</w:t>
      </w:r>
      <w:r>
        <w:rPr>
          <w:rFonts w:ascii="Times New Roman" w:eastAsiaTheme="minorEastAsia" w:hAnsi="Times New Roman" w:cs="Times New Roman"/>
          <w:sz w:val="28"/>
        </w:rPr>
        <w:t xml:space="preserve"> температура жилы кабеля, </w:t>
      </w:r>
      <w:r w:rsidRPr="0062111B">
        <w:rPr>
          <w:rFonts w:ascii="Times New Roman" w:eastAsiaTheme="minorEastAsia" w:hAnsi="Times New Roman" w:cs="Times New Roman"/>
          <w:iCs/>
          <w:sz w:val="28"/>
        </w:rPr>
        <w:t>°C</w:t>
      </w:r>
      <w:r w:rsidRPr="0062111B">
        <w:rPr>
          <w:rFonts w:ascii="Times New Roman" w:eastAsiaTheme="minorEastAsia" w:hAnsi="Times New Roman" w:cs="Times New Roman"/>
          <w:sz w:val="28"/>
        </w:rPr>
        <w:t>;</w:t>
      </w:r>
    </w:p>
    <w:p w14:paraId="30231A6C" w14:textId="77777777" w:rsidR="0062111B" w:rsidRDefault="0062111B" w:rsidP="0062111B">
      <w:pPr>
        <w:tabs>
          <w:tab w:val="left" w:pos="941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ж </w:t>
      </w:r>
      <w:r w:rsidRPr="0062111B">
        <w:rPr>
          <w:rFonts w:ascii="Times New Roman" w:eastAsiaTheme="minorEastAsia" w:hAnsi="Times New Roman" w:cs="Times New Roman"/>
          <w:sz w:val="28"/>
        </w:rPr>
        <w:t>–</w:t>
      </w:r>
      <w:r>
        <w:rPr>
          <w:rFonts w:ascii="Times New Roman" w:eastAsiaTheme="minorEastAsia" w:hAnsi="Times New Roman" w:cs="Times New Roman"/>
          <w:sz w:val="28"/>
        </w:rPr>
        <w:t xml:space="preserve"> потери мощности в кабеле, Вт</w:t>
      </w:r>
      <w:r w:rsidRPr="0062111B">
        <w:rPr>
          <w:rFonts w:ascii="Times New Roman" w:eastAsiaTheme="minorEastAsia" w:hAnsi="Times New Roman" w:cs="Times New Roman"/>
          <w:sz w:val="28"/>
        </w:rPr>
        <w:t>;</w:t>
      </w:r>
    </w:p>
    <w:p w14:paraId="4DB97C1F" w14:textId="77777777" w:rsidR="0062111B" w:rsidRDefault="0062111B" w:rsidP="0062111B">
      <w:pPr>
        <w:tabs>
          <w:tab w:val="left" w:pos="941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11B">
        <w:rPr>
          <w:rFonts w:ascii="Times New Roman" w:eastAsiaTheme="minorEastAsia" w:hAnsi="Times New Roman" w:cs="Times New Roman"/>
          <w:sz w:val="28"/>
          <w:szCs w:val="28"/>
        </w:rPr>
        <w:t>ρ</w:t>
      </w:r>
      <w:r w:rsidRPr="0062111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т</w:t>
      </w:r>
      <w:r w:rsidRPr="006211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2111B">
        <w:rPr>
          <w:rFonts w:ascii="Times New Roman" w:eastAsiaTheme="minorEastAsia" w:hAnsi="Times New Roman" w:cs="Times New Roman"/>
          <w:sz w:val="28"/>
        </w:rPr>
        <w:t>–</w:t>
      </w:r>
      <w:r w:rsidRPr="0062111B">
        <w:rPr>
          <w:rFonts w:ascii="Times New Roman" w:eastAsiaTheme="minorEastAsia" w:hAnsi="Times New Roman" w:cs="Times New Roman"/>
          <w:sz w:val="28"/>
          <w:szCs w:val="28"/>
        </w:rPr>
        <w:t xml:space="preserve"> удельное тепловое сопротивление, К·м/Вт;</w:t>
      </w:r>
    </w:p>
    <w:p w14:paraId="5FDB97C3" w14:textId="77777777" w:rsidR="0062111B" w:rsidRDefault="0062111B" w:rsidP="0062111B">
      <w:pPr>
        <w:tabs>
          <w:tab w:val="left" w:pos="941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11B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62111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a </w:t>
      </w:r>
      <w:r w:rsidRPr="0062111B">
        <w:rPr>
          <w:rFonts w:ascii="Times New Roman" w:eastAsiaTheme="minorEastAsia" w:hAnsi="Times New Roman" w:cs="Times New Roman"/>
          <w:sz w:val="28"/>
          <w:szCs w:val="28"/>
        </w:rPr>
        <w:t>– наружный диаметр, мм;</w:t>
      </w:r>
    </w:p>
    <w:p w14:paraId="065A0044" w14:textId="77777777" w:rsidR="0062111B" w:rsidRDefault="0062111B" w:rsidP="0062111B">
      <w:pPr>
        <w:tabs>
          <w:tab w:val="left" w:pos="941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11B">
        <w:rPr>
          <w:rFonts w:ascii="Times New Roman" w:eastAsiaTheme="minorEastAsia" w:hAnsi="Times New Roman" w:cs="Times New Roman"/>
          <w:sz w:val="28"/>
          <w:szCs w:val="28"/>
        </w:rPr>
        <w:t>r</w:t>
      </w:r>
      <w:r w:rsidRPr="0062111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2111B">
        <w:rPr>
          <w:rFonts w:ascii="Times New Roman" w:eastAsiaTheme="minorEastAsia" w:hAnsi="Times New Roman" w:cs="Times New Roman"/>
          <w:sz w:val="28"/>
          <w:szCs w:val="28"/>
        </w:rPr>
        <w:t xml:space="preserve"> – радиус окружности, описанной вокруг жил, мм;</w:t>
      </w:r>
    </w:p>
    <w:p w14:paraId="45C8DDCF" w14:textId="77777777" w:rsidR="0062111B" w:rsidRDefault="0062111B" w:rsidP="0062111B">
      <w:pPr>
        <w:tabs>
          <w:tab w:val="left" w:pos="941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111B">
        <w:rPr>
          <w:rFonts w:ascii="Times New Roman" w:eastAsiaTheme="minorEastAsia" w:hAnsi="Times New Roman" w:cs="Times New Roman"/>
          <w:sz w:val="28"/>
          <w:szCs w:val="28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62111B">
        <w:rPr>
          <w:rFonts w:ascii="Times New Roman" w:eastAsiaTheme="minorEastAsia" w:hAnsi="Times New Roman" w:cs="Times New Roman"/>
          <w:sz w:val="28"/>
          <w:szCs w:val="28"/>
        </w:rPr>
        <w:t xml:space="preserve"> – толщина изоляции между жилами, мм;</w:t>
      </w:r>
    </w:p>
    <w:p w14:paraId="45F23560" w14:textId="77777777" w:rsidR="0062111B" w:rsidRDefault="0062111B" w:rsidP="0062111B">
      <w:pPr>
        <w:tabs>
          <w:tab w:val="left" w:pos="941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62111B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тепловой коэффициент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14:paraId="77F68248" w14:textId="77777777" w:rsidR="0062111B" w:rsidRDefault="0062111B" w:rsidP="0062111B">
      <w:pPr>
        <w:tabs>
          <w:tab w:val="left" w:pos="941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окр. </w:t>
      </w:r>
      <w:r w:rsidRPr="0062111B">
        <w:rPr>
          <w:rFonts w:ascii="Times New Roman" w:eastAsiaTheme="minorEastAsia" w:hAnsi="Times New Roman" w:cs="Times New Roman"/>
          <w:sz w:val="28"/>
        </w:rPr>
        <w:t>–</w:t>
      </w:r>
      <w:r>
        <w:rPr>
          <w:rFonts w:ascii="Times New Roman" w:eastAsiaTheme="minorEastAsia" w:hAnsi="Times New Roman" w:cs="Times New Roman"/>
          <w:sz w:val="28"/>
        </w:rPr>
        <w:t xml:space="preserve"> температура окружающей среды, </w:t>
      </w:r>
      <w:r w:rsidRPr="0062111B">
        <w:rPr>
          <w:rFonts w:ascii="Times New Roman" w:eastAsiaTheme="minorEastAsia" w:hAnsi="Times New Roman" w:cs="Times New Roman"/>
          <w:iCs/>
          <w:sz w:val="28"/>
        </w:rPr>
        <w:t>°C</w:t>
      </w:r>
      <w:r w:rsidRPr="0062111B">
        <w:rPr>
          <w:rFonts w:ascii="Times New Roman" w:eastAsiaTheme="minorEastAsia" w:hAnsi="Times New Roman" w:cs="Times New Roman"/>
          <w:sz w:val="28"/>
        </w:rPr>
        <w:t>;</w:t>
      </w:r>
    </w:p>
    <w:p w14:paraId="46F0FF43" w14:textId="5D7A7249" w:rsidR="0062111B" w:rsidRPr="0062111B" w:rsidRDefault="0062111B" w:rsidP="0062111B">
      <w:pPr>
        <w:tabs>
          <w:tab w:val="left" w:pos="941"/>
        </w:tabs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2111B">
        <w:rPr>
          <w:rFonts w:ascii="Times New Roman" w:eastAsiaTheme="minorEastAsia" w:hAnsi="Times New Roman" w:cs="Times New Roman"/>
          <w:b/>
          <w:i/>
          <w:sz w:val="28"/>
          <w:szCs w:val="28"/>
        </w:rPr>
        <w:t>Таблица 1</w:t>
      </w:r>
      <w:r w:rsidR="001C6ED9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  <w:r w:rsidRPr="0062111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</w:p>
    <w:p w14:paraId="267D97F7" w14:textId="77777777" w:rsidR="0062111B" w:rsidRPr="0062111B" w:rsidRDefault="0062111B" w:rsidP="0062111B">
      <w:pPr>
        <w:tabs>
          <w:tab w:val="left" w:pos="941"/>
        </w:tabs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Таблица</w:t>
      </w:r>
      <w:r w:rsidRPr="0062111B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 результатам тепловых сопротивлений для кабелей с БПИ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4"/>
        <w:gridCol w:w="2317"/>
        <w:gridCol w:w="1452"/>
        <w:gridCol w:w="1452"/>
        <w:gridCol w:w="1453"/>
        <w:gridCol w:w="1350"/>
      </w:tblGrid>
      <w:tr w:rsidR="0062111B" w:rsidRPr="0062111B" w14:paraId="04283737" w14:textId="77777777" w:rsidTr="0062111B">
        <w:tc>
          <w:tcPr>
            <w:tcW w:w="1604" w:type="dxa"/>
          </w:tcPr>
          <w:p w14:paraId="3B3BA46A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Марка кабеля</w:t>
            </w:r>
          </w:p>
        </w:tc>
        <w:tc>
          <w:tcPr>
            <w:tcW w:w="2317" w:type="dxa"/>
          </w:tcPr>
          <w:p w14:paraId="7A1F4D7F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Способ прокладки</w:t>
            </w:r>
          </w:p>
        </w:tc>
        <w:tc>
          <w:tcPr>
            <w:tcW w:w="1452" w:type="dxa"/>
          </w:tcPr>
          <w:p w14:paraId="1DECFCEC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621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62111B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  <w:p w14:paraId="27AF9FE9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2111B">
              <w:rPr>
                <w:rFonts w:ascii="Times New Roman" w:hAnsi="Times New Roman" w:cs="Times New Roman"/>
                <w:b/>
                <w:sz w:val="28"/>
                <w:szCs w:val="28"/>
              </w:rPr>
              <w:t>К·м/Вт</w:t>
            </w:r>
          </w:p>
        </w:tc>
        <w:tc>
          <w:tcPr>
            <w:tcW w:w="1452" w:type="dxa"/>
          </w:tcPr>
          <w:p w14:paraId="17966DA3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</w:pPr>
            <w:r w:rsidRPr="00621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62111B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  <w:p w14:paraId="00F8BE57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2111B">
              <w:rPr>
                <w:rFonts w:ascii="Times New Roman" w:hAnsi="Times New Roman" w:cs="Times New Roman"/>
                <w:b/>
                <w:sz w:val="28"/>
                <w:szCs w:val="28"/>
              </w:rPr>
              <w:t>К·м/Вт</w:t>
            </w:r>
          </w:p>
        </w:tc>
        <w:tc>
          <w:tcPr>
            <w:tcW w:w="1453" w:type="dxa"/>
          </w:tcPr>
          <w:p w14:paraId="61AAC4F4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</w:pPr>
            <w:r w:rsidRPr="00621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62111B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  <w:p w14:paraId="6F52AB11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2111B">
              <w:rPr>
                <w:rFonts w:ascii="Times New Roman" w:hAnsi="Times New Roman" w:cs="Times New Roman"/>
                <w:b/>
                <w:sz w:val="28"/>
                <w:szCs w:val="28"/>
              </w:rPr>
              <w:t>К·м/Вт</w:t>
            </w:r>
          </w:p>
        </w:tc>
        <w:tc>
          <w:tcPr>
            <w:tcW w:w="1350" w:type="dxa"/>
          </w:tcPr>
          <w:p w14:paraId="51799C18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</w:pPr>
            <w:r w:rsidRPr="00621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62111B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  <w:p w14:paraId="4166145E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2111B">
              <w:rPr>
                <w:rFonts w:ascii="Times New Roman" w:hAnsi="Times New Roman" w:cs="Times New Roman"/>
                <w:b/>
                <w:sz w:val="28"/>
                <w:szCs w:val="28"/>
              </w:rPr>
              <w:t>К·м/Вт</w:t>
            </w:r>
          </w:p>
        </w:tc>
      </w:tr>
      <w:tr w:rsidR="0062111B" w:rsidRPr="0062111B" w14:paraId="38698FDB" w14:textId="77777777" w:rsidTr="0062111B">
        <w:tc>
          <w:tcPr>
            <w:tcW w:w="1604" w:type="dxa"/>
            <w:vMerge w:val="restart"/>
          </w:tcPr>
          <w:p w14:paraId="15DADD06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ВБбШв</w:t>
            </w:r>
          </w:p>
        </w:tc>
        <w:tc>
          <w:tcPr>
            <w:tcW w:w="2317" w:type="dxa"/>
          </w:tcPr>
          <w:p w14:paraId="085DF0D2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1452" w:type="dxa"/>
          </w:tcPr>
          <w:p w14:paraId="16EC6043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0,076</w:t>
            </w:r>
          </w:p>
        </w:tc>
        <w:tc>
          <w:tcPr>
            <w:tcW w:w="1452" w:type="dxa"/>
          </w:tcPr>
          <w:p w14:paraId="0535B81F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0,028</w:t>
            </w:r>
          </w:p>
        </w:tc>
        <w:tc>
          <w:tcPr>
            <w:tcW w:w="1453" w:type="dxa"/>
          </w:tcPr>
          <w:p w14:paraId="78E51F33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50" w:type="dxa"/>
          </w:tcPr>
          <w:p w14:paraId="08EAF299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0,84</w:t>
            </w:r>
          </w:p>
        </w:tc>
      </w:tr>
      <w:tr w:rsidR="0062111B" w:rsidRPr="0062111B" w14:paraId="3EED71B7" w14:textId="77777777" w:rsidTr="0062111B">
        <w:tc>
          <w:tcPr>
            <w:tcW w:w="1604" w:type="dxa"/>
            <w:vMerge/>
          </w:tcPr>
          <w:p w14:paraId="44C087D8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14:paraId="292847A8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Земля+труба</w:t>
            </w:r>
          </w:p>
        </w:tc>
        <w:tc>
          <w:tcPr>
            <w:tcW w:w="1452" w:type="dxa"/>
          </w:tcPr>
          <w:p w14:paraId="0951B7E0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0,076</w:t>
            </w:r>
          </w:p>
        </w:tc>
        <w:tc>
          <w:tcPr>
            <w:tcW w:w="1452" w:type="dxa"/>
          </w:tcPr>
          <w:p w14:paraId="1F07B690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0,028</w:t>
            </w:r>
          </w:p>
        </w:tc>
        <w:tc>
          <w:tcPr>
            <w:tcW w:w="1453" w:type="dxa"/>
          </w:tcPr>
          <w:p w14:paraId="05F36FE8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50" w:type="dxa"/>
          </w:tcPr>
          <w:p w14:paraId="6718D698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1,03</w:t>
            </w:r>
          </w:p>
        </w:tc>
      </w:tr>
      <w:tr w:rsidR="0062111B" w:rsidRPr="0062111B" w14:paraId="37CA1CB1" w14:textId="77777777" w:rsidTr="0062111B">
        <w:tc>
          <w:tcPr>
            <w:tcW w:w="1604" w:type="dxa"/>
            <w:vMerge w:val="restart"/>
          </w:tcPr>
          <w:p w14:paraId="363053EB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АВБбШв</w:t>
            </w:r>
          </w:p>
        </w:tc>
        <w:tc>
          <w:tcPr>
            <w:tcW w:w="2317" w:type="dxa"/>
          </w:tcPr>
          <w:p w14:paraId="7710416C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1452" w:type="dxa"/>
          </w:tcPr>
          <w:p w14:paraId="45AAD162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0,076</w:t>
            </w:r>
          </w:p>
        </w:tc>
        <w:tc>
          <w:tcPr>
            <w:tcW w:w="1452" w:type="dxa"/>
          </w:tcPr>
          <w:p w14:paraId="452F6DE6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0,028</w:t>
            </w:r>
          </w:p>
        </w:tc>
        <w:tc>
          <w:tcPr>
            <w:tcW w:w="1453" w:type="dxa"/>
          </w:tcPr>
          <w:p w14:paraId="4797ED77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50" w:type="dxa"/>
          </w:tcPr>
          <w:p w14:paraId="2A7DD110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0,84</w:t>
            </w:r>
          </w:p>
        </w:tc>
      </w:tr>
      <w:tr w:rsidR="0062111B" w:rsidRPr="0062111B" w14:paraId="6FC27F7B" w14:textId="77777777" w:rsidTr="0062111B">
        <w:tc>
          <w:tcPr>
            <w:tcW w:w="1604" w:type="dxa"/>
            <w:vMerge/>
          </w:tcPr>
          <w:p w14:paraId="5FBB8FE2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14:paraId="398BCC49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Земля+труба</w:t>
            </w:r>
          </w:p>
        </w:tc>
        <w:tc>
          <w:tcPr>
            <w:tcW w:w="1452" w:type="dxa"/>
          </w:tcPr>
          <w:p w14:paraId="4328D7AC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0,076</w:t>
            </w:r>
          </w:p>
        </w:tc>
        <w:tc>
          <w:tcPr>
            <w:tcW w:w="1452" w:type="dxa"/>
          </w:tcPr>
          <w:p w14:paraId="10E6C272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0,028</w:t>
            </w:r>
          </w:p>
        </w:tc>
        <w:tc>
          <w:tcPr>
            <w:tcW w:w="1453" w:type="dxa"/>
          </w:tcPr>
          <w:p w14:paraId="7FBE4489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50" w:type="dxa"/>
          </w:tcPr>
          <w:p w14:paraId="415833A8" w14:textId="77777777" w:rsidR="0062111B" w:rsidRPr="0062111B" w:rsidRDefault="0062111B" w:rsidP="0062111B">
            <w:pPr>
              <w:tabs>
                <w:tab w:val="left" w:pos="94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1,03</w:t>
            </w:r>
          </w:p>
        </w:tc>
      </w:tr>
    </w:tbl>
    <w:p w14:paraId="13A18E84" w14:textId="77777777" w:rsidR="0062111B" w:rsidRPr="0062111B" w:rsidRDefault="0062111B" w:rsidP="006211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37E5291B" w14:textId="77777777" w:rsidR="0062111B" w:rsidRPr="0062111B" w:rsidRDefault="0062111B" w:rsidP="006211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en-US"/>
        </w:rPr>
      </w:pPr>
      <w:r w:rsidRPr="0062111B">
        <w:rPr>
          <w:rFonts w:ascii="Times New Roman" w:hAnsi="Times New Roman" w:cs="Times New Roman"/>
          <w:noProof/>
          <w:sz w:val="28"/>
          <w:szCs w:val="28"/>
          <w:lang w:eastAsia="ru-RU"/>
          <w14:ligatures w14:val="standardContextual"/>
        </w:rPr>
        <w:lastRenderedPageBreak/>
        <w:drawing>
          <wp:inline distT="0" distB="0" distL="0" distR="0" wp14:anchorId="7C770F19" wp14:editId="7E8B1C8D">
            <wp:extent cx="5547360" cy="3314700"/>
            <wp:effectExtent l="0" t="0" r="15240" b="0"/>
            <wp:docPr id="37" name="Диаграмма 37">
              <a:extLst xmlns:a="http://schemas.openxmlformats.org/drawingml/2006/main">
                <a:ext uri="{FF2B5EF4-FFF2-40B4-BE49-F238E27FC236}">
                  <a16:creationId xmlns:a16="http://schemas.microsoft.com/office/drawing/2014/main" id="{B19EC958-FDD3-4D05-BF66-EF1CE77739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D66D1C3" w14:textId="77777777" w:rsidR="0062111B" w:rsidRDefault="0062111B" w:rsidP="0062111B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</w:pPr>
      <w:r w:rsidRPr="0062111B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 xml:space="preserve">Рисунок </w:t>
      </w:r>
      <w:r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>2</w:t>
      </w:r>
      <w:r w:rsidRPr="0062111B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>Температурная</w:t>
      </w:r>
      <w:r w:rsidRPr="0062111B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 xml:space="preserve"> характеристика бронированных кабелей с одинаковыми параметрами с разными материалами жил при различных условиях прокладки</w:t>
      </w:r>
    </w:p>
    <w:p w14:paraId="1C8A27B1" w14:textId="2197F40E" w:rsidR="0062111B" w:rsidRPr="0062111B" w:rsidRDefault="0062111B" w:rsidP="0062111B">
      <w:pPr>
        <w:tabs>
          <w:tab w:val="left" w:pos="941"/>
        </w:tabs>
        <w:jc w:val="right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2111B">
        <w:rPr>
          <w:rFonts w:ascii="Times New Roman" w:eastAsiaTheme="minorEastAsia" w:hAnsi="Times New Roman" w:cs="Times New Roman"/>
          <w:b/>
          <w:i/>
          <w:sz w:val="28"/>
          <w:szCs w:val="28"/>
        </w:rPr>
        <w:t>Таблица 2</w:t>
      </w:r>
      <w:r w:rsidR="001C6ED9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  <w:r w:rsidRPr="0062111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</w:p>
    <w:p w14:paraId="7B2182E5" w14:textId="4AE11205" w:rsidR="0062111B" w:rsidRPr="001C6ED9" w:rsidRDefault="0062111B" w:rsidP="0062111B">
      <w:pPr>
        <w:tabs>
          <w:tab w:val="left" w:pos="941"/>
        </w:tabs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C6ED9">
        <w:rPr>
          <w:rFonts w:ascii="Times New Roman" w:eastAsiaTheme="minorEastAsia" w:hAnsi="Times New Roman" w:cs="Times New Roman"/>
          <w:b/>
          <w:sz w:val="28"/>
          <w:szCs w:val="28"/>
        </w:rPr>
        <w:t>Таблица по результатам тепловых сопротивлений для кабелей с ПВХ</w:t>
      </w:r>
      <w:r w:rsidR="00DD6324" w:rsidRPr="001C6ED9">
        <w:rPr>
          <w:rFonts w:ascii="Times New Roman" w:eastAsiaTheme="minorEastAsia" w:hAnsi="Times New Roman" w:cs="Times New Roman"/>
          <w:b/>
          <w:sz w:val="28"/>
          <w:szCs w:val="28"/>
        </w:rPr>
        <w:t xml:space="preserve"> изоляцией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750"/>
        <w:gridCol w:w="1557"/>
        <w:gridCol w:w="1557"/>
        <w:gridCol w:w="1558"/>
        <w:gridCol w:w="1558"/>
      </w:tblGrid>
      <w:tr w:rsidR="0062111B" w:rsidRPr="0062111B" w14:paraId="5FC8EAA7" w14:textId="77777777" w:rsidTr="00605C2D">
        <w:tc>
          <w:tcPr>
            <w:tcW w:w="1557" w:type="dxa"/>
          </w:tcPr>
          <w:p w14:paraId="4FA783FA" w14:textId="77777777" w:rsidR="0062111B" w:rsidRPr="00DD6324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D632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Марка кабеля</w:t>
            </w:r>
          </w:p>
        </w:tc>
        <w:tc>
          <w:tcPr>
            <w:tcW w:w="1557" w:type="dxa"/>
          </w:tcPr>
          <w:p w14:paraId="687EE02A" w14:textId="77777777" w:rsidR="0062111B" w:rsidRPr="00DD6324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D632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Способ прокладки</w:t>
            </w:r>
          </w:p>
        </w:tc>
        <w:tc>
          <w:tcPr>
            <w:tcW w:w="1557" w:type="dxa"/>
          </w:tcPr>
          <w:p w14:paraId="666A9CFF" w14:textId="77777777" w:rsidR="0062111B" w:rsidRPr="00DD6324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</w:pPr>
            <w:r w:rsidRPr="00DD632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DD6324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  <w:p w14:paraId="2315D880" w14:textId="77777777" w:rsidR="0062111B" w:rsidRPr="00DD6324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D6324">
              <w:rPr>
                <w:rFonts w:ascii="Times New Roman" w:hAnsi="Times New Roman" w:cs="Times New Roman"/>
                <w:b/>
                <w:sz w:val="28"/>
                <w:szCs w:val="28"/>
              </w:rPr>
              <w:t>К·м/Вт</w:t>
            </w:r>
          </w:p>
        </w:tc>
        <w:tc>
          <w:tcPr>
            <w:tcW w:w="1557" w:type="dxa"/>
          </w:tcPr>
          <w:p w14:paraId="181F75A1" w14:textId="77777777" w:rsidR="0062111B" w:rsidRPr="00DD6324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</w:pPr>
            <w:r w:rsidRPr="00DD632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DD6324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  <w:p w14:paraId="09F04DC6" w14:textId="77777777" w:rsidR="0062111B" w:rsidRPr="00DD6324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D6324">
              <w:rPr>
                <w:rFonts w:ascii="Times New Roman" w:hAnsi="Times New Roman" w:cs="Times New Roman"/>
                <w:b/>
                <w:sz w:val="28"/>
                <w:szCs w:val="28"/>
              </w:rPr>
              <w:t>К·м/Вт</w:t>
            </w:r>
          </w:p>
        </w:tc>
        <w:tc>
          <w:tcPr>
            <w:tcW w:w="1558" w:type="dxa"/>
          </w:tcPr>
          <w:p w14:paraId="62E465D1" w14:textId="77777777" w:rsidR="0062111B" w:rsidRPr="00DD6324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</w:pPr>
            <w:r w:rsidRPr="00DD632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DD6324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  <w:p w14:paraId="6F22E84D" w14:textId="77777777" w:rsidR="0062111B" w:rsidRPr="00DD6324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D6324">
              <w:rPr>
                <w:rFonts w:ascii="Times New Roman" w:hAnsi="Times New Roman" w:cs="Times New Roman"/>
                <w:b/>
                <w:sz w:val="28"/>
                <w:szCs w:val="28"/>
              </w:rPr>
              <w:t>К·м/Вт</w:t>
            </w:r>
          </w:p>
        </w:tc>
        <w:tc>
          <w:tcPr>
            <w:tcW w:w="1558" w:type="dxa"/>
          </w:tcPr>
          <w:p w14:paraId="2936C8F6" w14:textId="77777777" w:rsidR="0062111B" w:rsidRPr="00DD6324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</w:pPr>
            <w:r w:rsidRPr="00DD632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DD6324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  <w:p w14:paraId="35C849ED" w14:textId="77777777" w:rsidR="0062111B" w:rsidRPr="00DD6324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D6324">
              <w:rPr>
                <w:rFonts w:ascii="Times New Roman" w:hAnsi="Times New Roman" w:cs="Times New Roman"/>
                <w:b/>
                <w:sz w:val="28"/>
                <w:szCs w:val="28"/>
              </w:rPr>
              <w:t>К·м/Вт</w:t>
            </w:r>
          </w:p>
        </w:tc>
      </w:tr>
      <w:tr w:rsidR="0062111B" w:rsidRPr="0062111B" w14:paraId="4EC16E2C" w14:textId="77777777" w:rsidTr="00605C2D">
        <w:tc>
          <w:tcPr>
            <w:tcW w:w="1557" w:type="dxa"/>
            <w:vMerge w:val="restart"/>
          </w:tcPr>
          <w:p w14:paraId="39DEF58A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ВВГ</w:t>
            </w:r>
          </w:p>
        </w:tc>
        <w:tc>
          <w:tcPr>
            <w:tcW w:w="1557" w:type="dxa"/>
          </w:tcPr>
          <w:p w14:paraId="397E860D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1557" w:type="dxa"/>
          </w:tcPr>
          <w:p w14:paraId="45E96F2C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0,048</w:t>
            </w:r>
          </w:p>
        </w:tc>
        <w:tc>
          <w:tcPr>
            <w:tcW w:w="1557" w:type="dxa"/>
          </w:tcPr>
          <w:p w14:paraId="275ACBA5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14:paraId="6143388E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0,054</w:t>
            </w:r>
          </w:p>
        </w:tc>
        <w:tc>
          <w:tcPr>
            <w:tcW w:w="1558" w:type="dxa"/>
          </w:tcPr>
          <w:p w14:paraId="6ADD8197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</w:tr>
      <w:tr w:rsidR="0062111B" w:rsidRPr="0062111B" w14:paraId="539440B3" w14:textId="77777777" w:rsidTr="00605C2D">
        <w:tc>
          <w:tcPr>
            <w:tcW w:w="1557" w:type="dxa"/>
            <w:vMerge/>
          </w:tcPr>
          <w:p w14:paraId="6DAC729C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BB5C8B4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Земля+труба</w:t>
            </w:r>
          </w:p>
        </w:tc>
        <w:tc>
          <w:tcPr>
            <w:tcW w:w="1557" w:type="dxa"/>
          </w:tcPr>
          <w:p w14:paraId="57E168F2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0,048</w:t>
            </w:r>
          </w:p>
        </w:tc>
        <w:tc>
          <w:tcPr>
            <w:tcW w:w="1557" w:type="dxa"/>
          </w:tcPr>
          <w:p w14:paraId="7D83F7A8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14:paraId="4AC0EFE0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0,054</w:t>
            </w:r>
          </w:p>
        </w:tc>
        <w:tc>
          <w:tcPr>
            <w:tcW w:w="1558" w:type="dxa"/>
          </w:tcPr>
          <w:p w14:paraId="66BF4A5A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1,03</w:t>
            </w:r>
          </w:p>
        </w:tc>
      </w:tr>
      <w:tr w:rsidR="0062111B" w:rsidRPr="0062111B" w14:paraId="2AFC46F3" w14:textId="77777777" w:rsidTr="00605C2D">
        <w:tc>
          <w:tcPr>
            <w:tcW w:w="1557" w:type="dxa"/>
            <w:vMerge w:val="restart"/>
          </w:tcPr>
          <w:p w14:paraId="79830357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АВВГ</w:t>
            </w:r>
          </w:p>
        </w:tc>
        <w:tc>
          <w:tcPr>
            <w:tcW w:w="1557" w:type="dxa"/>
          </w:tcPr>
          <w:p w14:paraId="32242B86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1557" w:type="dxa"/>
          </w:tcPr>
          <w:p w14:paraId="30A68487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0,048</w:t>
            </w:r>
          </w:p>
        </w:tc>
        <w:tc>
          <w:tcPr>
            <w:tcW w:w="1557" w:type="dxa"/>
          </w:tcPr>
          <w:p w14:paraId="7F370881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14:paraId="7D4E386B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0,054</w:t>
            </w:r>
          </w:p>
        </w:tc>
        <w:tc>
          <w:tcPr>
            <w:tcW w:w="1558" w:type="dxa"/>
          </w:tcPr>
          <w:p w14:paraId="3CD74EF1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0,8</w:t>
            </w:r>
          </w:p>
        </w:tc>
      </w:tr>
      <w:tr w:rsidR="0062111B" w:rsidRPr="0062111B" w14:paraId="5A775981" w14:textId="77777777" w:rsidTr="00605C2D">
        <w:tc>
          <w:tcPr>
            <w:tcW w:w="1557" w:type="dxa"/>
            <w:vMerge/>
          </w:tcPr>
          <w:p w14:paraId="2B3A9220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10491CC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Земля+труба</w:t>
            </w:r>
          </w:p>
        </w:tc>
        <w:tc>
          <w:tcPr>
            <w:tcW w:w="1557" w:type="dxa"/>
          </w:tcPr>
          <w:p w14:paraId="2759ED1E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0,048</w:t>
            </w:r>
          </w:p>
        </w:tc>
        <w:tc>
          <w:tcPr>
            <w:tcW w:w="1557" w:type="dxa"/>
          </w:tcPr>
          <w:p w14:paraId="3FEA5F9B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14:paraId="1D629C22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0,054</w:t>
            </w:r>
          </w:p>
        </w:tc>
        <w:tc>
          <w:tcPr>
            <w:tcW w:w="1558" w:type="dxa"/>
          </w:tcPr>
          <w:p w14:paraId="6B0C85D6" w14:textId="77777777" w:rsidR="0062111B" w:rsidRPr="0062111B" w:rsidRDefault="0062111B" w:rsidP="00605C2D">
            <w:pPr>
              <w:tabs>
                <w:tab w:val="left" w:pos="941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2111B">
              <w:rPr>
                <w:rFonts w:ascii="Times New Roman" w:eastAsiaTheme="minorEastAsia" w:hAnsi="Times New Roman" w:cs="Times New Roman"/>
                <w:sz w:val="28"/>
                <w:szCs w:val="28"/>
              </w:rPr>
              <w:t>1,03</w:t>
            </w:r>
          </w:p>
        </w:tc>
      </w:tr>
    </w:tbl>
    <w:p w14:paraId="2FB17FF5" w14:textId="77777777" w:rsidR="0062111B" w:rsidRPr="0062111B" w:rsidRDefault="0062111B" w:rsidP="0062111B">
      <w:pPr>
        <w:rPr>
          <w:rFonts w:ascii="Times New Roman" w:eastAsiaTheme="minorEastAsia" w:hAnsi="Times New Roman" w:cs="Times New Roman"/>
          <w:iCs/>
          <w:sz w:val="28"/>
          <w:szCs w:val="28"/>
        </w:rPr>
      </w:pPr>
    </w:p>
    <w:p w14:paraId="4786A887" w14:textId="77777777" w:rsidR="0062111B" w:rsidRPr="0062111B" w:rsidRDefault="0062111B" w:rsidP="0062111B">
      <w:pPr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62111B">
        <w:rPr>
          <w:rFonts w:ascii="Times New Roman" w:hAnsi="Times New Roman" w:cs="Times New Roman"/>
          <w:noProof/>
          <w:sz w:val="28"/>
          <w:szCs w:val="28"/>
          <w:lang w:eastAsia="ru-RU"/>
          <w14:ligatures w14:val="standardContextual"/>
        </w:rPr>
        <w:lastRenderedPageBreak/>
        <w:drawing>
          <wp:inline distT="0" distB="0" distL="0" distR="0" wp14:anchorId="79DA7B4A" wp14:editId="4DB8AEDB">
            <wp:extent cx="5989320" cy="3352800"/>
            <wp:effectExtent l="0" t="0" r="11430" b="0"/>
            <wp:docPr id="33" name="Диаграмма 33">
              <a:extLst xmlns:a="http://schemas.openxmlformats.org/drawingml/2006/main">
                <a:ext uri="{FF2B5EF4-FFF2-40B4-BE49-F238E27FC236}">
                  <a16:creationId xmlns:a16="http://schemas.microsoft.com/office/drawing/2014/main" id="{033F3CE9-845F-493B-9685-EFC00161D9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FC2AAC" w14:textId="77777777" w:rsidR="0062111B" w:rsidRPr="0062111B" w:rsidRDefault="0062111B" w:rsidP="0062111B">
      <w:pPr>
        <w:spacing w:line="360" w:lineRule="auto"/>
        <w:jc w:val="center"/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</w:pPr>
      <w:r w:rsidRPr="0062111B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>Рис</w:t>
      </w:r>
      <w:r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>унок 3</w:t>
      </w:r>
      <w:r w:rsidRPr="0062111B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>. Сравнительная характеристика кабелей с ПВХ изоляцией с одинаковыми параметрами с разными материалами жил при различных условиях прокладки</w:t>
      </w:r>
    </w:p>
    <w:p w14:paraId="4BFDC3FA" w14:textId="6EE98156" w:rsidR="0062111B" w:rsidRDefault="0062111B" w:rsidP="0062111B">
      <w:pPr>
        <w:tabs>
          <w:tab w:val="left" w:pos="941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62111B">
        <w:rPr>
          <w:rFonts w:ascii="Times New Roman" w:eastAsiaTheme="minorEastAsia" w:hAnsi="Times New Roman" w:cs="Times New Roman"/>
          <w:sz w:val="28"/>
        </w:rPr>
        <w:t xml:space="preserve">На основе проведенных расчетов можно сделать вывод, что кабели, проложенные воздухе, имеют более низкую температуру, чем кабели, которые проложены </w:t>
      </w:r>
      <w:r w:rsidR="000C2707">
        <w:rPr>
          <w:rFonts w:ascii="Times New Roman" w:eastAsiaTheme="minorEastAsia" w:hAnsi="Times New Roman" w:cs="Times New Roman"/>
          <w:sz w:val="28"/>
        </w:rPr>
        <w:t>в земле в трубе</w:t>
      </w:r>
      <w:r w:rsidRPr="0062111B">
        <w:rPr>
          <w:rFonts w:ascii="Times New Roman" w:eastAsiaTheme="minorEastAsia" w:hAnsi="Times New Roman" w:cs="Times New Roman"/>
          <w:sz w:val="28"/>
        </w:rPr>
        <w:t>, так как при открытом способе про</w:t>
      </w:r>
      <w:r w:rsidR="000C2707">
        <w:rPr>
          <w:rFonts w:ascii="Times New Roman" w:eastAsiaTheme="minorEastAsia" w:hAnsi="Times New Roman" w:cs="Times New Roman"/>
          <w:sz w:val="28"/>
        </w:rPr>
        <w:t>кладки</w:t>
      </w:r>
      <w:r>
        <w:rPr>
          <w:rFonts w:ascii="Times New Roman" w:eastAsiaTheme="minorEastAsia" w:hAnsi="Times New Roman" w:cs="Times New Roman"/>
          <w:sz w:val="28"/>
        </w:rPr>
        <w:t xml:space="preserve"> тепло рассеивается лучше и теплообмен</w:t>
      </w:r>
      <w:r w:rsidR="000C2707">
        <w:rPr>
          <w:rFonts w:ascii="Times New Roman" w:eastAsiaTheme="minorEastAsia" w:hAnsi="Times New Roman" w:cs="Times New Roman"/>
          <w:sz w:val="28"/>
        </w:rPr>
        <w:t xml:space="preserve"> с окружающей средой</w:t>
      </w:r>
      <w:r>
        <w:rPr>
          <w:rFonts w:ascii="Times New Roman" w:eastAsiaTheme="minorEastAsia" w:hAnsi="Times New Roman" w:cs="Times New Roman"/>
          <w:sz w:val="28"/>
        </w:rPr>
        <w:t xml:space="preserve"> более эффективный.</w:t>
      </w:r>
    </w:p>
    <w:p w14:paraId="75CA0152" w14:textId="77777777" w:rsidR="0062111B" w:rsidRPr="0062111B" w:rsidRDefault="0062111B" w:rsidP="0062111B">
      <w:pPr>
        <w:tabs>
          <w:tab w:val="left" w:pos="941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62111B">
        <w:rPr>
          <w:rFonts w:ascii="Times New Roman" w:eastAsiaTheme="minorEastAsia" w:hAnsi="Times New Roman" w:cs="Times New Roman"/>
          <w:b/>
          <w:sz w:val="28"/>
        </w:rPr>
        <w:t>Список литературы:</w:t>
      </w:r>
    </w:p>
    <w:p w14:paraId="61A19D19" w14:textId="77777777" w:rsidR="0062111B" w:rsidRPr="0062111B" w:rsidRDefault="0062111B" w:rsidP="0062111B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62111B">
        <w:rPr>
          <w:rFonts w:ascii="Times New Roman" w:eastAsiaTheme="minorEastAsia" w:hAnsi="Times New Roman" w:cs="Times New Roman"/>
          <w:sz w:val="28"/>
        </w:rPr>
        <w:t>В.С. Дмитревский. Расчет и конструирование электрической изоляции: Учебное пособие для вузов. - М.: Энергоиздат, 1981. - 392с.</w:t>
      </w:r>
    </w:p>
    <w:p w14:paraId="1014C118" w14:textId="77777777" w:rsidR="0062111B" w:rsidRPr="0062111B" w:rsidRDefault="0062111B" w:rsidP="0062111B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62111B">
        <w:rPr>
          <w:rFonts w:ascii="Times New Roman" w:eastAsiaTheme="minorEastAsia" w:hAnsi="Times New Roman" w:cs="Times New Roman"/>
          <w:sz w:val="28"/>
        </w:rPr>
        <w:t>Основы кабельной техники. Под.ред. И.Б.Пешкова. Издание 2-е, переработанное и дополненное. М.: 2009.</w:t>
      </w:r>
    </w:p>
    <w:p w14:paraId="0740769C" w14:textId="77777777" w:rsidR="0062111B" w:rsidRDefault="0062111B" w:rsidP="0062111B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62111B">
        <w:rPr>
          <w:rFonts w:ascii="Times New Roman" w:eastAsiaTheme="minorEastAsia" w:hAnsi="Times New Roman" w:cs="Times New Roman"/>
          <w:sz w:val="28"/>
        </w:rPr>
        <w:t>С.Е.Глейзер Выбор электрических характеристик пропитанной маслом бумаги для расчета кабелей. Электротехническая промышленность. Серия «Кабельная техника», 1975, №9, с1-2.</w:t>
      </w:r>
    </w:p>
    <w:p w14:paraId="4F12FDB0" w14:textId="77777777" w:rsidR="0062111B" w:rsidRPr="0062111B" w:rsidRDefault="0062111B" w:rsidP="0062111B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62111B">
        <w:rPr>
          <w:rFonts w:ascii="Times New Roman" w:eastAsiaTheme="minorEastAsia" w:hAnsi="Times New Roman" w:cs="Times New Roman"/>
          <w:sz w:val="28"/>
        </w:rPr>
        <w:t>С.Д.Холодный, Э.Т.Ларина, В.М.Леонов. Конструирование изоляции кабельных изделий. Учебное пособие для вузов. - М.: МЭИ, 1988г., 59с.</w:t>
      </w:r>
    </w:p>
    <w:p w14:paraId="269B1990" w14:textId="77777777" w:rsidR="0062111B" w:rsidRPr="0062111B" w:rsidRDefault="0062111B" w:rsidP="0062111B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62111B">
        <w:rPr>
          <w:rFonts w:ascii="Times New Roman" w:eastAsiaTheme="minorEastAsia" w:hAnsi="Times New Roman" w:cs="Times New Roman"/>
          <w:sz w:val="28"/>
        </w:rPr>
        <w:lastRenderedPageBreak/>
        <w:t>ТУ 16.К71-268-98. Провода самонесущие изолированные типа "Аврора".</w:t>
      </w:r>
    </w:p>
    <w:p w14:paraId="27306DE0" w14:textId="77777777" w:rsidR="0062111B" w:rsidRPr="0062111B" w:rsidRDefault="0062111B" w:rsidP="0062111B">
      <w:pPr>
        <w:pStyle w:val="a5"/>
        <w:tabs>
          <w:tab w:val="left" w:pos="941"/>
        </w:tabs>
        <w:spacing w:after="0" w:line="360" w:lineRule="auto"/>
        <w:ind w:left="1661"/>
        <w:jc w:val="both"/>
        <w:rPr>
          <w:rFonts w:ascii="Times New Roman" w:eastAsiaTheme="minorEastAsia" w:hAnsi="Times New Roman" w:cs="Times New Roman"/>
          <w:sz w:val="28"/>
        </w:rPr>
      </w:pPr>
    </w:p>
    <w:p w14:paraId="07F3E592" w14:textId="77777777" w:rsidR="00FE0990" w:rsidRPr="00FE0990" w:rsidRDefault="00FE0990" w:rsidP="00FE0990">
      <w:pPr>
        <w:tabs>
          <w:tab w:val="left" w:pos="941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2BAD88C" w14:textId="77777777" w:rsidR="00FE0990" w:rsidRPr="00802285" w:rsidRDefault="00FE0990" w:rsidP="00262C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0990" w:rsidRPr="00802285" w:rsidSect="0026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4565B"/>
    <w:multiLevelType w:val="hybridMultilevel"/>
    <w:tmpl w:val="ECDA0E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D585B9E"/>
    <w:multiLevelType w:val="hybridMultilevel"/>
    <w:tmpl w:val="5144316C"/>
    <w:lvl w:ilvl="0" w:tplc="0419000F">
      <w:start w:val="1"/>
      <w:numFmt w:val="decimal"/>
      <w:lvlText w:val="%1."/>
      <w:lvlJc w:val="left"/>
      <w:pPr>
        <w:ind w:left="1661" w:hanging="360"/>
      </w:p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num w:numId="1" w16cid:durableId="893465115">
    <w:abstractNumId w:val="1"/>
  </w:num>
  <w:num w:numId="2" w16cid:durableId="138197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9C"/>
    <w:rsid w:val="00095818"/>
    <w:rsid w:val="000C2707"/>
    <w:rsid w:val="001C6ED9"/>
    <w:rsid w:val="00262C45"/>
    <w:rsid w:val="0062111B"/>
    <w:rsid w:val="0069309C"/>
    <w:rsid w:val="00802285"/>
    <w:rsid w:val="0085288B"/>
    <w:rsid w:val="00B52D4E"/>
    <w:rsid w:val="00DD6324"/>
    <w:rsid w:val="00E55677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51D1"/>
  <w15:chartTrackingRefBased/>
  <w15:docId w15:val="{E7442683-31B5-49F2-9F31-350784BA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81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62C45"/>
    <w:pPr>
      <w:spacing w:after="0" w:line="240" w:lineRule="auto"/>
    </w:pPr>
    <w:rPr>
      <w:kern w:val="2"/>
      <w:szCs w:val="22"/>
      <w:lang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ey.rodite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ney.roditel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8;&#1074;&#1072;&#1085;\&#1091;&#1095;&#1077;&#1073;&#1072;\&#1044;&#1080;&#1087;&#1083;&#1086;&#1084;\&#1043;&#1088;&#1072;&#1092;&#1080;&#1082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48;&#1074;&#1072;&#1085;\&#1091;&#1095;&#1077;&#1073;&#1072;\&#1044;&#1080;&#1087;&#1083;&#1086;&#1084;\&#1043;&#1088;&#1072;&#1092;&#1080;&#1082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37321677765485"/>
          <c:y val="4.2438271604938273E-2"/>
          <c:w val="0.86337425796981992"/>
          <c:h val="0.58260857947055256"/>
        </c:manualLayout>
      </c:layout>
      <c:lineChart>
        <c:grouping val="standard"/>
        <c:varyColors val="0"/>
        <c:ser>
          <c:idx val="5"/>
          <c:order val="0"/>
          <c:tx>
            <c:strRef>
              <c:f>Sheet1!$L$1</c:f>
              <c:strCache>
                <c:ptCount val="1"/>
                <c:pt idx="0">
                  <c:v>Температура медного кабеля в земле</c:v>
                </c:pt>
              </c:strCache>
            </c:strRef>
          </c:tx>
          <c:spPr>
            <a:ln w="31750" cap="sq">
              <a:solidFill>
                <a:schemeClr val="accent6"/>
              </a:solidFill>
              <a:bevel/>
            </a:ln>
            <a:effectLst/>
          </c:spPr>
          <c:marker>
            <c:symbol val="circle"/>
            <c:size val="17"/>
            <c:spPr>
              <a:solidFill>
                <a:schemeClr val="accent6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Sheet1!$E$2:$E$10</c:f>
              <c:numCache>
                <c:formatCode>General</c:formatCode>
                <c:ptCount val="9"/>
                <c:pt idx="0">
                  <c:v>-10</c:v>
                </c:pt>
                <c:pt idx="1">
                  <c:v>-5</c:v>
                </c:pt>
                <c:pt idx="2">
                  <c:v>0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</c:numCache>
            </c:numRef>
          </c:cat>
          <c:val>
            <c:numRef>
              <c:f>Sheet1!$L$2:$L$10</c:f>
              <c:numCache>
                <c:formatCode>General</c:formatCode>
                <c:ptCount val="9"/>
                <c:pt idx="0">
                  <c:v>17.7</c:v>
                </c:pt>
                <c:pt idx="1">
                  <c:v>22.7</c:v>
                </c:pt>
                <c:pt idx="2">
                  <c:v>27.7</c:v>
                </c:pt>
                <c:pt idx="3">
                  <c:v>32.700000000000003</c:v>
                </c:pt>
                <c:pt idx="4">
                  <c:v>39.700000000000003</c:v>
                </c:pt>
                <c:pt idx="5">
                  <c:v>44.7</c:v>
                </c:pt>
                <c:pt idx="6">
                  <c:v>49.9</c:v>
                </c:pt>
                <c:pt idx="7">
                  <c:v>54.7</c:v>
                </c:pt>
                <c:pt idx="8">
                  <c:v>59.7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3EC-4E87-9878-A2B2AA18B3D0}"/>
            </c:ext>
          </c:extLst>
        </c:ser>
        <c:ser>
          <c:idx val="7"/>
          <c:order val="1"/>
          <c:tx>
            <c:strRef>
              <c:f>Sheet1!$I$1</c:f>
              <c:strCache>
                <c:ptCount val="1"/>
                <c:pt idx="0">
                  <c:v>Предельная температура 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Sheet1!$I$2:$I$10</c:f>
              <c:numCache>
                <c:formatCode>General</c:formatCode>
                <c:ptCount val="9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3EC-4E87-9878-A2B2AA18B3D0}"/>
            </c:ext>
          </c:extLst>
        </c:ser>
        <c:ser>
          <c:idx val="0"/>
          <c:order val="2"/>
          <c:tx>
            <c:strRef>
              <c:f>Sheet1!$M$1</c:f>
              <c:strCache>
                <c:ptCount val="1"/>
                <c:pt idx="0">
                  <c:v>Температура алюминиевого кабеля в земле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Sheet1!$E$2:$E$10</c:f>
              <c:numCache>
                <c:formatCode>General</c:formatCode>
                <c:ptCount val="9"/>
                <c:pt idx="0">
                  <c:v>-10</c:v>
                </c:pt>
                <c:pt idx="1">
                  <c:v>-5</c:v>
                </c:pt>
                <c:pt idx="2">
                  <c:v>0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</c:numCache>
            </c:numRef>
          </c:cat>
          <c:val>
            <c:numRef>
              <c:f>Sheet1!$M$2:$M$10</c:f>
              <c:numCache>
                <c:formatCode>General</c:formatCode>
                <c:ptCount val="9"/>
                <c:pt idx="0">
                  <c:v>38.9</c:v>
                </c:pt>
                <c:pt idx="1">
                  <c:v>43.9</c:v>
                </c:pt>
                <c:pt idx="2">
                  <c:v>48.9</c:v>
                </c:pt>
                <c:pt idx="3">
                  <c:v>53.9</c:v>
                </c:pt>
                <c:pt idx="4">
                  <c:v>58.9</c:v>
                </c:pt>
                <c:pt idx="5">
                  <c:v>63.9</c:v>
                </c:pt>
                <c:pt idx="6">
                  <c:v>68.900000000000006</c:v>
                </c:pt>
                <c:pt idx="7">
                  <c:v>73.900000000000006</c:v>
                </c:pt>
                <c:pt idx="8">
                  <c:v>78.900000000000006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3EC-4E87-9878-A2B2AA18B3D0}"/>
            </c:ext>
          </c:extLst>
        </c:ser>
        <c:ser>
          <c:idx val="1"/>
          <c:order val="3"/>
          <c:tx>
            <c:strRef>
              <c:f>Sheet1!$N$1</c:f>
              <c:strCache>
                <c:ptCount val="1"/>
                <c:pt idx="0">
                  <c:v>Температура медного кабеля в трубе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Sheet1!$N$2:$N$10</c:f>
              <c:numCache>
                <c:formatCode>General</c:formatCode>
                <c:ptCount val="9"/>
                <c:pt idx="0">
                  <c:v>25.7</c:v>
                </c:pt>
                <c:pt idx="1">
                  <c:v>30.7</c:v>
                </c:pt>
                <c:pt idx="2">
                  <c:v>35.700000000000003</c:v>
                </c:pt>
                <c:pt idx="3">
                  <c:v>40.700000000000003</c:v>
                </c:pt>
                <c:pt idx="4">
                  <c:v>45.7</c:v>
                </c:pt>
                <c:pt idx="5">
                  <c:v>50.7</c:v>
                </c:pt>
                <c:pt idx="6">
                  <c:v>55.7</c:v>
                </c:pt>
                <c:pt idx="7">
                  <c:v>60.7</c:v>
                </c:pt>
                <c:pt idx="8">
                  <c:v>65.7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3EC-4E87-9878-A2B2AA18B3D0}"/>
            </c:ext>
          </c:extLst>
        </c:ser>
        <c:ser>
          <c:idx val="2"/>
          <c:order val="4"/>
          <c:tx>
            <c:strRef>
              <c:f>Sheet1!$O$1</c:f>
              <c:strCache>
                <c:ptCount val="1"/>
                <c:pt idx="0">
                  <c:v>Температура алюминиевого кабеля в трубе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Sheet1!$O$2:$O$10</c:f>
              <c:numCache>
                <c:formatCode>General</c:formatCode>
                <c:ptCount val="9"/>
                <c:pt idx="0">
                  <c:v>48.8</c:v>
                </c:pt>
                <c:pt idx="1">
                  <c:v>53.8</c:v>
                </c:pt>
                <c:pt idx="2">
                  <c:v>58.8</c:v>
                </c:pt>
                <c:pt idx="3">
                  <c:v>63.8</c:v>
                </c:pt>
                <c:pt idx="4">
                  <c:v>68.8</c:v>
                </c:pt>
                <c:pt idx="5">
                  <c:v>73.8</c:v>
                </c:pt>
                <c:pt idx="6">
                  <c:v>78.8</c:v>
                </c:pt>
                <c:pt idx="7">
                  <c:v>83.8</c:v>
                </c:pt>
                <c:pt idx="8">
                  <c:v>88.8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3EC-4E87-9878-A2B2AA18B3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1430256"/>
        <c:axId val="571427016"/>
      </c:lineChart>
      <c:catAx>
        <c:axId val="57143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1427016"/>
        <c:crosses val="autoZero"/>
        <c:auto val="1"/>
        <c:lblAlgn val="ctr"/>
        <c:lblOffset val="100"/>
        <c:noMultiLvlLbl val="0"/>
      </c:catAx>
      <c:valAx>
        <c:axId val="57142701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Температура кабеля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143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3688844806995529E-2"/>
          <c:y val="0.79527054310518874"/>
          <c:w val="0.79863753213367605"/>
          <c:h val="0.1854986876640419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5"/>
          <c:order val="0"/>
          <c:tx>
            <c:strRef>
              <c:f>Sheet1!$R$1</c:f>
              <c:strCache>
                <c:ptCount val="1"/>
                <c:pt idx="0">
                  <c:v>Температура медного кабеля в земле в трубе</c:v>
                </c:pt>
              </c:strCache>
            </c:strRef>
          </c:tx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Sheet1!$E$2:$E$10</c:f>
              <c:numCache>
                <c:formatCode>General</c:formatCode>
                <c:ptCount val="9"/>
                <c:pt idx="0">
                  <c:v>-10</c:v>
                </c:pt>
                <c:pt idx="1">
                  <c:v>-5</c:v>
                </c:pt>
                <c:pt idx="2">
                  <c:v>0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</c:numCache>
            </c:numRef>
          </c:cat>
          <c:val>
            <c:numRef>
              <c:f>Sheet1!$R$2:$R$10</c:f>
              <c:numCache>
                <c:formatCode>General</c:formatCode>
                <c:ptCount val="9"/>
                <c:pt idx="0">
                  <c:v>24.6</c:v>
                </c:pt>
                <c:pt idx="1">
                  <c:v>29.6</c:v>
                </c:pt>
                <c:pt idx="2">
                  <c:v>34.6</c:v>
                </c:pt>
                <c:pt idx="3">
                  <c:v>39.6</c:v>
                </c:pt>
                <c:pt idx="4">
                  <c:v>44.6</c:v>
                </c:pt>
                <c:pt idx="5">
                  <c:v>49.6</c:v>
                </c:pt>
                <c:pt idx="6">
                  <c:v>54.6</c:v>
                </c:pt>
                <c:pt idx="7">
                  <c:v>59.6</c:v>
                </c:pt>
                <c:pt idx="8">
                  <c:v>64.599999999999994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E3-4C79-8DB4-37D383964E37}"/>
            </c:ext>
          </c:extLst>
        </c:ser>
        <c:ser>
          <c:idx val="7"/>
          <c:order val="1"/>
          <c:tx>
            <c:strRef>
              <c:f>Sheet1!$I$1</c:f>
              <c:strCache>
                <c:ptCount val="1"/>
                <c:pt idx="0">
                  <c:v>Предельная температура </c:v>
                </c:pt>
              </c:strCache>
            </c:strRef>
          </c:tx>
          <c:spPr>
            <a:ln w="317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Sheet1!$I$2:$I$10</c:f>
              <c:numCache>
                <c:formatCode>General</c:formatCode>
                <c:ptCount val="9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E3-4C79-8DB4-37D383964E37}"/>
            </c:ext>
          </c:extLst>
        </c:ser>
        <c:ser>
          <c:idx val="0"/>
          <c:order val="2"/>
          <c:tx>
            <c:strRef>
              <c:f>Sheet1!$S$1</c:f>
              <c:strCache>
                <c:ptCount val="1"/>
                <c:pt idx="0">
                  <c:v>Температура алюминиевого кабеля в земле в трубе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Sheet1!$E$2:$E$10</c:f>
              <c:numCache>
                <c:formatCode>General</c:formatCode>
                <c:ptCount val="9"/>
                <c:pt idx="0">
                  <c:v>-10</c:v>
                </c:pt>
                <c:pt idx="1">
                  <c:v>-5</c:v>
                </c:pt>
                <c:pt idx="2">
                  <c:v>0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  <c:pt idx="7">
                  <c:v>25</c:v>
                </c:pt>
                <c:pt idx="8">
                  <c:v>30</c:v>
                </c:pt>
              </c:numCache>
            </c:numRef>
          </c:cat>
          <c:val>
            <c:numRef>
              <c:f>Sheet1!$S$2:$S$10</c:f>
              <c:numCache>
                <c:formatCode>General</c:formatCode>
                <c:ptCount val="9"/>
                <c:pt idx="0">
                  <c:v>47.1</c:v>
                </c:pt>
                <c:pt idx="1">
                  <c:v>52.1</c:v>
                </c:pt>
                <c:pt idx="2">
                  <c:v>57.1</c:v>
                </c:pt>
                <c:pt idx="3">
                  <c:v>62.1</c:v>
                </c:pt>
                <c:pt idx="4">
                  <c:v>67.099999999999994</c:v>
                </c:pt>
                <c:pt idx="5">
                  <c:v>72.099999999999994</c:v>
                </c:pt>
                <c:pt idx="6">
                  <c:v>77.099999999999994</c:v>
                </c:pt>
                <c:pt idx="7">
                  <c:v>82.1</c:v>
                </c:pt>
                <c:pt idx="8">
                  <c:v>87.1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E3-4C79-8DB4-37D383964E37}"/>
            </c:ext>
          </c:extLst>
        </c:ser>
        <c:ser>
          <c:idx val="1"/>
          <c:order val="3"/>
          <c:tx>
            <c:strRef>
              <c:f>Sheet1!$T$1</c:f>
              <c:strCache>
                <c:ptCount val="1"/>
                <c:pt idx="0">
                  <c:v>Температура медного кабеля на воздухе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Sheet1!$T$2:$T$10</c:f>
              <c:numCache>
                <c:formatCode>General</c:formatCode>
                <c:ptCount val="9"/>
                <c:pt idx="0">
                  <c:v>17.100000000000001</c:v>
                </c:pt>
                <c:pt idx="1">
                  <c:v>22.1</c:v>
                </c:pt>
                <c:pt idx="2">
                  <c:v>27.1</c:v>
                </c:pt>
                <c:pt idx="3">
                  <c:v>32.1</c:v>
                </c:pt>
                <c:pt idx="4">
                  <c:v>37.1</c:v>
                </c:pt>
                <c:pt idx="5">
                  <c:v>42.1</c:v>
                </c:pt>
                <c:pt idx="6">
                  <c:v>47.4</c:v>
                </c:pt>
                <c:pt idx="7">
                  <c:v>52.1</c:v>
                </c:pt>
                <c:pt idx="8">
                  <c:v>57.1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CE3-4C79-8DB4-37D383964E37}"/>
            </c:ext>
          </c:extLst>
        </c:ser>
        <c:ser>
          <c:idx val="2"/>
          <c:order val="4"/>
          <c:tx>
            <c:strRef>
              <c:f>Sheet1!$U$1</c:f>
              <c:strCache>
                <c:ptCount val="1"/>
                <c:pt idx="0">
                  <c:v>Температура алюминиевого кабеля на воздухе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Sheet1!$U$2:$U$10</c:f>
              <c:numCache>
                <c:formatCode>General</c:formatCode>
                <c:ptCount val="9"/>
                <c:pt idx="0">
                  <c:v>35.1</c:v>
                </c:pt>
                <c:pt idx="1">
                  <c:v>40.1</c:v>
                </c:pt>
                <c:pt idx="2">
                  <c:v>45.1</c:v>
                </c:pt>
                <c:pt idx="3">
                  <c:v>50.1</c:v>
                </c:pt>
                <c:pt idx="4">
                  <c:v>55.1</c:v>
                </c:pt>
                <c:pt idx="5">
                  <c:v>60.1</c:v>
                </c:pt>
                <c:pt idx="6">
                  <c:v>65.099999999999994</c:v>
                </c:pt>
                <c:pt idx="7">
                  <c:v>70.099999999999994</c:v>
                </c:pt>
                <c:pt idx="8">
                  <c:v>75.099999999999994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CE3-4C79-8DB4-37D383964E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1430256"/>
        <c:axId val="571427016"/>
      </c:lineChart>
      <c:catAx>
        <c:axId val="5714302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Температура окружающей среды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1427016"/>
        <c:crosses val="autoZero"/>
        <c:auto val="1"/>
        <c:lblAlgn val="ctr"/>
        <c:lblOffset val="100"/>
        <c:noMultiLvlLbl val="0"/>
      </c:catAx>
      <c:valAx>
        <c:axId val="57142701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Температура кабеля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143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Цицонь</dc:creator>
  <cp:keywords/>
  <dc:description/>
  <cp:lastModifiedBy>Пользователь</cp:lastModifiedBy>
  <cp:revision>5</cp:revision>
  <dcterms:created xsi:type="dcterms:W3CDTF">2023-04-20T17:06:00Z</dcterms:created>
  <dcterms:modified xsi:type="dcterms:W3CDTF">2023-05-10T07:12:00Z</dcterms:modified>
</cp:coreProperties>
</file>