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76" w:rsidRPr="00C32C4F" w:rsidRDefault="007A66F9">
      <w:pPr>
        <w:pStyle w:val="a3"/>
        <w:spacing w:before="51" w:line="268" w:lineRule="auto"/>
        <w:ind w:left="1272" w:right="702"/>
        <w:jc w:val="center"/>
        <w:rPr>
          <w:lang w:val="ru-RU"/>
        </w:rPr>
      </w:pPr>
      <w:r w:rsidRPr="00C32C4F">
        <w:rPr>
          <w:lang w:val="ru-RU"/>
        </w:rPr>
        <w:t>МИНИСТЕРСТВО ОБРАЗОВАНИЯ И НАУКИ РОССИЙСКОЙ ФЕДЕРАЦИИ</w:t>
      </w:r>
    </w:p>
    <w:p w:rsidR="00CD0376" w:rsidRPr="00C32C4F" w:rsidRDefault="00CD0376">
      <w:pPr>
        <w:pStyle w:val="a3"/>
        <w:spacing w:before="4"/>
        <w:rPr>
          <w:sz w:val="31"/>
          <w:lang w:val="ru-RU"/>
        </w:rPr>
      </w:pPr>
    </w:p>
    <w:p w:rsidR="00CD0376" w:rsidRPr="00C32C4F" w:rsidRDefault="007A66F9">
      <w:pPr>
        <w:pStyle w:val="a3"/>
        <w:spacing w:line="268" w:lineRule="auto"/>
        <w:ind w:left="2107" w:right="1539" w:firstLine="2"/>
        <w:jc w:val="center"/>
        <w:rPr>
          <w:lang w:val="ru-RU"/>
        </w:rPr>
      </w:pPr>
      <w:r w:rsidRPr="00C32C4F">
        <w:rPr>
          <w:lang w:val="ru-RU"/>
        </w:rPr>
        <w:t>Федеральное государственное бюджетное образовательное учреждение высшего образования</w:t>
      </w:r>
    </w:p>
    <w:p w:rsidR="00CD0376" w:rsidRPr="00C32C4F" w:rsidRDefault="007A66F9">
      <w:pPr>
        <w:pStyle w:val="a3"/>
        <w:spacing w:before="1" w:line="268" w:lineRule="auto"/>
        <w:ind w:left="1274" w:right="701"/>
        <w:jc w:val="center"/>
        <w:rPr>
          <w:lang w:val="ru-RU"/>
        </w:rPr>
      </w:pPr>
      <w:r w:rsidRPr="00C32C4F">
        <w:rPr>
          <w:lang w:val="ru-RU"/>
        </w:rPr>
        <w:t>«КАЗАНСКИЙ ГОСУДАРСТВЕННЫЙ ЭНЕРГЕТИЧЕСКИЙ УНИВЕРСИТЕТ»</w:t>
      </w:r>
    </w:p>
    <w:p w:rsidR="00CD0376" w:rsidRPr="00C32C4F" w:rsidRDefault="00CD0376">
      <w:pPr>
        <w:pStyle w:val="a3"/>
        <w:rPr>
          <w:lang w:val="ru-RU"/>
        </w:rPr>
      </w:pPr>
    </w:p>
    <w:p w:rsidR="00CD0376" w:rsidRPr="00C32C4F" w:rsidRDefault="00CD0376">
      <w:pPr>
        <w:pStyle w:val="a3"/>
        <w:rPr>
          <w:lang w:val="ru-RU"/>
        </w:rPr>
      </w:pPr>
    </w:p>
    <w:p w:rsidR="00CD0376" w:rsidRPr="00C32C4F" w:rsidRDefault="00CD0376">
      <w:pPr>
        <w:pStyle w:val="a3"/>
        <w:rPr>
          <w:lang w:val="ru-RU"/>
        </w:rPr>
      </w:pPr>
    </w:p>
    <w:p w:rsidR="00CD0376" w:rsidRPr="00C32C4F" w:rsidRDefault="00CD0376">
      <w:pPr>
        <w:pStyle w:val="a3"/>
        <w:rPr>
          <w:lang w:val="ru-RU"/>
        </w:rPr>
      </w:pPr>
    </w:p>
    <w:p w:rsidR="00CD0376" w:rsidRPr="00C32C4F" w:rsidRDefault="00CD0376">
      <w:pPr>
        <w:pStyle w:val="a3"/>
        <w:rPr>
          <w:lang w:val="ru-RU"/>
        </w:rPr>
      </w:pPr>
    </w:p>
    <w:p w:rsidR="00CD0376" w:rsidRPr="00C32C4F" w:rsidRDefault="00CD0376">
      <w:pPr>
        <w:pStyle w:val="a3"/>
        <w:rPr>
          <w:lang w:val="ru-RU"/>
        </w:rPr>
      </w:pPr>
    </w:p>
    <w:p w:rsidR="00CD0376" w:rsidRPr="00C32C4F" w:rsidRDefault="007A66F9">
      <w:pPr>
        <w:spacing w:before="188" w:line="413" w:lineRule="exact"/>
        <w:ind w:left="1266" w:right="702"/>
        <w:jc w:val="center"/>
        <w:rPr>
          <w:sz w:val="36"/>
          <w:lang w:val="ru-RU"/>
        </w:rPr>
      </w:pPr>
      <w:r w:rsidRPr="00C32C4F">
        <w:rPr>
          <w:sz w:val="36"/>
          <w:lang w:val="ru-RU"/>
        </w:rPr>
        <w:t>МАТЕРИАЛЫ ДОКЛАДОВ</w:t>
      </w:r>
    </w:p>
    <w:p w:rsidR="00CD0376" w:rsidRPr="00C32C4F" w:rsidRDefault="007A66F9">
      <w:pPr>
        <w:ind w:left="1274" w:right="702"/>
        <w:jc w:val="center"/>
        <w:rPr>
          <w:sz w:val="36"/>
          <w:lang w:val="ru-RU"/>
        </w:rPr>
      </w:pPr>
      <w:r>
        <w:rPr>
          <w:sz w:val="36"/>
        </w:rPr>
        <w:t>XX</w:t>
      </w:r>
      <w:r w:rsidRPr="00C32C4F">
        <w:rPr>
          <w:sz w:val="36"/>
          <w:lang w:val="ru-RU"/>
        </w:rPr>
        <w:t xml:space="preserve"> АСПИРАНТСКО-МАГИСТЕРСКОГО НАУЧНОГО СЕМИНАРА, ПОСВЯЩЕННОГО ДНЮ ЭНЕРГЕТИКА</w:t>
      </w:r>
    </w:p>
    <w:p w:rsidR="00CD0376" w:rsidRPr="00C32C4F" w:rsidRDefault="00CD0376">
      <w:pPr>
        <w:pStyle w:val="a3"/>
        <w:spacing w:before="7"/>
        <w:rPr>
          <w:sz w:val="35"/>
          <w:lang w:val="ru-RU"/>
        </w:rPr>
      </w:pPr>
    </w:p>
    <w:p w:rsidR="00CD0376" w:rsidRPr="00C32C4F" w:rsidRDefault="007A66F9">
      <w:pPr>
        <w:pStyle w:val="a3"/>
        <w:ind w:left="1274" w:right="700"/>
        <w:jc w:val="center"/>
        <w:rPr>
          <w:lang w:val="ru-RU"/>
        </w:rPr>
      </w:pPr>
      <w:r w:rsidRPr="00C32C4F">
        <w:rPr>
          <w:lang w:val="ru-RU"/>
        </w:rPr>
        <w:t>6–7 декабря 2016 г.</w:t>
      </w:r>
    </w:p>
    <w:p w:rsidR="00CD0376" w:rsidRPr="00C32C4F" w:rsidRDefault="00CD0376">
      <w:pPr>
        <w:pStyle w:val="a3"/>
        <w:spacing w:before="7"/>
        <w:rPr>
          <w:sz w:val="34"/>
          <w:lang w:val="ru-RU"/>
        </w:rPr>
      </w:pPr>
    </w:p>
    <w:p w:rsidR="00CD0376" w:rsidRPr="00C32C4F" w:rsidRDefault="007A66F9">
      <w:pPr>
        <w:pStyle w:val="a3"/>
        <w:ind w:left="1271" w:right="702"/>
        <w:jc w:val="center"/>
        <w:rPr>
          <w:lang w:val="ru-RU"/>
        </w:rPr>
      </w:pPr>
      <w:r w:rsidRPr="00C32C4F">
        <w:rPr>
          <w:lang w:val="ru-RU"/>
        </w:rPr>
        <w:t>В двух томах</w:t>
      </w:r>
    </w:p>
    <w:p w:rsidR="00CD0376" w:rsidRPr="00C32C4F" w:rsidRDefault="00CD0376">
      <w:pPr>
        <w:pStyle w:val="a3"/>
        <w:rPr>
          <w:lang w:val="ru-RU"/>
        </w:rPr>
      </w:pPr>
    </w:p>
    <w:p w:rsidR="00CD0376" w:rsidRPr="00C32C4F" w:rsidRDefault="00CD0376">
      <w:pPr>
        <w:pStyle w:val="a3"/>
        <w:rPr>
          <w:lang w:val="ru-RU"/>
        </w:rPr>
      </w:pPr>
    </w:p>
    <w:p w:rsidR="00CD0376" w:rsidRPr="00C32C4F" w:rsidRDefault="00CD0376">
      <w:pPr>
        <w:pStyle w:val="a3"/>
        <w:spacing w:before="2"/>
        <w:rPr>
          <w:sz w:val="41"/>
          <w:lang w:val="ru-RU"/>
        </w:rPr>
      </w:pPr>
    </w:p>
    <w:p w:rsidR="00CD0376" w:rsidRPr="00C32C4F" w:rsidRDefault="007A66F9">
      <w:pPr>
        <w:spacing w:line="268" w:lineRule="auto"/>
        <w:ind w:left="2319" w:right="1747"/>
        <w:jc w:val="center"/>
        <w:rPr>
          <w:i/>
          <w:sz w:val="28"/>
          <w:lang w:val="ru-RU"/>
        </w:rPr>
      </w:pPr>
      <w:r w:rsidRPr="00C32C4F">
        <w:rPr>
          <w:i/>
          <w:sz w:val="28"/>
          <w:lang w:val="ru-RU"/>
        </w:rPr>
        <w:t>Под общей редакцией ректора КГЭУ Э.Ю. Абдуллазянова</w:t>
      </w:r>
    </w:p>
    <w:p w:rsidR="00CD0376" w:rsidRPr="00C32C4F" w:rsidRDefault="00CD0376">
      <w:pPr>
        <w:pStyle w:val="a3"/>
        <w:rPr>
          <w:i/>
          <w:lang w:val="ru-RU"/>
        </w:rPr>
      </w:pPr>
    </w:p>
    <w:p w:rsidR="00CD0376" w:rsidRPr="00C32C4F" w:rsidRDefault="00CD0376">
      <w:pPr>
        <w:pStyle w:val="a3"/>
        <w:spacing w:before="7"/>
        <w:rPr>
          <w:i/>
          <w:sz w:val="34"/>
          <w:lang w:val="ru-RU"/>
        </w:rPr>
      </w:pPr>
    </w:p>
    <w:p w:rsidR="00CD0376" w:rsidRPr="00C32C4F" w:rsidRDefault="007A66F9">
      <w:pPr>
        <w:pStyle w:val="a3"/>
        <w:spacing w:before="1"/>
        <w:ind w:left="1272" w:right="702"/>
        <w:jc w:val="center"/>
        <w:rPr>
          <w:lang w:val="ru-RU"/>
        </w:rPr>
      </w:pPr>
      <w:r w:rsidRPr="00C32C4F">
        <w:rPr>
          <w:lang w:val="ru-RU"/>
        </w:rPr>
        <w:t>Том 2</w:t>
      </w:r>
    </w:p>
    <w:p w:rsidR="00CD0376" w:rsidRPr="00C32C4F" w:rsidRDefault="00CD0376">
      <w:pPr>
        <w:pStyle w:val="a3"/>
        <w:rPr>
          <w:lang w:val="ru-RU"/>
        </w:rPr>
      </w:pPr>
    </w:p>
    <w:p w:rsidR="00CD0376" w:rsidRPr="00C32C4F" w:rsidRDefault="00CD0376">
      <w:pPr>
        <w:pStyle w:val="a3"/>
        <w:rPr>
          <w:lang w:val="ru-RU"/>
        </w:rPr>
      </w:pPr>
    </w:p>
    <w:p w:rsidR="00CD0376" w:rsidRPr="00C32C4F" w:rsidRDefault="00CD0376">
      <w:pPr>
        <w:pStyle w:val="a3"/>
        <w:rPr>
          <w:lang w:val="ru-RU"/>
        </w:rPr>
      </w:pPr>
    </w:p>
    <w:p w:rsidR="00CD0376" w:rsidRPr="00C32C4F" w:rsidRDefault="00CD0376">
      <w:pPr>
        <w:pStyle w:val="a3"/>
        <w:rPr>
          <w:lang w:val="ru-RU"/>
        </w:rPr>
      </w:pPr>
    </w:p>
    <w:p w:rsidR="00CD0376" w:rsidRPr="00C32C4F" w:rsidRDefault="00CD0376">
      <w:pPr>
        <w:pStyle w:val="a3"/>
        <w:rPr>
          <w:lang w:val="ru-RU"/>
        </w:rPr>
      </w:pPr>
    </w:p>
    <w:p w:rsidR="00CD0376" w:rsidRPr="00C32C4F" w:rsidRDefault="00CD0376">
      <w:pPr>
        <w:pStyle w:val="a3"/>
        <w:rPr>
          <w:lang w:val="ru-RU"/>
        </w:rPr>
      </w:pPr>
    </w:p>
    <w:p w:rsidR="00CD0376" w:rsidRPr="00C32C4F" w:rsidRDefault="00CD0376">
      <w:pPr>
        <w:pStyle w:val="a3"/>
        <w:rPr>
          <w:lang w:val="ru-RU"/>
        </w:rPr>
      </w:pPr>
    </w:p>
    <w:p w:rsidR="00CD0376" w:rsidRPr="00C32C4F" w:rsidRDefault="00CD0376">
      <w:pPr>
        <w:pStyle w:val="a3"/>
        <w:spacing w:before="5"/>
        <w:rPr>
          <w:sz w:val="26"/>
          <w:lang w:val="ru-RU"/>
        </w:rPr>
      </w:pPr>
    </w:p>
    <w:p w:rsidR="00CD0376" w:rsidRPr="00C32C4F" w:rsidRDefault="007A66F9">
      <w:pPr>
        <w:pStyle w:val="a3"/>
        <w:ind w:left="1274" w:right="702"/>
        <w:jc w:val="center"/>
        <w:rPr>
          <w:lang w:val="ru-RU"/>
        </w:rPr>
      </w:pPr>
      <w:r w:rsidRPr="00C32C4F">
        <w:rPr>
          <w:lang w:val="ru-RU"/>
        </w:rPr>
        <w:t>Казань 2017</w:t>
      </w:r>
    </w:p>
    <w:p w:rsidR="00CD0376" w:rsidRPr="00C32C4F" w:rsidRDefault="00CD0376">
      <w:pPr>
        <w:jc w:val="center"/>
        <w:rPr>
          <w:lang w:val="ru-RU"/>
        </w:rPr>
        <w:sectPr w:rsidR="00CD0376" w:rsidRPr="00C32C4F">
          <w:type w:val="continuous"/>
          <w:pgSz w:w="11910" w:h="16840"/>
          <w:pgMar w:top="1380" w:right="1680" w:bottom="280" w:left="1680" w:header="720" w:footer="720" w:gutter="0"/>
          <w:cols w:space="720"/>
        </w:sectPr>
      </w:pPr>
    </w:p>
    <w:p w:rsidR="00CD0376" w:rsidRPr="00C32C4F" w:rsidRDefault="007A66F9">
      <w:pPr>
        <w:pStyle w:val="a3"/>
        <w:spacing w:before="51"/>
        <w:ind w:left="1021" w:right="6304"/>
        <w:rPr>
          <w:lang w:val="ru-RU"/>
        </w:rPr>
      </w:pPr>
      <w:r w:rsidRPr="00C32C4F">
        <w:rPr>
          <w:lang w:val="ru-RU"/>
        </w:rPr>
        <w:lastRenderedPageBreak/>
        <w:t>УДК 371.334</w:t>
      </w:r>
    </w:p>
    <w:p w:rsidR="00CD0376" w:rsidRPr="00C32C4F" w:rsidRDefault="007A66F9">
      <w:pPr>
        <w:pStyle w:val="a3"/>
        <w:spacing w:before="38" w:line="268" w:lineRule="auto"/>
        <w:ind w:left="1590" w:right="6304" w:hanging="569"/>
        <w:rPr>
          <w:lang w:val="ru-RU"/>
        </w:rPr>
      </w:pPr>
      <w:r w:rsidRPr="00C32C4F">
        <w:rPr>
          <w:lang w:val="ru-RU"/>
        </w:rPr>
        <w:t>ББК 31.2+31.3+81.2 М34</w:t>
      </w:r>
    </w:p>
    <w:p w:rsidR="00CD0376" w:rsidRPr="00C32C4F" w:rsidRDefault="007A66F9">
      <w:pPr>
        <w:spacing w:before="1"/>
        <w:ind w:left="1681" w:right="981"/>
        <w:jc w:val="center"/>
        <w:rPr>
          <w:sz w:val="28"/>
          <w:lang w:val="ru-RU"/>
        </w:rPr>
      </w:pPr>
      <w:r w:rsidRPr="00C32C4F">
        <w:rPr>
          <w:i/>
          <w:sz w:val="28"/>
          <w:lang w:val="ru-RU"/>
        </w:rPr>
        <w:t>Рецензенты</w:t>
      </w:r>
      <w:r w:rsidRPr="00C32C4F">
        <w:rPr>
          <w:sz w:val="28"/>
          <w:lang w:val="ru-RU"/>
        </w:rPr>
        <w:t>:</w:t>
      </w:r>
    </w:p>
    <w:p w:rsidR="00CD0376" w:rsidRPr="00C32C4F" w:rsidRDefault="007A66F9">
      <w:pPr>
        <w:spacing w:before="61" w:line="278" w:lineRule="auto"/>
        <w:ind w:left="2290" w:right="1592" w:firstLine="4"/>
        <w:jc w:val="center"/>
        <w:rPr>
          <w:sz w:val="28"/>
          <w:lang w:val="ru-RU"/>
        </w:rPr>
      </w:pPr>
      <w:r w:rsidRPr="00C32C4F">
        <w:rPr>
          <w:sz w:val="26"/>
          <w:lang w:val="ru-RU"/>
        </w:rPr>
        <w:t xml:space="preserve">заведующий кафедрой ОПП КНИТУ–КХТИ,  доктор технических наук, профессор </w:t>
      </w:r>
      <w:r w:rsidRPr="00C32C4F">
        <w:rPr>
          <w:i/>
          <w:sz w:val="26"/>
          <w:lang w:val="ru-RU"/>
        </w:rPr>
        <w:t>А.Н.</w:t>
      </w:r>
      <w:r w:rsidRPr="00C32C4F">
        <w:rPr>
          <w:i/>
          <w:spacing w:val="-10"/>
          <w:sz w:val="26"/>
          <w:lang w:val="ru-RU"/>
        </w:rPr>
        <w:t xml:space="preserve"> </w:t>
      </w:r>
      <w:r w:rsidRPr="00C32C4F">
        <w:rPr>
          <w:i/>
          <w:sz w:val="26"/>
          <w:lang w:val="ru-RU"/>
        </w:rPr>
        <w:t>Николаев</w:t>
      </w:r>
      <w:r w:rsidRPr="00C32C4F">
        <w:rPr>
          <w:sz w:val="26"/>
          <w:lang w:val="ru-RU"/>
        </w:rPr>
        <w:t xml:space="preserve">; </w:t>
      </w:r>
      <w:r w:rsidRPr="00C32C4F">
        <w:rPr>
          <w:sz w:val="28"/>
          <w:lang w:val="ru-RU"/>
        </w:rPr>
        <w:t>проректор по НР</w:t>
      </w:r>
      <w:r w:rsidRPr="00C32C4F">
        <w:rPr>
          <w:spacing w:val="-10"/>
          <w:sz w:val="28"/>
          <w:lang w:val="ru-RU"/>
        </w:rPr>
        <w:t xml:space="preserve"> </w:t>
      </w:r>
      <w:r w:rsidRPr="00C32C4F">
        <w:rPr>
          <w:sz w:val="28"/>
          <w:lang w:val="ru-RU"/>
        </w:rPr>
        <w:t>КГЭУ,</w:t>
      </w:r>
    </w:p>
    <w:p w:rsidR="00CD0376" w:rsidRPr="00C32C4F" w:rsidRDefault="007A66F9">
      <w:pPr>
        <w:spacing w:before="12"/>
        <w:ind w:left="1681" w:right="984"/>
        <w:jc w:val="center"/>
        <w:rPr>
          <w:i/>
          <w:sz w:val="26"/>
          <w:lang w:val="ru-RU"/>
        </w:rPr>
      </w:pPr>
      <w:r w:rsidRPr="00C32C4F">
        <w:rPr>
          <w:sz w:val="26"/>
          <w:lang w:val="ru-RU"/>
        </w:rPr>
        <w:t xml:space="preserve">кандидат технических наук </w:t>
      </w:r>
      <w:r w:rsidRPr="00C32C4F">
        <w:rPr>
          <w:i/>
          <w:sz w:val="26"/>
          <w:lang w:val="ru-RU"/>
        </w:rPr>
        <w:t>Э.В. Шамсутдинов</w:t>
      </w:r>
    </w:p>
    <w:p w:rsidR="00CD0376" w:rsidRPr="00C32C4F" w:rsidRDefault="00CD0376">
      <w:pPr>
        <w:pStyle w:val="a3"/>
        <w:rPr>
          <w:i/>
          <w:sz w:val="20"/>
          <w:lang w:val="ru-RU"/>
        </w:rPr>
      </w:pPr>
    </w:p>
    <w:p w:rsidR="00CD0376" w:rsidRPr="00C32C4F" w:rsidRDefault="00CD0376">
      <w:pPr>
        <w:pStyle w:val="a3"/>
        <w:spacing w:before="7"/>
        <w:rPr>
          <w:i/>
          <w:sz w:val="17"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978"/>
        <w:gridCol w:w="8512"/>
      </w:tblGrid>
      <w:tr w:rsidR="00CD0376" w:rsidRPr="00C32C4F">
        <w:trPr>
          <w:trHeight w:hRule="exact" w:val="1403"/>
        </w:trPr>
        <w:tc>
          <w:tcPr>
            <w:tcW w:w="978" w:type="dxa"/>
          </w:tcPr>
          <w:p w:rsidR="00CD0376" w:rsidRDefault="007A66F9">
            <w:pPr>
              <w:pStyle w:val="TableParagraph"/>
              <w:spacing w:line="287" w:lineRule="exact"/>
              <w:ind w:left="346"/>
              <w:rPr>
                <w:sz w:val="28"/>
              </w:rPr>
            </w:pPr>
            <w:r>
              <w:rPr>
                <w:sz w:val="28"/>
              </w:rPr>
              <w:t>М34</w:t>
            </w:r>
          </w:p>
        </w:tc>
        <w:tc>
          <w:tcPr>
            <w:tcW w:w="8512" w:type="dxa"/>
          </w:tcPr>
          <w:p w:rsidR="00CD0376" w:rsidRPr="00C32C4F" w:rsidRDefault="007A66F9">
            <w:pPr>
              <w:pStyle w:val="TableParagraph"/>
              <w:tabs>
                <w:tab w:val="left" w:pos="2643"/>
                <w:tab w:val="left" w:pos="4087"/>
                <w:tab w:val="left" w:pos="4757"/>
              </w:tabs>
              <w:spacing w:line="291" w:lineRule="exact"/>
              <w:ind w:left="102" w:firstLine="775"/>
              <w:rPr>
                <w:b/>
                <w:sz w:val="28"/>
                <w:lang w:val="ru-RU"/>
              </w:rPr>
            </w:pPr>
            <w:r w:rsidRPr="00C32C4F">
              <w:rPr>
                <w:b/>
                <w:sz w:val="28"/>
                <w:lang w:val="ru-RU"/>
              </w:rPr>
              <w:t>Материалы</w:t>
            </w:r>
            <w:r w:rsidRPr="00C32C4F">
              <w:rPr>
                <w:b/>
                <w:sz w:val="28"/>
                <w:lang w:val="ru-RU"/>
              </w:rPr>
              <w:tab/>
              <w:t>докладов</w:t>
            </w:r>
            <w:r w:rsidRPr="00C32C4F">
              <w:rPr>
                <w:b/>
                <w:sz w:val="28"/>
                <w:lang w:val="ru-RU"/>
              </w:rPr>
              <w:tab/>
            </w:r>
            <w:r>
              <w:rPr>
                <w:b/>
                <w:sz w:val="28"/>
              </w:rPr>
              <w:t>XX</w:t>
            </w:r>
            <w:r w:rsidRPr="00C32C4F">
              <w:rPr>
                <w:b/>
                <w:sz w:val="28"/>
                <w:lang w:val="ru-RU"/>
              </w:rPr>
              <w:tab/>
              <w:t>аспирантско-магистерского</w:t>
            </w:r>
          </w:p>
          <w:p w:rsidR="00CD0376" w:rsidRPr="00C32C4F" w:rsidRDefault="007A66F9">
            <w:pPr>
              <w:pStyle w:val="TableParagraph"/>
              <w:spacing w:before="33" w:line="268" w:lineRule="auto"/>
              <w:ind w:left="102" w:right="198"/>
              <w:jc w:val="both"/>
              <w:rPr>
                <w:sz w:val="28"/>
                <w:lang w:val="ru-RU"/>
              </w:rPr>
            </w:pPr>
            <w:r w:rsidRPr="00C32C4F">
              <w:rPr>
                <w:b/>
                <w:sz w:val="28"/>
                <w:lang w:val="ru-RU"/>
              </w:rPr>
              <w:t xml:space="preserve">семинара, посвященного Дню энергетика </w:t>
            </w:r>
            <w:r w:rsidRPr="00C32C4F">
              <w:rPr>
                <w:sz w:val="28"/>
                <w:lang w:val="ru-RU"/>
              </w:rPr>
              <w:t>/ под общ. ред. ректора КГЭУ Э.Ю. Абдуллазянова. В 2 т.; Т. 2. – Казань: Казан. гос. энерг. ун-т, 2017. – 412 с</w:t>
            </w:r>
            <w:r w:rsidRPr="00C32C4F">
              <w:rPr>
                <w:color w:val="FF0000"/>
                <w:sz w:val="28"/>
                <w:lang w:val="ru-RU"/>
              </w:rPr>
              <w:t>.</w:t>
            </w:r>
          </w:p>
        </w:tc>
      </w:tr>
      <w:tr w:rsidR="00CD0376">
        <w:trPr>
          <w:trHeight w:hRule="exact" w:val="741"/>
        </w:trPr>
        <w:tc>
          <w:tcPr>
            <w:tcW w:w="9490" w:type="dxa"/>
            <w:gridSpan w:val="2"/>
          </w:tcPr>
          <w:p w:rsidR="00CD0376" w:rsidRDefault="007A66F9">
            <w:pPr>
              <w:pStyle w:val="TableParagraph"/>
              <w:spacing w:before="6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ISBN 978-5-89873-477-0 (т. 2)</w:t>
            </w:r>
          </w:p>
          <w:p w:rsidR="00CD0376" w:rsidRDefault="007A66F9">
            <w:pPr>
              <w:pStyle w:val="TableParagraph"/>
              <w:spacing w:before="38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ISBN 978-5-89873-478-7</w:t>
            </w:r>
          </w:p>
        </w:tc>
      </w:tr>
      <w:tr w:rsidR="00CD0376" w:rsidRPr="00C32C4F">
        <w:trPr>
          <w:trHeight w:hRule="exact" w:val="2458"/>
        </w:trPr>
        <w:tc>
          <w:tcPr>
            <w:tcW w:w="978" w:type="dxa"/>
          </w:tcPr>
          <w:p w:rsidR="00CD0376" w:rsidRDefault="00CD0376"/>
        </w:tc>
        <w:tc>
          <w:tcPr>
            <w:tcW w:w="8512" w:type="dxa"/>
          </w:tcPr>
          <w:p w:rsidR="00CD0376" w:rsidRPr="00C32C4F" w:rsidRDefault="007A66F9">
            <w:pPr>
              <w:pStyle w:val="TableParagraph"/>
              <w:spacing w:before="27" w:line="312" w:lineRule="auto"/>
              <w:ind w:left="102" w:right="199" w:firstLine="708"/>
              <w:jc w:val="both"/>
              <w:rPr>
                <w:sz w:val="24"/>
                <w:lang w:val="ru-RU"/>
              </w:rPr>
            </w:pPr>
            <w:r w:rsidRPr="00C32C4F">
              <w:rPr>
                <w:sz w:val="24"/>
                <w:lang w:val="ru-RU"/>
              </w:rPr>
              <w:t>В сборнике представлены тезисы докладов, в которых изложены результаты научно-исследовательской работы молодых ученых, аспирантов и студентов по проблемам в области тепло- и электроэнергетики, ресурсосберегающих технологий в энергетике, энергомашиностроени</w:t>
            </w:r>
            <w:r w:rsidRPr="00C32C4F">
              <w:rPr>
                <w:sz w:val="24"/>
                <w:lang w:val="ru-RU"/>
              </w:rPr>
              <w:t>я, инженерной экологии, электромеханики и электропривода, фундаментальной физики,    современной    электроники    и    компьютерных    информационных</w:t>
            </w:r>
          </w:p>
          <w:p w:rsidR="00CD0376" w:rsidRPr="00C32C4F" w:rsidRDefault="007A66F9">
            <w:pPr>
              <w:pStyle w:val="TableParagraph"/>
              <w:spacing w:before="4"/>
              <w:ind w:left="102"/>
              <w:rPr>
                <w:sz w:val="24"/>
                <w:lang w:val="ru-RU"/>
              </w:rPr>
            </w:pPr>
            <w:r w:rsidRPr="00C32C4F">
              <w:rPr>
                <w:sz w:val="24"/>
                <w:lang w:val="ru-RU"/>
              </w:rPr>
              <w:t>технологий, экономики, социологии, истории и философии.</w:t>
            </w:r>
          </w:p>
        </w:tc>
      </w:tr>
    </w:tbl>
    <w:p w:rsidR="00CD0376" w:rsidRPr="00C32C4F" w:rsidRDefault="00CD0376">
      <w:pPr>
        <w:pStyle w:val="a3"/>
        <w:rPr>
          <w:i/>
          <w:sz w:val="20"/>
          <w:lang w:val="ru-RU"/>
        </w:rPr>
      </w:pPr>
    </w:p>
    <w:p w:rsidR="00CD0376" w:rsidRPr="00C32C4F" w:rsidRDefault="00CD0376">
      <w:pPr>
        <w:pStyle w:val="a3"/>
        <w:spacing w:before="1"/>
        <w:rPr>
          <w:i/>
          <w:sz w:val="19"/>
          <w:lang w:val="ru-RU"/>
        </w:rPr>
      </w:pPr>
    </w:p>
    <w:p w:rsidR="00CD0376" w:rsidRPr="00C32C4F" w:rsidRDefault="007A66F9">
      <w:pPr>
        <w:ind w:right="1252"/>
        <w:jc w:val="right"/>
        <w:rPr>
          <w:sz w:val="24"/>
          <w:lang w:val="ru-RU"/>
        </w:rPr>
      </w:pPr>
      <w:r w:rsidRPr="00C32C4F">
        <w:rPr>
          <w:sz w:val="24"/>
          <w:lang w:val="ru-RU"/>
        </w:rPr>
        <w:t>УДК 371.334</w:t>
      </w:r>
    </w:p>
    <w:p w:rsidR="00CD0376" w:rsidRPr="00C32C4F" w:rsidRDefault="007A66F9">
      <w:pPr>
        <w:spacing w:before="84"/>
        <w:ind w:right="563"/>
        <w:jc w:val="right"/>
        <w:rPr>
          <w:sz w:val="24"/>
          <w:lang w:val="ru-RU"/>
        </w:rPr>
      </w:pPr>
      <w:r w:rsidRPr="00C32C4F">
        <w:rPr>
          <w:sz w:val="24"/>
          <w:lang w:val="ru-RU"/>
        </w:rPr>
        <w:t>ББК 31.2+31.3+81.2</w:t>
      </w:r>
    </w:p>
    <w:p w:rsidR="00CD0376" w:rsidRPr="00C32C4F" w:rsidRDefault="00CD0376">
      <w:pPr>
        <w:pStyle w:val="a3"/>
        <w:spacing w:before="10"/>
        <w:rPr>
          <w:lang w:val="ru-RU"/>
        </w:rPr>
      </w:pPr>
    </w:p>
    <w:p w:rsidR="00CD0376" w:rsidRPr="00C32C4F" w:rsidRDefault="007A66F9">
      <w:pPr>
        <w:spacing w:before="65"/>
        <w:ind w:left="1681" w:right="980"/>
        <w:jc w:val="center"/>
        <w:rPr>
          <w:i/>
          <w:sz w:val="28"/>
          <w:lang w:val="ru-RU"/>
        </w:rPr>
      </w:pPr>
      <w:r w:rsidRPr="00C32C4F">
        <w:rPr>
          <w:i/>
          <w:sz w:val="28"/>
          <w:lang w:val="ru-RU"/>
        </w:rPr>
        <w:t>Редакционная к</w:t>
      </w:r>
      <w:r w:rsidRPr="00C32C4F">
        <w:rPr>
          <w:i/>
          <w:sz w:val="28"/>
          <w:lang w:val="ru-RU"/>
        </w:rPr>
        <w:t>оллегия:</w:t>
      </w:r>
    </w:p>
    <w:p w:rsidR="00CD0376" w:rsidRPr="00C32C4F" w:rsidRDefault="00CD0376">
      <w:pPr>
        <w:pStyle w:val="a3"/>
        <w:spacing w:before="7"/>
        <w:rPr>
          <w:i/>
          <w:sz w:val="34"/>
          <w:lang w:val="ru-RU"/>
        </w:rPr>
      </w:pPr>
    </w:p>
    <w:p w:rsidR="00CD0376" w:rsidRDefault="007A66F9">
      <w:pPr>
        <w:pStyle w:val="a3"/>
        <w:spacing w:line="268" w:lineRule="auto"/>
        <w:ind w:left="312" w:right="319"/>
        <w:jc w:val="both"/>
      </w:pPr>
      <w:r w:rsidRPr="00C32C4F">
        <w:rPr>
          <w:lang w:val="ru-RU"/>
        </w:rPr>
        <w:t>канд.   техн.   наук,   доц.   Э.Ю.   АБДУЛЛАЗЯНОВ   (гл.   редактор);   канд.  техн.  наук,  доц.  Э.В.  ШАМСУТДИНОВ  (зам.  гл.  редактора);    д-р пед.   наук,   проф.   А.В.   ЛЕОНТЬЕВ;   д-р   хим.    наук,    проф.    Н.Д. ЧИЧИРОВА; д-р техн. наук, п</w:t>
      </w:r>
      <w:r w:rsidRPr="00C32C4F">
        <w:rPr>
          <w:lang w:val="ru-RU"/>
        </w:rPr>
        <w:t xml:space="preserve">роф. И.В. ИВШИН; канд.  физ.-мат. наук, доц. Ю.Н. СМИРНОВ; канд. полит. наук, доц. </w:t>
      </w:r>
      <w:r>
        <w:t>А.Г.</w:t>
      </w:r>
      <w:r>
        <w:rPr>
          <w:spacing w:val="-20"/>
        </w:rPr>
        <w:t xml:space="preserve"> </w:t>
      </w:r>
      <w:r>
        <w:t>АРЗАМАСОВА</w:t>
      </w:r>
    </w:p>
    <w:p w:rsidR="00CD0376" w:rsidRDefault="00CD0376">
      <w:pPr>
        <w:pStyle w:val="a3"/>
        <w:spacing w:before="4"/>
        <w:rPr>
          <w:sz w:val="31"/>
        </w:rPr>
      </w:pPr>
    </w:p>
    <w:p w:rsidR="00CD0376" w:rsidRPr="00C32C4F" w:rsidRDefault="007A66F9">
      <w:pPr>
        <w:ind w:left="1681" w:right="985"/>
        <w:jc w:val="center"/>
        <w:rPr>
          <w:i/>
          <w:sz w:val="28"/>
          <w:lang w:val="ru-RU"/>
        </w:rPr>
      </w:pPr>
      <w:r w:rsidRPr="00C32C4F">
        <w:rPr>
          <w:i/>
          <w:sz w:val="28"/>
          <w:lang w:val="ru-RU"/>
        </w:rPr>
        <w:t>Материалы докладов публикуются в авторской редакции.</w:t>
      </w:r>
    </w:p>
    <w:p w:rsidR="00CD0376" w:rsidRPr="00C32C4F" w:rsidRDefault="007A66F9">
      <w:pPr>
        <w:spacing w:before="38"/>
        <w:ind w:left="1021"/>
        <w:rPr>
          <w:i/>
          <w:sz w:val="28"/>
          <w:lang w:val="ru-RU"/>
        </w:rPr>
      </w:pPr>
      <w:r w:rsidRPr="00C32C4F">
        <w:rPr>
          <w:i/>
          <w:sz w:val="28"/>
          <w:lang w:val="ru-RU"/>
        </w:rPr>
        <w:t>Ответственность за содержание тезисов возлагается на авторов</w:t>
      </w:r>
    </w:p>
    <w:p w:rsidR="00CD0376" w:rsidRPr="00C32C4F" w:rsidRDefault="00CD0376">
      <w:pPr>
        <w:pStyle w:val="a3"/>
        <w:rPr>
          <w:i/>
          <w:sz w:val="20"/>
          <w:lang w:val="ru-RU"/>
        </w:rPr>
      </w:pPr>
    </w:p>
    <w:p w:rsidR="00CD0376" w:rsidRPr="00C32C4F" w:rsidRDefault="00CD0376">
      <w:pPr>
        <w:pStyle w:val="a3"/>
        <w:spacing w:before="9"/>
        <w:rPr>
          <w:i/>
          <w:sz w:val="14"/>
          <w:lang w:val="ru-RU"/>
        </w:rPr>
      </w:pPr>
    </w:p>
    <w:tbl>
      <w:tblPr>
        <w:tblStyle w:val="TableNormal"/>
        <w:tblW w:w="0" w:type="auto"/>
        <w:tblInd w:w="2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379"/>
        <w:gridCol w:w="4476"/>
      </w:tblGrid>
      <w:tr w:rsidR="00CD0376" w:rsidRPr="00C32C4F">
        <w:trPr>
          <w:trHeight w:hRule="exact" w:val="681"/>
        </w:trPr>
        <w:tc>
          <w:tcPr>
            <w:tcW w:w="4379" w:type="dxa"/>
          </w:tcPr>
          <w:p w:rsidR="00CD0376" w:rsidRDefault="007A66F9">
            <w:pPr>
              <w:pStyle w:val="TableParagraph"/>
              <w:spacing w:before="2"/>
              <w:ind w:left="214"/>
              <w:rPr>
                <w:b/>
                <w:sz w:val="28"/>
              </w:rPr>
            </w:pPr>
            <w:r>
              <w:rPr>
                <w:b/>
                <w:sz w:val="28"/>
              </w:rPr>
              <w:t>ISBN 978-5-89873-477-0 (т. 2)</w:t>
            </w:r>
          </w:p>
          <w:p w:rsidR="00CD0376" w:rsidRDefault="007A66F9">
            <w:pPr>
              <w:pStyle w:val="TableParagraph"/>
              <w:spacing w:before="38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ISBN 978-5</w:t>
            </w:r>
            <w:r>
              <w:rPr>
                <w:b/>
                <w:sz w:val="28"/>
              </w:rPr>
              <w:t>-89873-478-7</w:t>
            </w:r>
          </w:p>
        </w:tc>
        <w:tc>
          <w:tcPr>
            <w:tcW w:w="4476" w:type="dxa"/>
          </w:tcPr>
          <w:p w:rsidR="00CD0376" w:rsidRPr="00C32C4F" w:rsidRDefault="007A66F9">
            <w:pPr>
              <w:pStyle w:val="TableParagraph"/>
              <w:spacing w:line="326" w:lineRule="exact"/>
              <w:ind w:left="571"/>
              <w:rPr>
                <w:sz w:val="28"/>
                <w:lang w:val="ru-RU"/>
              </w:rPr>
            </w:pPr>
            <w:r w:rsidRPr="00C32C4F">
              <w:rPr>
                <w:sz w:val="32"/>
                <w:lang w:val="ru-RU"/>
              </w:rPr>
              <w:t xml:space="preserve">© </w:t>
            </w:r>
            <w:r w:rsidRPr="00C32C4F">
              <w:rPr>
                <w:sz w:val="28"/>
                <w:lang w:val="ru-RU"/>
              </w:rPr>
              <w:t>Казанский государственный</w:t>
            </w:r>
          </w:p>
          <w:p w:rsidR="00CD0376" w:rsidRPr="00C32C4F" w:rsidRDefault="007A66F9">
            <w:pPr>
              <w:pStyle w:val="TableParagraph"/>
              <w:spacing w:before="39"/>
              <w:ind w:left="571"/>
              <w:rPr>
                <w:sz w:val="28"/>
                <w:lang w:val="ru-RU"/>
              </w:rPr>
            </w:pPr>
            <w:r w:rsidRPr="00C32C4F">
              <w:rPr>
                <w:sz w:val="28"/>
                <w:lang w:val="ru-RU"/>
              </w:rPr>
              <w:t>энергетический ун-т, 2017</w:t>
            </w:r>
          </w:p>
        </w:tc>
      </w:tr>
    </w:tbl>
    <w:p w:rsidR="00CD0376" w:rsidRPr="00C32C4F" w:rsidRDefault="00CD0376">
      <w:pPr>
        <w:rPr>
          <w:sz w:val="28"/>
          <w:lang w:val="ru-RU"/>
        </w:rPr>
        <w:sectPr w:rsidR="00CD0376" w:rsidRPr="00C32C4F">
          <w:pgSz w:w="11910" w:h="16840"/>
          <w:pgMar w:top="1380" w:right="1380" w:bottom="280" w:left="820" w:header="720" w:footer="720" w:gutter="0"/>
          <w:cols w:space="720"/>
        </w:sectPr>
      </w:pPr>
    </w:p>
    <w:p w:rsidR="00CD0376" w:rsidRDefault="00CD0376">
      <w:pPr>
        <w:pStyle w:val="a3"/>
        <w:rPr>
          <w:i/>
          <w:sz w:val="20"/>
          <w:lang w:val="ru-RU"/>
        </w:rPr>
      </w:pPr>
    </w:p>
    <w:p w:rsidR="00C32C4F" w:rsidRDefault="00C32C4F">
      <w:pPr>
        <w:pStyle w:val="a3"/>
        <w:rPr>
          <w:i/>
          <w:sz w:val="20"/>
          <w:lang w:val="ru-RU"/>
        </w:rPr>
      </w:pPr>
    </w:p>
    <w:p w:rsidR="00C32C4F" w:rsidRPr="00C32C4F" w:rsidRDefault="00C32C4F">
      <w:pPr>
        <w:pStyle w:val="a3"/>
        <w:rPr>
          <w:i/>
          <w:sz w:val="20"/>
          <w:lang w:val="ru-RU"/>
        </w:rPr>
      </w:pPr>
    </w:p>
    <w:p w:rsidR="00C32C4F" w:rsidRDefault="007A66F9" w:rsidP="00C32C4F">
      <w:pPr>
        <w:pStyle w:val="Heading1"/>
        <w:spacing w:before="207"/>
        <w:ind w:left="1969" w:right="107"/>
        <w:jc w:val="left"/>
        <w:rPr>
          <w:lang w:val="ru-RU"/>
        </w:rPr>
      </w:pPr>
      <w:r w:rsidRPr="00C32C4F">
        <w:rPr>
          <w:lang w:val="ru-RU"/>
        </w:rPr>
        <w:t>НАПРАВЛЕНИЕ: ТЕПЛОЭНЕРГЕТИКА</w:t>
      </w:r>
    </w:p>
    <w:p w:rsidR="00C32C4F" w:rsidRDefault="00C32C4F" w:rsidP="00C32C4F">
      <w:pPr>
        <w:pStyle w:val="Heading1"/>
        <w:spacing w:before="207"/>
        <w:ind w:left="1969" w:right="107"/>
        <w:jc w:val="left"/>
        <w:rPr>
          <w:lang w:val="ru-RU"/>
        </w:rPr>
      </w:pPr>
    </w:p>
    <w:p w:rsidR="00C32C4F" w:rsidRPr="00C32C4F" w:rsidRDefault="00C32C4F" w:rsidP="00C32C4F">
      <w:pPr>
        <w:pStyle w:val="Heading1"/>
        <w:spacing w:before="207"/>
        <w:ind w:left="1969" w:right="107"/>
        <w:jc w:val="left"/>
        <w:rPr>
          <w:lang w:val="ru-RU"/>
        </w:rPr>
      </w:pPr>
    </w:p>
    <w:p w:rsidR="00CD0376" w:rsidRDefault="007A66F9">
      <w:pPr>
        <w:pStyle w:val="Heading1"/>
        <w:spacing w:line="268" w:lineRule="auto"/>
        <w:ind w:left="1008" w:right="1014"/>
        <w:rPr>
          <w:lang w:val="ru-RU"/>
        </w:rPr>
      </w:pPr>
      <w:r w:rsidRPr="00C32C4F">
        <w:rPr>
          <w:lang w:val="ru-RU"/>
        </w:rPr>
        <w:t>СЕКЦИЯ 4 ЭНЕРГООБЕСПЕЧЕНИЕ ПРЕДПРИЯТИЙ И ЭНЕРГОРЕСУРСОСБЕРЕГАЮЩИХ ТЕХНОЛОГИЙ</w:t>
      </w:r>
    </w:p>
    <w:p w:rsidR="00C32C4F" w:rsidRPr="00C32C4F" w:rsidRDefault="00C32C4F">
      <w:pPr>
        <w:pStyle w:val="Heading1"/>
        <w:spacing w:line="268" w:lineRule="auto"/>
        <w:ind w:left="1008" w:right="1014"/>
        <w:rPr>
          <w:lang w:val="ru-RU"/>
        </w:rPr>
      </w:pPr>
    </w:p>
    <w:p w:rsidR="00CD0376" w:rsidRPr="00C32C4F" w:rsidRDefault="007A66F9">
      <w:pPr>
        <w:pStyle w:val="a3"/>
        <w:spacing w:line="491" w:lineRule="auto"/>
        <w:ind w:left="102" w:right="6912"/>
        <w:rPr>
          <w:lang w:val="ru-RU"/>
        </w:rPr>
      </w:pPr>
      <w:r w:rsidRPr="00C32C4F">
        <w:rPr>
          <w:lang w:val="ru-RU"/>
        </w:rPr>
        <w:t>УДК 543.544.942.2</w:t>
      </w:r>
    </w:p>
    <w:p w:rsidR="00CD0376" w:rsidRPr="00C32C4F" w:rsidRDefault="007A66F9">
      <w:pPr>
        <w:pStyle w:val="Heading1"/>
        <w:spacing w:before="17" w:line="247" w:lineRule="auto"/>
        <w:ind w:left="99" w:right="107"/>
        <w:rPr>
          <w:lang w:val="ru-RU"/>
        </w:rPr>
      </w:pPr>
      <w:r w:rsidRPr="00C32C4F">
        <w:rPr>
          <w:lang w:val="ru-RU"/>
        </w:rPr>
        <w:t>ОПРЕДЕЛЕНИЕ СОРБЦИОННЫХ СВОЙС</w:t>
      </w:r>
      <w:r w:rsidRPr="00C32C4F">
        <w:rPr>
          <w:lang w:val="ru-RU"/>
        </w:rPr>
        <w:t>ТВ ТВЕРДЫХ НОСИТЕЛЕЙ С ПОМОЩЬЮ ВОСХОДЯЩЕЙ ХРОМАТОГРАФИИ</w:t>
      </w:r>
    </w:p>
    <w:p w:rsidR="00CD0376" w:rsidRPr="00C32C4F" w:rsidRDefault="00CD0376">
      <w:pPr>
        <w:pStyle w:val="a3"/>
        <w:spacing w:before="1"/>
        <w:rPr>
          <w:b/>
          <w:lang w:val="ru-RU"/>
        </w:rPr>
      </w:pPr>
    </w:p>
    <w:p w:rsidR="00CD0376" w:rsidRPr="00C32C4F" w:rsidRDefault="007A66F9">
      <w:pPr>
        <w:pStyle w:val="a3"/>
        <w:spacing w:before="1"/>
        <w:ind w:left="361" w:right="368"/>
        <w:jc w:val="center"/>
        <w:rPr>
          <w:lang w:val="ru-RU"/>
        </w:rPr>
      </w:pPr>
      <w:r w:rsidRPr="00C32C4F">
        <w:rPr>
          <w:lang w:val="ru-RU"/>
        </w:rPr>
        <w:t>ГИНИЯТОВА Л.М., КГЭУ, г. Казань</w:t>
      </w:r>
    </w:p>
    <w:p w:rsidR="00CD0376" w:rsidRPr="00C32C4F" w:rsidRDefault="007A66F9">
      <w:pPr>
        <w:pStyle w:val="a3"/>
        <w:spacing w:before="7"/>
        <w:ind w:left="360" w:right="371"/>
        <w:jc w:val="center"/>
        <w:rPr>
          <w:lang w:val="ru-RU"/>
        </w:rPr>
      </w:pPr>
      <w:r w:rsidRPr="00C32C4F">
        <w:rPr>
          <w:lang w:val="ru-RU"/>
        </w:rPr>
        <w:t>Науч. рук. д-р хим. наук, проф. НОВИКОВ В.Ф.</w:t>
      </w:r>
    </w:p>
    <w:p w:rsidR="00CD0376" w:rsidRPr="00C32C4F" w:rsidRDefault="00CD0376">
      <w:pPr>
        <w:pStyle w:val="a3"/>
        <w:spacing w:before="1"/>
        <w:rPr>
          <w:sz w:val="32"/>
          <w:lang w:val="ru-RU"/>
        </w:rPr>
      </w:pPr>
    </w:p>
    <w:p w:rsidR="00C32C4F" w:rsidRPr="00C32C4F" w:rsidRDefault="007A66F9" w:rsidP="00C32C4F">
      <w:pPr>
        <w:pStyle w:val="a3"/>
        <w:spacing w:before="202" w:line="268" w:lineRule="auto"/>
        <w:ind w:left="112" w:right="116"/>
        <w:jc w:val="both"/>
        <w:rPr>
          <w:lang w:val="ru-RU"/>
        </w:rPr>
      </w:pPr>
      <w:r w:rsidRPr="00C32C4F">
        <w:rPr>
          <w:lang w:val="ru-RU"/>
        </w:rPr>
        <w:t>Рассмотрены искусственные и природные сорбционные материалы, а также  различные  по  полярности  органические  растворите</w:t>
      </w:r>
      <w:r w:rsidRPr="00C32C4F">
        <w:rPr>
          <w:lang w:val="ru-RU"/>
        </w:rPr>
        <w:t>ли.  Получены</w:t>
      </w:r>
      <w:r w:rsidR="00C32C4F">
        <w:rPr>
          <w:lang w:val="ru-RU"/>
        </w:rPr>
        <w:t xml:space="preserve"> </w:t>
      </w:r>
      <w:r w:rsidR="00C32C4F" w:rsidRPr="00C32C4F">
        <w:rPr>
          <w:lang w:val="ru-RU"/>
        </w:rPr>
        <w:t>экспериментальные данные по определению времен удерживания стандартных сорбатов с использованием различных по природе сорбционных материалов. Проведена статическая обработка экспериментальных данных и найдены закономерности, связывающие времена удерживания стандартных сорбатов с длиной собционного слоя.</w:t>
      </w:r>
    </w:p>
    <w:p w:rsidR="00C32C4F" w:rsidRDefault="00C32C4F" w:rsidP="00C32C4F">
      <w:pPr>
        <w:pStyle w:val="a3"/>
        <w:spacing w:line="268" w:lineRule="auto"/>
        <w:ind w:left="102" w:right="112" w:firstLine="707"/>
        <w:jc w:val="both"/>
        <w:rPr>
          <w:lang w:val="ru-RU"/>
        </w:rPr>
      </w:pPr>
    </w:p>
    <w:p w:rsidR="00C32C4F" w:rsidRDefault="00C32C4F" w:rsidP="00C32C4F">
      <w:pPr>
        <w:rPr>
          <w:lang w:val="ru-RU"/>
        </w:rPr>
      </w:pPr>
    </w:p>
    <w:p w:rsidR="00C32C4F" w:rsidRDefault="00C32C4F" w:rsidP="00C32C4F">
      <w:pPr>
        <w:rPr>
          <w:lang w:val="ru-RU"/>
        </w:rPr>
      </w:pPr>
    </w:p>
    <w:p w:rsidR="00C32C4F" w:rsidRPr="00C32C4F" w:rsidRDefault="00C32C4F" w:rsidP="00C32C4F">
      <w:pPr>
        <w:rPr>
          <w:lang w:val="ru-RU"/>
        </w:rPr>
      </w:pPr>
    </w:p>
    <w:p w:rsidR="00C32C4F" w:rsidRPr="00C32C4F" w:rsidRDefault="00C32C4F" w:rsidP="00C32C4F">
      <w:pPr>
        <w:rPr>
          <w:lang w:val="ru-RU"/>
        </w:rPr>
      </w:pPr>
    </w:p>
    <w:p w:rsidR="00C32C4F" w:rsidRPr="00C32C4F" w:rsidRDefault="00C32C4F" w:rsidP="00C32C4F">
      <w:pPr>
        <w:rPr>
          <w:lang w:val="ru-RU"/>
        </w:rPr>
      </w:pPr>
    </w:p>
    <w:p w:rsidR="00C32C4F" w:rsidRPr="00C32C4F" w:rsidRDefault="00C32C4F" w:rsidP="00C32C4F">
      <w:pPr>
        <w:rPr>
          <w:lang w:val="ru-RU"/>
        </w:rPr>
      </w:pPr>
    </w:p>
    <w:p w:rsidR="00C32C4F" w:rsidRPr="00C32C4F" w:rsidRDefault="00C32C4F" w:rsidP="00C32C4F">
      <w:pPr>
        <w:rPr>
          <w:lang w:val="ru-RU"/>
        </w:rPr>
        <w:sectPr w:rsidR="00C32C4F" w:rsidRPr="00C32C4F">
          <w:headerReference w:type="even" r:id="rId7"/>
          <w:headerReference w:type="default" r:id="rId8"/>
          <w:pgSz w:w="11910" w:h="16840"/>
          <w:pgMar w:top="1000" w:right="1020" w:bottom="280" w:left="1600" w:header="736" w:footer="0" w:gutter="0"/>
          <w:cols w:space="720"/>
        </w:sectPr>
      </w:pPr>
    </w:p>
    <w:p w:rsidR="00C32C4F" w:rsidRPr="00C32C4F" w:rsidRDefault="00C32C4F" w:rsidP="00C32C4F">
      <w:pPr>
        <w:spacing w:before="65" w:line="268" w:lineRule="auto"/>
        <w:ind w:left="1097" w:right="1050"/>
        <w:rPr>
          <w:b/>
          <w:sz w:val="28"/>
          <w:lang w:val="ru-RU"/>
        </w:rPr>
      </w:pPr>
      <w:r w:rsidRPr="00C32C4F">
        <w:rPr>
          <w:b/>
          <w:sz w:val="28"/>
          <w:lang w:val="ru-RU"/>
        </w:rPr>
        <w:lastRenderedPageBreak/>
        <w:t>СЕКЦИЯ 4. ЭНЕРГООБЕСПЕЧЕНИЕ ПРЕДПРИЯТИЙ И ЭНЕРГОРЕСУРСОСБЕРЕГАЮЩИХ ТЕХНОЛОГИЙ</w:t>
      </w:r>
    </w:p>
    <w:p w:rsidR="00C32C4F" w:rsidRPr="00C32C4F" w:rsidRDefault="00C32C4F" w:rsidP="00C32C4F">
      <w:pPr>
        <w:pStyle w:val="a3"/>
        <w:rPr>
          <w:b/>
          <w:sz w:val="20"/>
          <w:lang w:val="ru-RU"/>
        </w:rPr>
      </w:pPr>
    </w:p>
    <w:p w:rsidR="00C32C4F" w:rsidRPr="00C32C4F" w:rsidRDefault="00C32C4F" w:rsidP="00C32C4F">
      <w:pPr>
        <w:pStyle w:val="a3"/>
        <w:rPr>
          <w:b/>
          <w:sz w:val="14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8475"/>
        <w:gridCol w:w="747"/>
      </w:tblGrid>
      <w:tr w:rsidR="00C32C4F" w:rsidTr="006C6ED6">
        <w:trPr>
          <w:trHeight w:hRule="exact" w:val="681"/>
        </w:trPr>
        <w:tc>
          <w:tcPr>
            <w:tcW w:w="8475" w:type="dxa"/>
          </w:tcPr>
          <w:p w:rsidR="00C32C4F" w:rsidRPr="00C32C4F" w:rsidRDefault="00C32C4F" w:rsidP="006C6ED6">
            <w:pPr>
              <w:pStyle w:val="TableParagraph"/>
              <w:tabs>
                <w:tab w:val="left" w:pos="1907"/>
                <w:tab w:val="left" w:pos="2710"/>
                <w:tab w:val="left" w:pos="4603"/>
                <w:tab w:val="left" w:pos="6842"/>
              </w:tabs>
              <w:spacing w:line="287" w:lineRule="exact"/>
              <w:ind w:left="200"/>
              <w:rPr>
                <w:sz w:val="28"/>
                <w:lang w:val="ru-RU"/>
              </w:rPr>
            </w:pPr>
            <w:r w:rsidRPr="00C32C4F">
              <w:rPr>
                <w:b/>
                <w:sz w:val="28"/>
                <w:lang w:val="ru-RU"/>
              </w:rPr>
              <w:t>Астраханов</w:t>
            </w:r>
            <w:r w:rsidRPr="00C32C4F">
              <w:rPr>
                <w:b/>
                <w:sz w:val="28"/>
                <w:lang w:val="ru-RU"/>
              </w:rPr>
              <w:tab/>
              <w:t>М.В.</w:t>
            </w:r>
            <w:r w:rsidRPr="00C32C4F">
              <w:rPr>
                <w:b/>
                <w:sz w:val="28"/>
                <w:lang w:val="ru-RU"/>
              </w:rPr>
              <w:tab/>
            </w:r>
            <w:r w:rsidRPr="00C32C4F">
              <w:rPr>
                <w:sz w:val="28"/>
                <w:lang w:val="ru-RU"/>
              </w:rPr>
              <w:t>Исследование</w:t>
            </w:r>
            <w:r w:rsidRPr="00C32C4F">
              <w:rPr>
                <w:sz w:val="28"/>
                <w:lang w:val="ru-RU"/>
              </w:rPr>
              <w:tab/>
              <w:t>ИК-отражающей</w:t>
            </w:r>
            <w:r w:rsidRPr="00C32C4F">
              <w:rPr>
                <w:sz w:val="28"/>
                <w:lang w:val="ru-RU"/>
              </w:rPr>
              <w:tab/>
              <w:t>способности</w:t>
            </w:r>
          </w:p>
          <w:p w:rsidR="00C32C4F" w:rsidRDefault="00C32C4F" w:rsidP="006C6ED6">
            <w:pPr>
              <w:pStyle w:val="TableParagraph"/>
              <w:spacing w:before="38"/>
              <w:ind w:left="200"/>
              <w:rPr>
                <w:sz w:val="28"/>
              </w:rPr>
            </w:pPr>
            <w:r>
              <w:rPr>
                <w:sz w:val="28"/>
              </w:rPr>
              <w:t>материалов и покрытий. . . . . . . . . . . . . . . . . . . . . . . . . . . . . . . . . . . . . .</w:t>
            </w:r>
          </w:p>
        </w:tc>
        <w:tc>
          <w:tcPr>
            <w:tcW w:w="747" w:type="dxa"/>
          </w:tcPr>
          <w:p w:rsidR="00C32C4F" w:rsidRDefault="00C32C4F" w:rsidP="006C6ED6">
            <w:pPr>
              <w:pStyle w:val="TableParagraph"/>
              <w:spacing w:before="3"/>
              <w:rPr>
                <w:b/>
                <w:sz w:val="28"/>
              </w:rPr>
            </w:pPr>
          </w:p>
          <w:p w:rsidR="00C32C4F" w:rsidRDefault="00C32C4F" w:rsidP="006C6ED6">
            <w:pPr>
              <w:pStyle w:val="TableParagraph"/>
              <w:ind w:left="108" w:right="179"/>
              <w:jc w:val="center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</w:tr>
      <w:tr w:rsidR="00C32C4F" w:rsidTr="006C6ED6">
        <w:trPr>
          <w:trHeight w:hRule="exact" w:val="720"/>
        </w:trPr>
        <w:tc>
          <w:tcPr>
            <w:tcW w:w="8475" w:type="dxa"/>
          </w:tcPr>
          <w:p w:rsidR="00C32C4F" w:rsidRPr="00C32C4F" w:rsidRDefault="00C32C4F" w:rsidP="006C6ED6">
            <w:pPr>
              <w:pStyle w:val="TableParagraph"/>
              <w:spacing w:before="4" w:line="268" w:lineRule="auto"/>
              <w:ind w:left="200"/>
              <w:rPr>
                <w:sz w:val="28"/>
                <w:lang w:val="ru-RU"/>
              </w:rPr>
            </w:pPr>
            <w:r w:rsidRPr="00C32C4F">
              <w:rPr>
                <w:b/>
                <w:sz w:val="28"/>
                <w:lang w:val="ru-RU"/>
              </w:rPr>
              <w:t xml:space="preserve">Атанов Е.А., Вассерман А.А. </w:t>
            </w:r>
            <w:r w:rsidRPr="00C32C4F">
              <w:rPr>
                <w:sz w:val="28"/>
                <w:lang w:val="ru-RU"/>
              </w:rPr>
              <w:t>Исследование динамики сжимаемой жидкости в ошипованных поверхностях нагрева. . . . . . . . . . . . . . . . .</w:t>
            </w:r>
          </w:p>
        </w:tc>
        <w:tc>
          <w:tcPr>
            <w:tcW w:w="747" w:type="dxa"/>
          </w:tcPr>
          <w:p w:rsidR="00C32C4F" w:rsidRPr="00C32C4F" w:rsidRDefault="00C32C4F" w:rsidP="006C6ED6">
            <w:pPr>
              <w:pStyle w:val="TableParagraph"/>
              <w:spacing w:before="7"/>
              <w:rPr>
                <w:b/>
                <w:sz w:val="31"/>
                <w:lang w:val="ru-RU"/>
              </w:rPr>
            </w:pPr>
          </w:p>
          <w:p w:rsidR="00C32C4F" w:rsidRDefault="00C32C4F" w:rsidP="006C6ED6">
            <w:pPr>
              <w:pStyle w:val="TableParagraph"/>
              <w:ind w:left="108" w:right="179"/>
              <w:jc w:val="center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</w:tr>
      <w:tr w:rsidR="00C32C4F" w:rsidTr="006C6ED6">
        <w:trPr>
          <w:trHeight w:hRule="exact" w:val="720"/>
        </w:trPr>
        <w:tc>
          <w:tcPr>
            <w:tcW w:w="8475" w:type="dxa"/>
          </w:tcPr>
          <w:p w:rsidR="00C32C4F" w:rsidRPr="00C32C4F" w:rsidRDefault="00C32C4F" w:rsidP="006C6ED6">
            <w:pPr>
              <w:pStyle w:val="TableParagraph"/>
              <w:tabs>
                <w:tab w:val="left" w:pos="1795"/>
                <w:tab w:val="left" w:pos="2617"/>
                <w:tab w:val="left" w:pos="4400"/>
                <w:tab w:val="left" w:pos="6222"/>
                <w:tab w:val="left" w:pos="7357"/>
              </w:tabs>
              <w:spacing w:before="4" w:line="268" w:lineRule="auto"/>
              <w:ind w:left="200" w:right="126"/>
              <w:rPr>
                <w:sz w:val="28"/>
                <w:lang w:val="ru-RU"/>
              </w:rPr>
            </w:pPr>
            <w:r w:rsidRPr="00C32C4F">
              <w:rPr>
                <w:b/>
                <w:sz w:val="28"/>
                <w:lang w:val="ru-RU"/>
              </w:rPr>
              <w:t>Гиниятова</w:t>
            </w:r>
            <w:r w:rsidRPr="00C32C4F">
              <w:rPr>
                <w:b/>
                <w:sz w:val="28"/>
                <w:lang w:val="ru-RU"/>
              </w:rPr>
              <w:tab/>
              <w:t>Л.М.</w:t>
            </w:r>
            <w:r w:rsidRPr="00C32C4F">
              <w:rPr>
                <w:b/>
                <w:sz w:val="28"/>
                <w:lang w:val="ru-RU"/>
              </w:rPr>
              <w:tab/>
            </w:r>
            <w:r w:rsidRPr="00C32C4F">
              <w:rPr>
                <w:sz w:val="28"/>
                <w:lang w:val="ru-RU"/>
              </w:rPr>
              <w:t>Определение</w:t>
            </w:r>
            <w:r w:rsidRPr="00C32C4F">
              <w:rPr>
                <w:sz w:val="28"/>
                <w:lang w:val="ru-RU"/>
              </w:rPr>
              <w:tab/>
              <w:t>сорбционных</w:t>
            </w:r>
            <w:r w:rsidRPr="00C32C4F">
              <w:rPr>
                <w:sz w:val="28"/>
                <w:lang w:val="ru-RU"/>
              </w:rPr>
              <w:tab/>
              <w:t>свойств</w:t>
            </w:r>
            <w:r w:rsidRPr="00C32C4F">
              <w:rPr>
                <w:sz w:val="28"/>
                <w:lang w:val="ru-RU"/>
              </w:rPr>
              <w:tab/>
            </w:r>
            <w:r w:rsidRPr="00C32C4F">
              <w:rPr>
                <w:spacing w:val="-1"/>
                <w:sz w:val="28"/>
                <w:lang w:val="ru-RU"/>
              </w:rPr>
              <w:t xml:space="preserve">твердых </w:t>
            </w:r>
            <w:r w:rsidRPr="00C32C4F">
              <w:rPr>
                <w:sz w:val="28"/>
                <w:lang w:val="ru-RU"/>
              </w:rPr>
              <w:t>носителей с помощью восходящей хроматографии. . . . . . . . . . . . . .</w:t>
            </w:r>
            <w:r w:rsidRPr="00C32C4F">
              <w:rPr>
                <w:spacing w:val="-24"/>
                <w:sz w:val="28"/>
                <w:lang w:val="ru-RU"/>
              </w:rPr>
              <w:t xml:space="preserve"> </w:t>
            </w:r>
            <w:r w:rsidRPr="00C32C4F">
              <w:rPr>
                <w:sz w:val="28"/>
                <w:lang w:val="ru-RU"/>
              </w:rPr>
              <w:t>.</w:t>
            </w:r>
          </w:p>
        </w:tc>
        <w:tc>
          <w:tcPr>
            <w:tcW w:w="747" w:type="dxa"/>
          </w:tcPr>
          <w:p w:rsidR="00C32C4F" w:rsidRPr="00C32C4F" w:rsidRDefault="00C32C4F" w:rsidP="006C6ED6">
            <w:pPr>
              <w:pStyle w:val="TableParagraph"/>
              <w:spacing w:before="7"/>
              <w:rPr>
                <w:b/>
                <w:sz w:val="31"/>
                <w:lang w:val="ru-RU"/>
              </w:rPr>
            </w:pPr>
          </w:p>
          <w:p w:rsidR="00C32C4F" w:rsidRDefault="00C32C4F" w:rsidP="006C6ED6">
            <w:pPr>
              <w:pStyle w:val="TableParagraph"/>
              <w:ind w:left="108" w:right="179"/>
              <w:jc w:val="center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</w:tr>
      <w:tr w:rsidR="00C32C4F" w:rsidTr="006C6ED6">
        <w:trPr>
          <w:trHeight w:hRule="exact" w:val="1080"/>
        </w:trPr>
        <w:tc>
          <w:tcPr>
            <w:tcW w:w="8475" w:type="dxa"/>
          </w:tcPr>
          <w:p w:rsidR="00C32C4F" w:rsidRPr="00C32C4F" w:rsidRDefault="00C32C4F" w:rsidP="006C6ED6">
            <w:pPr>
              <w:pStyle w:val="TableParagraph"/>
              <w:spacing w:before="4" w:line="268" w:lineRule="auto"/>
              <w:ind w:left="200" w:right="126"/>
              <w:jc w:val="both"/>
              <w:rPr>
                <w:sz w:val="28"/>
                <w:lang w:val="ru-RU"/>
              </w:rPr>
            </w:pPr>
            <w:r w:rsidRPr="00C32C4F">
              <w:rPr>
                <w:b/>
                <w:sz w:val="28"/>
                <w:lang w:val="ru-RU"/>
              </w:rPr>
              <w:t xml:space="preserve">Зайнуллина Г.Р. </w:t>
            </w:r>
            <w:r w:rsidRPr="00C32C4F">
              <w:rPr>
                <w:sz w:val="28"/>
                <w:lang w:val="ru-RU"/>
              </w:rPr>
              <w:t>Исследование эффективности управления системой теплоснабжения квест-комнаты, разработанной по технологии «Умный дом». . . . . . . . . . . . . . . . . . . . . . . . . . . . . . . . . . . .</w:t>
            </w:r>
          </w:p>
        </w:tc>
        <w:tc>
          <w:tcPr>
            <w:tcW w:w="747" w:type="dxa"/>
          </w:tcPr>
          <w:p w:rsidR="00C32C4F" w:rsidRPr="00C32C4F" w:rsidRDefault="00C32C4F" w:rsidP="006C6ED6">
            <w:pPr>
              <w:pStyle w:val="TableParagraph"/>
              <w:rPr>
                <w:b/>
                <w:sz w:val="28"/>
                <w:lang w:val="ru-RU"/>
              </w:rPr>
            </w:pPr>
          </w:p>
          <w:p w:rsidR="00C32C4F" w:rsidRPr="00C32C4F" w:rsidRDefault="00C32C4F" w:rsidP="006C6ED6">
            <w:pPr>
              <w:pStyle w:val="TableParagraph"/>
              <w:spacing w:before="11"/>
              <w:rPr>
                <w:b/>
                <w:sz w:val="34"/>
                <w:lang w:val="ru-RU"/>
              </w:rPr>
            </w:pPr>
          </w:p>
          <w:p w:rsidR="00C32C4F" w:rsidRDefault="00C32C4F" w:rsidP="006C6ED6">
            <w:pPr>
              <w:pStyle w:val="TableParagraph"/>
              <w:ind w:left="108" w:right="179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</w:tr>
      <w:tr w:rsidR="00C32C4F" w:rsidTr="006C6ED6">
        <w:trPr>
          <w:trHeight w:hRule="exact" w:val="1080"/>
        </w:trPr>
        <w:tc>
          <w:tcPr>
            <w:tcW w:w="8475" w:type="dxa"/>
          </w:tcPr>
          <w:p w:rsidR="00C32C4F" w:rsidRPr="00C32C4F" w:rsidRDefault="00C32C4F" w:rsidP="006C6ED6">
            <w:pPr>
              <w:pStyle w:val="TableParagraph"/>
              <w:spacing w:before="4" w:line="268" w:lineRule="auto"/>
              <w:ind w:left="200" w:right="124"/>
              <w:jc w:val="both"/>
              <w:rPr>
                <w:sz w:val="28"/>
                <w:lang w:val="ru-RU"/>
              </w:rPr>
            </w:pPr>
            <w:r w:rsidRPr="00C32C4F">
              <w:rPr>
                <w:b/>
                <w:sz w:val="28"/>
                <w:lang w:val="ru-RU"/>
              </w:rPr>
              <w:t xml:space="preserve">Кашапова Л.М., Ахмедзянова В.Н. </w:t>
            </w:r>
            <w:r w:rsidRPr="00C32C4F">
              <w:rPr>
                <w:sz w:val="28"/>
                <w:lang w:val="ru-RU"/>
              </w:rPr>
              <w:t>Оценка продольного перемешивания в области распределительного колпачка ионообменного фильтра при наложении колебаний на поток. . . . . .</w:t>
            </w:r>
          </w:p>
        </w:tc>
        <w:tc>
          <w:tcPr>
            <w:tcW w:w="747" w:type="dxa"/>
          </w:tcPr>
          <w:p w:rsidR="00C32C4F" w:rsidRPr="00C32C4F" w:rsidRDefault="00C32C4F" w:rsidP="006C6ED6">
            <w:pPr>
              <w:pStyle w:val="TableParagraph"/>
              <w:rPr>
                <w:b/>
                <w:sz w:val="28"/>
                <w:lang w:val="ru-RU"/>
              </w:rPr>
            </w:pPr>
          </w:p>
          <w:p w:rsidR="00C32C4F" w:rsidRPr="00C32C4F" w:rsidRDefault="00C32C4F" w:rsidP="006C6ED6">
            <w:pPr>
              <w:pStyle w:val="TableParagraph"/>
              <w:spacing w:before="11"/>
              <w:rPr>
                <w:b/>
                <w:sz w:val="34"/>
                <w:lang w:val="ru-RU"/>
              </w:rPr>
            </w:pPr>
          </w:p>
          <w:p w:rsidR="00C32C4F" w:rsidRDefault="00C32C4F" w:rsidP="006C6ED6">
            <w:pPr>
              <w:pStyle w:val="TableParagraph"/>
              <w:ind w:left="108" w:right="179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</w:tr>
      <w:tr w:rsidR="00C32C4F" w:rsidTr="006C6ED6">
        <w:trPr>
          <w:trHeight w:hRule="exact" w:val="1440"/>
        </w:trPr>
        <w:tc>
          <w:tcPr>
            <w:tcW w:w="8475" w:type="dxa"/>
          </w:tcPr>
          <w:p w:rsidR="00C32C4F" w:rsidRPr="00C32C4F" w:rsidRDefault="00C32C4F" w:rsidP="006C6ED6">
            <w:pPr>
              <w:pStyle w:val="TableParagraph"/>
              <w:spacing w:before="4" w:line="268" w:lineRule="auto"/>
              <w:ind w:left="200" w:right="124"/>
              <w:jc w:val="both"/>
              <w:rPr>
                <w:sz w:val="28"/>
                <w:lang w:val="ru-RU"/>
              </w:rPr>
            </w:pPr>
            <w:r w:rsidRPr="00C32C4F">
              <w:rPr>
                <w:b/>
                <w:sz w:val="28"/>
                <w:lang w:val="ru-RU"/>
              </w:rPr>
              <w:t xml:space="preserve">Муллагалиева Л.М. </w:t>
            </w:r>
            <w:r w:rsidRPr="00C32C4F">
              <w:rPr>
                <w:sz w:val="28"/>
                <w:lang w:val="ru-RU"/>
              </w:rPr>
              <w:t>Изучение энергосберегающего режима использования пульсационной установки в технологиях кислотной обработки и водоизоляционных работ в призабойной зоне нефтенасыщенного пласта. . . . . . . . . . . . . . . . . . . . . . . . . . . . . . . . . . . .</w:t>
            </w:r>
          </w:p>
        </w:tc>
        <w:tc>
          <w:tcPr>
            <w:tcW w:w="747" w:type="dxa"/>
          </w:tcPr>
          <w:p w:rsidR="00C32C4F" w:rsidRPr="00C32C4F" w:rsidRDefault="00C32C4F" w:rsidP="006C6ED6">
            <w:pPr>
              <w:pStyle w:val="TableParagraph"/>
              <w:rPr>
                <w:b/>
                <w:sz w:val="28"/>
                <w:lang w:val="ru-RU"/>
              </w:rPr>
            </w:pPr>
          </w:p>
          <w:p w:rsidR="00C32C4F" w:rsidRPr="00C32C4F" w:rsidRDefault="00C32C4F" w:rsidP="006C6ED6">
            <w:pPr>
              <w:pStyle w:val="TableParagraph"/>
              <w:rPr>
                <w:b/>
                <w:sz w:val="28"/>
                <w:lang w:val="ru-RU"/>
              </w:rPr>
            </w:pPr>
          </w:p>
          <w:p w:rsidR="00C32C4F" w:rsidRPr="00C32C4F" w:rsidRDefault="00C32C4F" w:rsidP="006C6ED6">
            <w:pPr>
              <w:pStyle w:val="TableParagraph"/>
              <w:spacing w:before="3"/>
              <w:rPr>
                <w:b/>
                <w:sz w:val="38"/>
                <w:lang w:val="ru-RU"/>
              </w:rPr>
            </w:pPr>
          </w:p>
          <w:p w:rsidR="00C32C4F" w:rsidRDefault="00C32C4F" w:rsidP="006C6ED6">
            <w:pPr>
              <w:pStyle w:val="TableParagraph"/>
              <w:ind w:left="108" w:right="179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</w:tr>
      <w:tr w:rsidR="00C32C4F" w:rsidTr="006C6ED6">
        <w:trPr>
          <w:trHeight w:hRule="exact" w:val="720"/>
        </w:trPr>
        <w:tc>
          <w:tcPr>
            <w:tcW w:w="8475" w:type="dxa"/>
          </w:tcPr>
          <w:p w:rsidR="00C32C4F" w:rsidRPr="00C32C4F" w:rsidRDefault="00C32C4F" w:rsidP="006C6ED6">
            <w:pPr>
              <w:pStyle w:val="TableParagraph"/>
              <w:tabs>
                <w:tab w:val="left" w:pos="2120"/>
                <w:tab w:val="left" w:pos="3116"/>
                <w:tab w:val="left" w:pos="5299"/>
                <w:tab w:val="left" w:pos="7419"/>
              </w:tabs>
              <w:spacing w:before="4" w:line="268" w:lineRule="auto"/>
              <w:ind w:left="200" w:right="124"/>
              <w:rPr>
                <w:sz w:val="28"/>
                <w:lang w:val="ru-RU"/>
              </w:rPr>
            </w:pPr>
            <w:r w:rsidRPr="00C32C4F">
              <w:rPr>
                <w:b/>
                <w:sz w:val="28"/>
                <w:lang w:val="ru-RU"/>
              </w:rPr>
              <w:t>Муртазина</w:t>
            </w:r>
            <w:r w:rsidRPr="00C32C4F">
              <w:rPr>
                <w:b/>
                <w:sz w:val="28"/>
                <w:lang w:val="ru-RU"/>
              </w:rPr>
              <w:tab/>
              <w:t>Г.Р.</w:t>
            </w:r>
            <w:r w:rsidRPr="00C32C4F">
              <w:rPr>
                <w:b/>
                <w:sz w:val="28"/>
                <w:lang w:val="ru-RU"/>
              </w:rPr>
              <w:tab/>
            </w:r>
            <w:r w:rsidRPr="00C32C4F">
              <w:rPr>
                <w:sz w:val="28"/>
                <w:lang w:val="ru-RU"/>
              </w:rPr>
              <w:t>Исследование</w:t>
            </w:r>
            <w:r w:rsidRPr="00C32C4F">
              <w:rPr>
                <w:sz w:val="28"/>
                <w:lang w:val="ru-RU"/>
              </w:rPr>
              <w:tab/>
              <w:t>сорбционных</w:t>
            </w:r>
            <w:r w:rsidRPr="00C32C4F">
              <w:rPr>
                <w:sz w:val="28"/>
                <w:lang w:val="ru-RU"/>
              </w:rPr>
              <w:tab/>
              <w:t>свойств диатомитовых твердых носителей. . . . . . . . . . . . . . . . . . . . . . . . . . . .</w:t>
            </w:r>
            <w:r w:rsidRPr="00C32C4F">
              <w:rPr>
                <w:spacing w:val="-15"/>
                <w:sz w:val="28"/>
                <w:lang w:val="ru-RU"/>
              </w:rPr>
              <w:t xml:space="preserve"> </w:t>
            </w:r>
            <w:r w:rsidRPr="00C32C4F">
              <w:rPr>
                <w:sz w:val="28"/>
                <w:lang w:val="ru-RU"/>
              </w:rPr>
              <w:t>.</w:t>
            </w:r>
          </w:p>
        </w:tc>
        <w:tc>
          <w:tcPr>
            <w:tcW w:w="747" w:type="dxa"/>
          </w:tcPr>
          <w:p w:rsidR="00C32C4F" w:rsidRPr="00C32C4F" w:rsidRDefault="00C32C4F" w:rsidP="006C6ED6">
            <w:pPr>
              <w:pStyle w:val="TableParagraph"/>
              <w:spacing w:before="7"/>
              <w:rPr>
                <w:b/>
                <w:sz w:val="31"/>
                <w:lang w:val="ru-RU"/>
              </w:rPr>
            </w:pPr>
          </w:p>
          <w:p w:rsidR="00C32C4F" w:rsidRDefault="00C32C4F" w:rsidP="006C6ED6">
            <w:pPr>
              <w:pStyle w:val="TableParagraph"/>
              <w:ind w:left="108" w:right="179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</w:tr>
      <w:tr w:rsidR="00C32C4F" w:rsidTr="006C6ED6">
        <w:trPr>
          <w:trHeight w:hRule="exact" w:val="720"/>
        </w:trPr>
        <w:tc>
          <w:tcPr>
            <w:tcW w:w="8475" w:type="dxa"/>
          </w:tcPr>
          <w:p w:rsidR="00C32C4F" w:rsidRPr="00C32C4F" w:rsidRDefault="00C32C4F" w:rsidP="006C6ED6">
            <w:pPr>
              <w:pStyle w:val="TableParagraph"/>
              <w:tabs>
                <w:tab w:val="left" w:pos="1815"/>
                <w:tab w:val="left" w:pos="2778"/>
                <w:tab w:val="left" w:pos="4952"/>
                <w:tab w:val="left" w:pos="6382"/>
              </w:tabs>
              <w:spacing w:before="4" w:line="268" w:lineRule="auto"/>
              <w:ind w:left="200" w:right="126"/>
              <w:rPr>
                <w:sz w:val="28"/>
                <w:lang w:val="ru-RU"/>
              </w:rPr>
            </w:pPr>
            <w:r w:rsidRPr="00C32C4F">
              <w:rPr>
                <w:b/>
                <w:sz w:val="28"/>
                <w:lang w:val="ru-RU"/>
              </w:rPr>
              <w:t>Назарова</w:t>
            </w:r>
            <w:r w:rsidRPr="00C32C4F">
              <w:rPr>
                <w:b/>
                <w:sz w:val="28"/>
                <w:lang w:val="ru-RU"/>
              </w:rPr>
              <w:tab/>
              <w:t>А.А.</w:t>
            </w:r>
            <w:r w:rsidRPr="00C32C4F">
              <w:rPr>
                <w:b/>
                <w:sz w:val="28"/>
                <w:lang w:val="ru-RU"/>
              </w:rPr>
              <w:tab/>
            </w:r>
            <w:r w:rsidRPr="00C32C4F">
              <w:rPr>
                <w:sz w:val="28"/>
                <w:lang w:val="ru-RU"/>
              </w:rPr>
              <w:t>Модернизация</w:t>
            </w:r>
            <w:r w:rsidRPr="00C32C4F">
              <w:rPr>
                <w:sz w:val="28"/>
                <w:lang w:val="ru-RU"/>
              </w:rPr>
              <w:tab/>
              <w:t>системы</w:t>
            </w:r>
            <w:r w:rsidRPr="00C32C4F">
              <w:rPr>
                <w:sz w:val="28"/>
                <w:lang w:val="ru-RU"/>
              </w:rPr>
              <w:tab/>
            </w:r>
            <w:r w:rsidRPr="00C32C4F">
              <w:rPr>
                <w:spacing w:val="-1"/>
                <w:sz w:val="28"/>
                <w:lang w:val="ru-RU"/>
              </w:rPr>
              <w:t xml:space="preserve">теплоснабжения </w:t>
            </w:r>
            <w:r w:rsidRPr="00C32C4F">
              <w:rPr>
                <w:sz w:val="28"/>
                <w:lang w:val="ru-RU"/>
              </w:rPr>
              <w:t>микрорайона г. Казань. . . . . . . . . . . . . . . . . . . . . . . . . . . . . . . . . . . . . .</w:t>
            </w:r>
            <w:r w:rsidRPr="00C32C4F">
              <w:rPr>
                <w:spacing w:val="-11"/>
                <w:sz w:val="28"/>
                <w:lang w:val="ru-RU"/>
              </w:rPr>
              <w:t xml:space="preserve"> </w:t>
            </w:r>
            <w:r w:rsidRPr="00C32C4F">
              <w:rPr>
                <w:sz w:val="28"/>
                <w:lang w:val="ru-RU"/>
              </w:rPr>
              <w:t>.</w:t>
            </w:r>
          </w:p>
        </w:tc>
        <w:tc>
          <w:tcPr>
            <w:tcW w:w="747" w:type="dxa"/>
          </w:tcPr>
          <w:p w:rsidR="00C32C4F" w:rsidRPr="00C32C4F" w:rsidRDefault="00C32C4F" w:rsidP="006C6ED6">
            <w:pPr>
              <w:pStyle w:val="TableParagraph"/>
              <w:spacing w:before="7"/>
              <w:rPr>
                <w:b/>
                <w:sz w:val="31"/>
                <w:lang w:val="ru-RU"/>
              </w:rPr>
            </w:pPr>
          </w:p>
          <w:p w:rsidR="00C32C4F" w:rsidRDefault="00C32C4F" w:rsidP="006C6ED6">
            <w:pPr>
              <w:pStyle w:val="TableParagraph"/>
              <w:ind w:left="108" w:right="179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</w:tr>
      <w:tr w:rsidR="00C32C4F" w:rsidTr="006C6ED6">
        <w:trPr>
          <w:trHeight w:hRule="exact" w:val="720"/>
        </w:trPr>
        <w:tc>
          <w:tcPr>
            <w:tcW w:w="8475" w:type="dxa"/>
          </w:tcPr>
          <w:p w:rsidR="00C32C4F" w:rsidRPr="00C32C4F" w:rsidRDefault="00C32C4F" w:rsidP="006C6ED6">
            <w:pPr>
              <w:pStyle w:val="TableParagraph"/>
              <w:spacing w:before="4" w:line="268" w:lineRule="auto"/>
              <w:ind w:left="200"/>
              <w:rPr>
                <w:sz w:val="28"/>
                <w:lang w:val="ru-RU"/>
              </w:rPr>
            </w:pPr>
            <w:r w:rsidRPr="00C32C4F">
              <w:rPr>
                <w:b/>
                <w:sz w:val="28"/>
                <w:lang w:val="ru-RU"/>
              </w:rPr>
              <w:t xml:space="preserve">Нигматуллин Р.Р. </w:t>
            </w:r>
            <w:r w:rsidRPr="00C32C4F">
              <w:rPr>
                <w:sz w:val="28"/>
                <w:lang w:val="ru-RU"/>
              </w:rPr>
              <w:t>Влияние магнитной обработки на сорбционные свойства природных материалов. . . . . . . . . . . . . . . . . . . . . . . . . . . . . .</w:t>
            </w:r>
          </w:p>
        </w:tc>
        <w:tc>
          <w:tcPr>
            <w:tcW w:w="747" w:type="dxa"/>
          </w:tcPr>
          <w:p w:rsidR="00C32C4F" w:rsidRPr="00C32C4F" w:rsidRDefault="00C32C4F" w:rsidP="006C6ED6">
            <w:pPr>
              <w:pStyle w:val="TableParagraph"/>
              <w:spacing w:before="7"/>
              <w:rPr>
                <w:b/>
                <w:sz w:val="31"/>
                <w:lang w:val="ru-RU"/>
              </w:rPr>
            </w:pPr>
          </w:p>
          <w:p w:rsidR="00C32C4F" w:rsidRDefault="00C32C4F" w:rsidP="006C6ED6">
            <w:pPr>
              <w:pStyle w:val="TableParagraph"/>
              <w:ind w:left="108" w:right="179"/>
              <w:jc w:val="center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</w:tr>
      <w:tr w:rsidR="00C32C4F" w:rsidTr="006C6ED6">
        <w:trPr>
          <w:trHeight w:hRule="exact" w:val="720"/>
        </w:trPr>
        <w:tc>
          <w:tcPr>
            <w:tcW w:w="8475" w:type="dxa"/>
          </w:tcPr>
          <w:p w:rsidR="00C32C4F" w:rsidRPr="00C32C4F" w:rsidRDefault="00C32C4F" w:rsidP="006C6ED6">
            <w:pPr>
              <w:pStyle w:val="TableParagraph"/>
              <w:tabs>
                <w:tab w:val="left" w:pos="1494"/>
                <w:tab w:val="left" w:pos="2211"/>
                <w:tab w:val="left" w:pos="3731"/>
                <w:tab w:val="left" w:pos="5136"/>
                <w:tab w:val="left" w:pos="6587"/>
              </w:tabs>
              <w:spacing w:before="4" w:line="268" w:lineRule="auto"/>
              <w:ind w:left="200" w:right="127"/>
              <w:rPr>
                <w:sz w:val="28"/>
                <w:lang w:val="ru-RU"/>
              </w:rPr>
            </w:pPr>
            <w:r w:rsidRPr="00C32C4F">
              <w:rPr>
                <w:b/>
                <w:sz w:val="28"/>
                <w:lang w:val="ru-RU"/>
              </w:rPr>
              <w:t>Сабиров</w:t>
            </w:r>
            <w:r w:rsidRPr="00C32C4F">
              <w:rPr>
                <w:b/>
                <w:sz w:val="28"/>
                <w:lang w:val="ru-RU"/>
              </w:rPr>
              <w:tab/>
              <w:t>Р.А.</w:t>
            </w:r>
            <w:r w:rsidRPr="00C32C4F">
              <w:rPr>
                <w:b/>
                <w:sz w:val="28"/>
                <w:lang w:val="ru-RU"/>
              </w:rPr>
              <w:tab/>
            </w:r>
            <w:r w:rsidRPr="00C32C4F">
              <w:rPr>
                <w:sz w:val="28"/>
                <w:lang w:val="ru-RU"/>
              </w:rPr>
              <w:t>Некоторые</w:t>
            </w:r>
            <w:r w:rsidRPr="00C32C4F">
              <w:rPr>
                <w:sz w:val="28"/>
                <w:lang w:val="ru-RU"/>
              </w:rPr>
              <w:tab/>
              <w:t>проблемы</w:t>
            </w:r>
            <w:r w:rsidRPr="00C32C4F">
              <w:rPr>
                <w:sz w:val="28"/>
                <w:lang w:val="ru-RU"/>
              </w:rPr>
              <w:tab/>
              <w:t>отопления</w:t>
            </w:r>
            <w:r w:rsidRPr="00C32C4F">
              <w:rPr>
                <w:sz w:val="28"/>
                <w:lang w:val="ru-RU"/>
              </w:rPr>
              <w:tab/>
            </w:r>
            <w:r w:rsidRPr="00C32C4F">
              <w:rPr>
                <w:spacing w:val="-1"/>
                <w:sz w:val="28"/>
                <w:lang w:val="ru-RU"/>
              </w:rPr>
              <w:t xml:space="preserve">многоэтажных </w:t>
            </w:r>
            <w:r w:rsidRPr="00C32C4F">
              <w:rPr>
                <w:sz w:val="28"/>
                <w:lang w:val="ru-RU"/>
              </w:rPr>
              <w:t>зданий. . . . . . . . . . . . . . . . . . . . . . . . . . . . . . . . . . . . . . . . . . . . . . . . . . .</w:t>
            </w:r>
            <w:r w:rsidRPr="00C32C4F">
              <w:rPr>
                <w:spacing w:val="-4"/>
                <w:sz w:val="28"/>
                <w:lang w:val="ru-RU"/>
              </w:rPr>
              <w:t xml:space="preserve"> </w:t>
            </w:r>
            <w:r w:rsidRPr="00C32C4F">
              <w:rPr>
                <w:sz w:val="28"/>
                <w:lang w:val="ru-RU"/>
              </w:rPr>
              <w:t>.</w:t>
            </w:r>
          </w:p>
        </w:tc>
        <w:tc>
          <w:tcPr>
            <w:tcW w:w="747" w:type="dxa"/>
          </w:tcPr>
          <w:p w:rsidR="00C32C4F" w:rsidRPr="00C32C4F" w:rsidRDefault="00C32C4F" w:rsidP="006C6ED6">
            <w:pPr>
              <w:pStyle w:val="TableParagraph"/>
              <w:spacing w:before="7"/>
              <w:rPr>
                <w:b/>
                <w:sz w:val="31"/>
                <w:lang w:val="ru-RU"/>
              </w:rPr>
            </w:pPr>
          </w:p>
          <w:p w:rsidR="00C32C4F" w:rsidRDefault="00C32C4F" w:rsidP="006C6ED6">
            <w:pPr>
              <w:pStyle w:val="TableParagraph"/>
              <w:spacing w:before="1"/>
              <w:ind w:left="108" w:right="179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</w:tr>
      <w:tr w:rsidR="00C32C4F" w:rsidTr="006C6ED6">
        <w:trPr>
          <w:trHeight w:hRule="exact" w:val="720"/>
        </w:trPr>
        <w:tc>
          <w:tcPr>
            <w:tcW w:w="8475" w:type="dxa"/>
          </w:tcPr>
          <w:p w:rsidR="00C32C4F" w:rsidRPr="00C32C4F" w:rsidRDefault="00C32C4F" w:rsidP="006C6ED6">
            <w:pPr>
              <w:pStyle w:val="TableParagraph"/>
              <w:tabs>
                <w:tab w:val="left" w:pos="1725"/>
                <w:tab w:val="left" w:pos="2494"/>
                <w:tab w:val="left" w:pos="3777"/>
                <w:tab w:val="left" w:pos="5132"/>
                <w:tab w:val="left" w:pos="7000"/>
                <w:tab w:val="left" w:pos="8072"/>
              </w:tabs>
              <w:spacing w:before="4" w:line="268" w:lineRule="auto"/>
              <w:ind w:left="200" w:right="127"/>
              <w:rPr>
                <w:sz w:val="28"/>
                <w:lang w:val="ru-RU"/>
              </w:rPr>
            </w:pPr>
            <w:r w:rsidRPr="00C32C4F">
              <w:rPr>
                <w:b/>
                <w:sz w:val="28"/>
                <w:lang w:val="ru-RU"/>
              </w:rPr>
              <w:t>Сайфиева</w:t>
            </w:r>
            <w:r w:rsidRPr="00C32C4F">
              <w:rPr>
                <w:b/>
                <w:sz w:val="28"/>
                <w:lang w:val="ru-RU"/>
              </w:rPr>
              <w:tab/>
              <w:t>А.Р.</w:t>
            </w:r>
            <w:r w:rsidRPr="00C32C4F">
              <w:rPr>
                <w:b/>
                <w:sz w:val="28"/>
                <w:lang w:val="ru-RU"/>
              </w:rPr>
              <w:tab/>
            </w:r>
            <w:r w:rsidRPr="00C32C4F">
              <w:rPr>
                <w:sz w:val="28"/>
                <w:lang w:val="ru-RU"/>
              </w:rPr>
              <w:t>Влияние</w:t>
            </w:r>
            <w:r w:rsidRPr="00C32C4F">
              <w:rPr>
                <w:sz w:val="28"/>
                <w:lang w:val="ru-RU"/>
              </w:rPr>
              <w:tab/>
              <w:t>диаметра</w:t>
            </w:r>
            <w:r w:rsidRPr="00C32C4F">
              <w:rPr>
                <w:sz w:val="28"/>
                <w:lang w:val="ru-RU"/>
              </w:rPr>
              <w:tab/>
              <w:t>сорбционных</w:t>
            </w:r>
            <w:r w:rsidRPr="00C32C4F">
              <w:rPr>
                <w:sz w:val="28"/>
                <w:lang w:val="ru-RU"/>
              </w:rPr>
              <w:tab/>
              <w:t>трубок</w:t>
            </w:r>
            <w:r w:rsidRPr="00C32C4F">
              <w:rPr>
                <w:sz w:val="28"/>
                <w:lang w:val="ru-RU"/>
              </w:rPr>
              <w:tab/>
              <w:t>на селективность и время удерживания растворителей. . . . . . . . . . . . .</w:t>
            </w:r>
            <w:r w:rsidRPr="00C32C4F">
              <w:rPr>
                <w:spacing w:val="-13"/>
                <w:sz w:val="28"/>
                <w:lang w:val="ru-RU"/>
              </w:rPr>
              <w:t xml:space="preserve"> </w:t>
            </w:r>
            <w:r w:rsidRPr="00C32C4F">
              <w:rPr>
                <w:sz w:val="28"/>
                <w:lang w:val="ru-RU"/>
              </w:rPr>
              <w:t>.</w:t>
            </w:r>
          </w:p>
        </w:tc>
        <w:tc>
          <w:tcPr>
            <w:tcW w:w="747" w:type="dxa"/>
          </w:tcPr>
          <w:p w:rsidR="00C32C4F" w:rsidRPr="00C32C4F" w:rsidRDefault="00C32C4F" w:rsidP="006C6ED6">
            <w:pPr>
              <w:pStyle w:val="TableParagraph"/>
              <w:spacing w:before="7"/>
              <w:rPr>
                <w:b/>
                <w:sz w:val="31"/>
                <w:lang w:val="ru-RU"/>
              </w:rPr>
            </w:pPr>
          </w:p>
          <w:p w:rsidR="00C32C4F" w:rsidRDefault="00C32C4F" w:rsidP="006C6ED6">
            <w:pPr>
              <w:pStyle w:val="TableParagraph"/>
              <w:ind w:left="108" w:right="179"/>
              <w:jc w:val="center"/>
              <w:rPr>
                <w:sz w:val="28"/>
              </w:rPr>
            </w:pPr>
            <w:r>
              <w:rPr>
                <w:sz w:val="28"/>
              </w:rPr>
              <w:t>137</w:t>
            </w:r>
          </w:p>
        </w:tc>
      </w:tr>
      <w:tr w:rsidR="00C32C4F" w:rsidTr="006C6ED6">
        <w:trPr>
          <w:trHeight w:hRule="exact" w:val="680"/>
        </w:trPr>
        <w:tc>
          <w:tcPr>
            <w:tcW w:w="8475" w:type="dxa"/>
          </w:tcPr>
          <w:p w:rsidR="00C32C4F" w:rsidRPr="00C32C4F" w:rsidRDefault="00C32C4F" w:rsidP="006C6ED6">
            <w:pPr>
              <w:pStyle w:val="TableParagraph"/>
              <w:spacing w:before="4" w:line="268" w:lineRule="auto"/>
              <w:ind w:left="200"/>
              <w:rPr>
                <w:sz w:val="28"/>
                <w:lang w:val="ru-RU"/>
              </w:rPr>
            </w:pPr>
            <w:r w:rsidRPr="00C32C4F">
              <w:rPr>
                <w:b/>
                <w:sz w:val="28"/>
                <w:lang w:val="ru-RU"/>
              </w:rPr>
              <w:t xml:space="preserve">Хабабутдинов Д.А. </w:t>
            </w:r>
            <w:r w:rsidRPr="00C32C4F">
              <w:rPr>
                <w:sz w:val="28"/>
                <w:lang w:val="ru-RU"/>
              </w:rPr>
              <w:t>Сравнительная характеристика сорбционных свойств адсорбентов на основе силикагелей. . . . . . . . . . . . . . . . . . . . .</w:t>
            </w:r>
          </w:p>
        </w:tc>
        <w:tc>
          <w:tcPr>
            <w:tcW w:w="747" w:type="dxa"/>
          </w:tcPr>
          <w:p w:rsidR="00C32C4F" w:rsidRPr="00C32C4F" w:rsidRDefault="00C32C4F" w:rsidP="006C6ED6">
            <w:pPr>
              <w:pStyle w:val="TableParagraph"/>
              <w:spacing w:before="7"/>
              <w:rPr>
                <w:b/>
                <w:sz w:val="31"/>
                <w:lang w:val="ru-RU"/>
              </w:rPr>
            </w:pPr>
          </w:p>
          <w:p w:rsidR="00C32C4F" w:rsidRDefault="00C32C4F" w:rsidP="006C6ED6">
            <w:pPr>
              <w:pStyle w:val="TableParagraph"/>
              <w:ind w:left="108" w:right="179"/>
              <w:jc w:val="center"/>
              <w:rPr>
                <w:sz w:val="28"/>
              </w:rPr>
            </w:pPr>
            <w:r>
              <w:rPr>
                <w:sz w:val="28"/>
              </w:rPr>
              <w:t>137</w:t>
            </w:r>
          </w:p>
        </w:tc>
      </w:tr>
      <w:tr w:rsidR="00C32C4F" w:rsidTr="006C6ED6">
        <w:trPr>
          <w:trHeight w:hRule="exact" w:val="680"/>
        </w:trPr>
        <w:tc>
          <w:tcPr>
            <w:tcW w:w="8475" w:type="dxa"/>
          </w:tcPr>
          <w:p w:rsidR="00C32C4F" w:rsidRDefault="00C32C4F" w:rsidP="006C6ED6">
            <w:pPr>
              <w:pStyle w:val="TableParagraph"/>
              <w:spacing w:before="4" w:line="268" w:lineRule="auto"/>
              <w:rPr>
                <w:b/>
                <w:sz w:val="28"/>
                <w:lang w:val="ru-RU"/>
              </w:rPr>
            </w:pPr>
          </w:p>
          <w:p w:rsidR="00C32C4F" w:rsidRDefault="00C32C4F" w:rsidP="006C6ED6">
            <w:pPr>
              <w:pStyle w:val="TableParagraph"/>
              <w:spacing w:before="4" w:line="268" w:lineRule="auto"/>
              <w:rPr>
                <w:b/>
                <w:sz w:val="28"/>
                <w:lang w:val="ru-RU"/>
              </w:rPr>
            </w:pPr>
          </w:p>
          <w:p w:rsidR="00C32C4F" w:rsidRDefault="00C32C4F" w:rsidP="006C6ED6">
            <w:pPr>
              <w:pStyle w:val="TableParagraph"/>
              <w:spacing w:before="4" w:line="268" w:lineRule="auto"/>
              <w:rPr>
                <w:b/>
                <w:sz w:val="28"/>
                <w:lang w:val="ru-RU"/>
              </w:rPr>
            </w:pPr>
          </w:p>
          <w:p w:rsidR="00C32C4F" w:rsidRDefault="00C32C4F" w:rsidP="006C6ED6">
            <w:pPr>
              <w:pStyle w:val="TableParagraph"/>
              <w:spacing w:before="4" w:line="268" w:lineRule="auto"/>
              <w:rPr>
                <w:b/>
                <w:sz w:val="28"/>
                <w:lang w:val="ru-RU"/>
              </w:rPr>
            </w:pPr>
          </w:p>
          <w:p w:rsidR="00C32C4F" w:rsidRDefault="00C32C4F" w:rsidP="006C6ED6">
            <w:pPr>
              <w:pStyle w:val="TableParagraph"/>
              <w:spacing w:before="4" w:line="268" w:lineRule="auto"/>
              <w:rPr>
                <w:b/>
                <w:sz w:val="28"/>
                <w:lang w:val="ru-RU"/>
              </w:rPr>
            </w:pPr>
          </w:p>
          <w:p w:rsidR="00C32C4F" w:rsidRDefault="00C32C4F" w:rsidP="006C6ED6">
            <w:pPr>
              <w:pStyle w:val="TableParagraph"/>
              <w:spacing w:before="4" w:line="268" w:lineRule="auto"/>
              <w:rPr>
                <w:b/>
                <w:sz w:val="28"/>
                <w:lang w:val="ru-RU"/>
              </w:rPr>
            </w:pPr>
          </w:p>
          <w:p w:rsidR="00C32C4F" w:rsidRPr="00C32C4F" w:rsidRDefault="00C32C4F" w:rsidP="006C6ED6">
            <w:pPr>
              <w:pStyle w:val="TableParagraph"/>
              <w:spacing w:before="4" w:line="268" w:lineRule="auto"/>
              <w:rPr>
                <w:b/>
                <w:sz w:val="28"/>
                <w:lang w:val="ru-RU"/>
              </w:rPr>
            </w:pPr>
          </w:p>
        </w:tc>
        <w:tc>
          <w:tcPr>
            <w:tcW w:w="747" w:type="dxa"/>
          </w:tcPr>
          <w:p w:rsidR="00C32C4F" w:rsidRPr="00C32C4F" w:rsidRDefault="00C32C4F" w:rsidP="006C6ED6">
            <w:pPr>
              <w:pStyle w:val="TableParagraph"/>
              <w:spacing w:before="7"/>
              <w:rPr>
                <w:b/>
                <w:sz w:val="31"/>
                <w:lang w:val="ru-RU"/>
              </w:rPr>
            </w:pPr>
          </w:p>
        </w:tc>
      </w:tr>
    </w:tbl>
    <w:p w:rsidR="00C32C4F" w:rsidRPr="00C32C4F" w:rsidRDefault="00C32C4F" w:rsidP="00C32C4F">
      <w:pPr>
        <w:rPr>
          <w:sz w:val="28"/>
          <w:lang w:val="ru-RU"/>
        </w:rPr>
        <w:sectPr w:rsidR="00C32C4F" w:rsidRPr="00C32C4F">
          <w:headerReference w:type="even" r:id="rId9"/>
          <w:headerReference w:type="default" r:id="rId10"/>
          <w:pgSz w:w="11910" w:h="16840"/>
          <w:pgMar w:top="1000" w:right="960" w:bottom="280" w:left="1500" w:header="736" w:footer="0" w:gutter="0"/>
          <w:cols w:space="720"/>
        </w:sectPr>
      </w:pPr>
    </w:p>
    <w:p w:rsidR="00C32C4F" w:rsidRPr="00C32C4F" w:rsidRDefault="00C32C4F" w:rsidP="00C32C4F">
      <w:pPr>
        <w:pStyle w:val="a3"/>
        <w:rPr>
          <w:sz w:val="20"/>
          <w:lang w:val="ru-RU"/>
        </w:rPr>
      </w:pPr>
    </w:p>
    <w:p w:rsidR="00C32C4F" w:rsidRDefault="00C32C4F" w:rsidP="00C32C4F">
      <w:pPr>
        <w:pStyle w:val="a3"/>
        <w:rPr>
          <w:sz w:val="20"/>
        </w:rPr>
      </w:pPr>
    </w:p>
    <w:p w:rsidR="00C32C4F" w:rsidRDefault="00C32C4F" w:rsidP="00C32C4F">
      <w:pPr>
        <w:pStyle w:val="a3"/>
        <w:rPr>
          <w:sz w:val="20"/>
        </w:rPr>
      </w:pPr>
    </w:p>
    <w:p w:rsidR="00C32C4F" w:rsidRDefault="00C32C4F" w:rsidP="00C32C4F">
      <w:pPr>
        <w:pStyle w:val="a3"/>
        <w:rPr>
          <w:sz w:val="20"/>
        </w:rPr>
      </w:pPr>
    </w:p>
    <w:p w:rsidR="00C32C4F" w:rsidRDefault="00C32C4F" w:rsidP="00C32C4F">
      <w:pPr>
        <w:pStyle w:val="a3"/>
        <w:rPr>
          <w:sz w:val="20"/>
        </w:rPr>
      </w:pPr>
    </w:p>
    <w:p w:rsidR="00C32C4F" w:rsidRPr="00C32C4F" w:rsidRDefault="00C32C4F" w:rsidP="00C32C4F">
      <w:pPr>
        <w:pStyle w:val="a3"/>
        <w:rPr>
          <w:sz w:val="20"/>
          <w:lang w:val="ru-RU"/>
        </w:rPr>
      </w:pPr>
    </w:p>
    <w:p w:rsidR="00C32C4F" w:rsidRDefault="00C32C4F" w:rsidP="00C32C4F">
      <w:pPr>
        <w:pStyle w:val="a3"/>
        <w:rPr>
          <w:sz w:val="20"/>
        </w:rPr>
      </w:pPr>
    </w:p>
    <w:p w:rsidR="00C32C4F" w:rsidRDefault="00C32C4F" w:rsidP="00C32C4F">
      <w:pPr>
        <w:pStyle w:val="a3"/>
        <w:rPr>
          <w:sz w:val="20"/>
        </w:rPr>
      </w:pPr>
    </w:p>
    <w:p w:rsidR="00C32C4F" w:rsidRDefault="00C32C4F" w:rsidP="00C32C4F">
      <w:pPr>
        <w:pStyle w:val="a3"/>
        <w:rPr>
          <w:sz w:val="20"/>
        </w:rPr>
      </w:pPr>
    </w:p>
    <w:p w:rsidR="00C32C4F" w:rsidRDefault="00C32C4F" w:rsidP="00C32C4F">
      <w:pPr>
        <w:pStyle w:val="a3"/>
        <w:rPr>
          <w:sz w:val="20"/>
        </w:rPr>
      </w:pPr>
    </w:p>
    <w:p w:rsidR="00C32C4F" w:rsidRDefault="00C32C4F" w:rsidP="00C32C4F">
      <w:pPr>
        <w:pStyle w:val="a3"/>
        <w:rPr>
          <w:sz w:val="20"/>
        </w:rPr>
      </w:pPr>
    </w:p>
    <w:p w:rsidR="00C32C4F" w:rsidRDefault="00C32C4F" w:rsidP="00C32C4F">
      <w:pPr>
        <w:pStyle w:val="a3"/>
        <w:rPr>
          <w:sz w:val="20"/>
        </w:rPr>
      </w:pPr>
    </w:p>
    <w:p w:rsidR="00C32C4F" w:rsidRPr="00C32C4F" w:rsidRDefault="00C32C4F" w:rsidP="00C32C4F">
      <w:pPr>
        <w:pStyle w:val="a3"/>
        <w:spacing w:before="193"/>
        <w:ind w:left="1833" w:right="1999"/>
        <w:jc w:val="center"/>
        <w:rPr>
          <w:lang w:val="ru-RU"/>
        </w:rPr>
      </w:pPr>
      <w:r w:rsidRPr="00C32C4F">
        <w:rPr>
          <w:lang w:val="ru-RU"/>
        </w:rPr>
        <w:t>МАТЕРИАЛЫ ДОКЛАДОВ</w:t>
      </w:r>
    </w:p>
    <w:p w:rsidR="00C32C4F" w:rsidRPr="00C32C4F" w:rsidRDefault="00C32C4F" w:rsidP="00C32C4F">
      <w:pPr>
        <w:pStyle w:val="a3"/>
        <w:spacing w:before="38" w:line="268" w:lineRule="auto"/>
        <w:ind w:left="1833" w:right="2000"/>
        <w:jc w:val="center"/>
        <w:rPr>
          <w:lang w:val="ru-RU"/>
        </w:rPr>
      </w:pPr>
      <w:r>
        <w:t>XX</w:t>
      </w:r>
      <w:r w:rsidRPr="00C32C4F">
        <w:rPr>
          <w:lang w:val="ru-RU"/>
        </w:rPr>
        <w:t xml:space="preserve"> АСПИРАНТСКО-МАГИСТЕРСКОГО НАУЧНОГО СЕМИНАРА, ПОСВЯЩЕННОГО ДНЮ ЭНЕРГЕТИКА</w:t>
      </w:r>
    </w:p>
    <w:p w:rsidR="00C32C4F" w:rsidRPr="00C32C4F" w:rsidRDefault="00C32C4F" w:rsidP="00C32C4F">
      <w:pPr>
        <w:pStyle w:val="a3"/>
        <w:spacing w:before="4"/>
        <w:rPr>
          <w:sz w:val="31"/>
          <w:lang w:val="ru-RU"/>
        </w:rPr>
      </w:pPr>
    </w:p>
    <w:p w:rsidR="00C32C4F" w:rsidRPr="00C32C4F" w:rsidRDefault="00C32C4F" w:rsidP="00C32C4F">
      <w:pPr>
        <w:spacing w:before="1"/>
        <w:ind w:left="1833" w:right="1997"/>
        <w:jc w:val="center"/>
        <w:rPr>
          <w:i/>
          <w:sz w:val="28"/>
          <w:lang w:val="ru-RU"/>
        </w:rPr>
      </w:pPr>
      <w:r w:rsidRPr="00C32C4F">
        <w:rPr>
          <w:i/>
          <w:sz w:val="28"/>
          <w:lang w:val="ru-RU"/>
        </w:rPr>
        <w:t>Научное издание</w:t>
      </w:r>
    </w:p>
    <w:p w:rsidR="00C32C4F" w:rsidRPr="00C32C4F" w:rsidRDefault="00C32C4F" w:rsidP="00C32C4F">
      <w:pPr>
        <w:pStyle w:val="a3"/>
        <w:rPr>
          <w:i/>
          <w:lang w:val="ru-RU"/>
        </w:rPr>
      </w:pPr>
    </w:p>
    <w:p w:rsidR="00C32C4F" w:rsidRPr="00C32C4F" w:rsidRDefault="00C32C4F" w:rsidP="00C32C4F">
      <w:pPr>
        <w:pStyle w:val="a3"/>
        <w:spacing w:before="10"/>
        <w:rPr>
          <w:i/>
          <w:sz w:val="37"/>
          <w:lang w:val="ru-RU"/>
        </w:rPr>
      </w:pPr>
    </w:p>
    <w:p w:rsidR="00C32C4F" w:rsidRPr="00C32C4F" w:rsidRDefault="00C32C4F" w:rsidP="00C32C4F">
      <w:pPr>
        <w:pStyle w:val="a3"/>
        <w:ind w:left="1833" w:right="1994"/>
        <w:jc w:val="center"/>
        <w:rPr>
          <w:lang w:val="ru-RU"/>
        </w:rPr>
      </w:pPr>
      <w:r w:rsidRPr="00C32C4F">
        <w:rPr>
          <w:lang w:val="ru-RU"/>
        </w:rPr>
        <w:t>6–7 декабря 2016 г.</w:t>
      </w:r>
    </w:p>
    <w:p w:rsidR="00C32C4F" w:rsidRPr="00C32C4F" w:rsidRDefault="00C32C4F" w:rsidP="00C32C4F">
      <w:pPr>
        <w:pStyle w:val="a3"/>
        <w:spacing w:before="7"/>
        <w:rPr>
          <w:sz w:val="34"/>
          <w:lang w:val="ru-RU"/>
        </w:rPr>
      </w:pPr>
    </w:p>
    <w:p w:rsidR="00C32C4F" w:rsidRPr="00C32C4F" w:rsidRDefault="00C32C4F" w:rsidP="00C32C4F">
      <w:pPr>
        <w:pStyle w:val="a3"/>
        <w:ind w:left="1833" w:right="1999"/>
        <w:jc w:val="center"/>
        <w:rPr>
          <w:lang w:val="ru-RU"/>
        </w:rPr>
      </w:pPr>
      <w:r w:rsidRPr="00C32C4F">
        <w:rPr>
          <w:lang w:val="ru-RU"/>
        </w:rPr>
        <w:t>В двух томах</w:t>
      </w:r>
    </w:p>
    <w:p w:rsidR="00C32C4F" w:rsidRPr="00C32C4F" w:rsidRDefault="00C32C4F" w:rsidP="00C32C4F">
      <w:pPr>
        <w:pStyle w:val="a3"/>
        <w:spacing w:before="7"/>
        <w:rPr>
          <w:sz w:val="34"/>
          <w:lang w:val="ru-RU"/>
        </w:rPr>
      </w:pPr>
    </w:p>
    <w:p w:rsidR="00C32C4F" w:rsidRPr="00C32C4F" w:rsidRDefault="00C32C4F" w:rsidP="00C32C4F">
      <w:pPr>
        <w:spacing w:line="268" w:lineRule="auto"/>
        <w:ind w:left="3089" w:right="3253"/>
        <w:jc w:val="center"/>
        <w:rPr>
          <w:i/>
          <w:sz w:val="28"/>
          <w:lang w:val="ru-RU"/>
        </w:rPr>
      </w:pPr>
      <w:r w:rsidRPr="00C32C4F">
        <w:rPr>
          <w:i/>
          <w:sz w:val="28"/>
          <w:lang w:val="ru-RU"/>
        </w:rPr>
        <w:t>Под общей редакцией ректора КГЭУ</w:t>
      </w:r>
    </w:p>
    <w:p w:rsidR="00C32C4F" w:rsidRPr="00C32C4F" w:rsidRDefault="00C32C4F" w:rsidP="00C32C4F">
      <w:pPr>
        <w:spacing w:before="1"/>
        <w:ind w:left="1833" w:right="1997"/>
        <w:jc w:val="center"/>
        <w:rPr>
          <w:i/>
          <w:sz w:val="28"/>
          <w:lang w:val="ru-RU"/>
        </w:rPr>
      </w:pPr>
      <w:r w:rsidRPr="00C32C4F">
        <w:rPr>
          <w:i/>
          <w:sz w:val="28"/>
          <w:lang w:val="ru-RU"/>
        </w:rPr>
        <w:t>Э.Ю. Абдуллазянова</w:t>
      </w:r>
    </w:p>
    <w:p w:rsidR="00C32C4F" w:rsidRPr="00C32C4F" w:rsidRDefault="00C32C4F" w:rsidP="00C32C4F">
      <w:pPr>
        <w:pStyle w:val="a3"/>
        <w:spacing w:before="7"/>
        <w:rPr>
          <w:i/>
          <w:sz w:val="34"/>
          <w:lang w:val="ru-RU"/>
        </w:rPr>
      </w:pPr>
    </w:p>
    <w:p w:rsidR="00C32C4F" w:rsidRPr="00C32C4F" w:rsidRDefault="00C32C4F" w:rsidP="00C32C4F">
      <w:pPr>
        <w:pStyle w:val="a3"/>
        <w:ind w:left="1833" w:right="1999"/>
        <w:jc w:val="center"/>
        <w:rPr>
          <w:lang w:val="ru-RU"/>
        </w:rPr>
      </w:pPr>
      <w:r w:rsidRPr="00C32C4F">
        <w:rPr>
          <w:lang w:val="ru-RU"/>
        </w:rPr>
        <w:t>Том 2</w:t>
      </w:r>
    </w:p>
    <w:p w:rsidR="00C32C4F" w:rsidRPr="00C32C4F" w:rsidRDefault="00C32C4F" w:rsidP="00C32C4F">
      <w:pPr>
        <w:pStyle w:val="a3"/>
        <w:spacing w:before="38"/>
        <w:ind w:left="1833" w:right="1999"/>
        <w:jc w:val="center"/>
        <w:rPr>
          <w:lang w:val="ru-RU"/>
        </w:rPr>
      </w:pPr>
      <w:r w:rsidRPr="00C32C4F">
        <w:rPr>
          <w:lang w:val="ru-RU"/>
        </w:rPr>
        <w:t>Редактор, компьютерная верстка</w:t>
      </w:r>
    </w:p>
    <w:p w:rsidR="00C32C4F" w:rsidRPr="00C32C4F" w:rsidRDefault="00C32C4F" w:rsidP="00C32C4F">
      <w:pPr>
        <w:spacing w:before="38"/>
        <w:ind w:left="3329"/>
        <w:rPr>
          <w:i/>
          <w:sz w:val="28"/>
          <w:lang w:val="ru-RU"/>
        </w:rPr>
      </w:pPr>
      <w:r w:rsidRPr="00C32C4F">
        <w:rPr>
          <w:i/>
          <w:sz w:val="28"/>
          <w:lang w:val="ru-RU"/>
        </w:rPr>
        <w:t>М.М. Надыршина</w:t>
      </w:r>
    </w:p>
    <w:p w:rsidR="00C32C4F" w:rsidRPr="00C32C4F" w:rsidRDefault="00C32C4F" w:rsidP="00C32C4F">
      <w:pPr>
        <w:pStyle w:val="a3"/>
        <w:rPr>
          <w:i/>
          <w:lang w:val="ru-RU"/>
        </w:rPr>
      </w:pPr>
    </w:p>
    <w:p w:rsidR="00C32C4F" w:rsidRPr="00C32C4F" w:rsidRDefault="00C32C4F" w:rsidP="00C32C4F">
      <w:pPr>
        <w:pStyle w:val="a3"/>
        <w:spacing w:before="10"/>
        <w:rPr>
          <w:i/>
          <w:sz w:val="37"/>
          <w:lang w:val="ru-RU"/>
        </w:rPr>
      </w:pPr>
    </w:p>
    <w:p w:rsidR="00C32C4F" w:rsidRPr="00C32C4F" w:rsidRDefault="00C32C4F" w:rsidP="00C32C4F">
      <w:pPr>
        <w:pStyle w:val="a3"/>
        <w:ind w:left="1833" w:right="1999"/>
        <w:jc w:val="center"/>
        <w:rPr>
          <w:lang w:val="ru-RU"/>
        </w:rPr>
      </w:pPr>
      <w:r w:rsidRPr="00C32C4F">
        <w:rPr>
          <w:lang w:val="ru-RU"/>
        </w:rPr>
        <w:t>Подписано в печать 10.02.2017</w:t>
      </w:r>
    </w:p>
    <w:p w:rsidR="00C32C4F" w:rsidRPr="00C32C4F" w:rsidRDefault="00C32C4F" w:rsidP="00C32C4F">
      <w:pPr>
        <w:pStyle w:val="a3"/>
        <w:spacing w:before="18" w:line="266" w:lineRule="auto"/>
        <w:ind w:left="119" w:right="290"/>
        <w:jc w:val="center"/>
        <w:rPr>
          <w:lang w:val="ru-RU"/>
        </w:rPr>
      </w:pPr>
      <w:r w:rsidRPr="00C32C4F">
        <w:rPr>
          <w:lang w:val="ru-RU"/>
        </w:rPr>
        <w:t xml:space="preserve">Формат 60 </w:t>
      </w:r>
      <w:r>
        <w:rPr>
          <w:rFonts w:ascii="Symbol" w:hAnsi="Symbol"/>
        </w:rPr>
        <w:t></w:t>
      </w:r>
      <w:r w:rsidRPr="00C32C4F">
        <w:rPr>
          <w:lang w:val="ru-RU"/>
        </w:rPr>
        <w:t xml:space="preserve"> 84/16. Гарнитура «</w:t>
      </w:r>
      <w:r>
        <w:t>Times</w:t>
      </w:r>
      <w:r w:rsidRPr="00C32C4F">
        <w:rPr>
          <w:lang w:val="ru-RU"/>
        </w:rPr>
        <w:t>». Вид печати РОМ. Бумага ВХИ. Усл. печ. л. 23,3. Уч.-изд. л. 26,5.Тираж 500 экз. Заказ №</w:t>
      </w:r>
    </w:p>
    <w:p w:rsidR="00C32C4F" w:rsidRPr="00C32C4F" w:rsidRDefault="00C32C4F" w:rsidP="00C32C4F">
      <w:pPr>
        <w:pStyle w:val="a3"/>
        <w:rPr>
          <w:lang w:val="ru-RU"/>
        </w:rPr>
      </w:pPr>
    </w:p>
    <w:p w:rsidR="00C32C4F" w:rsidRPr="00C32C4F" w:rsidRDefault="00C32C4F" w:rsidP="00C32C4F">
      <w:pPr>
        <w:pStyle w:val="a3"/>
        <w:rPr>
          <w:lang w:val="ru-RU"/>
        </w:rPr>
      </w:pPr>
    </w:p>
    <w:p w:rsidR="00C32C4F" w:rsidRPr="00C32C4F" w:rsidRDefault="00C32C4F" w:rsidP="00C32C4F">
      <w:pPr>
        <w:pStyle w:val="a3"/>
        <w:rPr>
          <w:lang w:val="ru-RU"/>
        </w:rPr>
      </w:pPr>
    </w:p>
    <w:p w:rsidR="00C32C4F" w:rsidRPr="00C32C4F" w:rsidRDefault="00C32C4F" w:rsidP="00C32C4F">
      <w:pPr>
        <w:pStyle w:val="a3"/>
        <w:rPr>
          <w:lang w:val="ru-RU"/>
        </w:rPr>
      </w:pPr>
    </w:p>
    <w:p w:rsidR="00C32C4F" w:rsidRPr="00C32C4F" w:rsidRDefault="00C32C4F" w:rsidP="00C32C4F">
      <w:pPr>
        <w:pStyle w:val="a3"/>
        <w:rPr>
          <w:lang w:val="ru-RU"/>
        </w:rPr>
      </w:pPr>
    </w:p>
    <w:p w:rsidR="00C32C4F" w:rsidRPr="00C32C4F" w:rsidRDefault="00C32C4F" w:rsidP="00C32C4F">
      <w:pPr>
        <w:pStyle w:val="a3"/>
        <w:spacing w:before="194" w:line="268" w:lineRule="auto"/>
        <w:ind w:left="1833" w:right="1998"/>
        <w:jc w:val="center"/>
        <w:rPr>
          <w:lang w:val="ru-RU"/>
        </w:rPr>
      </w:pPr>
      <w:r w:rsidRPr="00C32C4F">
        <w:rPr>
          <w:lang w:val="ru-RU"/>
        </w:rPr>
        <w:t>Редакционно-издательский отдел КГЭУ, 420066, Казань, Красносельская, 51</w:t>
      </w:r>
    </w:p>
    <w:p w:rsidR="00CD0376" w:rsidRPr="00C32C4F" w:rsidRDefault="00CD0376" w:rsidP="00C32C4F">
      <w:pPr>
        <w:rPr>
          <w:lang w:val="ru-RU"/>
        </w:rPr>
        <w:sectPr w:rsidR="00CD0376" w:rsidRPr="00C32C4F">
          <w:headerReference w:type="even" r:id="rId11"/>
          <w:headerReference w:type="default" r:id="rId12"/>
          <w:pgSz w:w="11910" w:h="16840"/>
          <w:pgMar w:top="1000" w:right="1580" w:bottom="280" w:left="1020" w:header="736" w:footer="0" w:gutter="0"/>
          <w:pgNumType w:start="130"/>
          <w:cols w:space="720"/>
        </w:sectPr>
      </w:pPr>
    </w:p>
    <w:p w:rsidR="00CD0376" w:rsidRPr="00C32C4F" w:rsidRDefault="00CD0376">
      <w:pPr>
        <w:pStyle w:val="a3"/>
        <w:rPr>
          <w:b/>
          <w:sz w:val="20"/>
          <w:lang w:val="ru-RU"/>
        </w:rPr>
      </w:pPr>
    </w:p>
    <w:p w:rsidR="00CD0376" w:rsidRPr="00C32C4F" w:rsidRDefault="00CD0376">
      <w:pPr>
        <w:pStyle w:val="a3"/>
        <w:spacing w:before="2"/>
        <w:rPr>
          <w:b/>
          <w:sz w:val="21"/>
          <w:lang w:val="ru-RU"/>
        </w:rPr>
      </w:pPr>
    </w:p>
    <w:sectPr w:rsidR="00CD0376" w:rsidRPr="00C32C4F" w:rsidSect="00C32C4F">
      <w:headerReference w:type="even" r:id="rId13"/>
      <w:headerReference w:type="default" r:id="rId14"/>
      <w:pgSz w:w="11910" w:h="16840"/>
      <w:pgMar w:top="1000" w:right="960" w:bottom="280" w:left="1500" w:header="7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6F9" w:rsidRDefault="007A66F9" w:rsidP="00CD0376">
      <w:r>
        <w:separator/>
      </w:r>
    </w:p>
  </w:endnote>
  <w:endnote w:type="continuationSeparator" w:id="1">
    <w:p w:rsidR="007A66F9" w:rsidRDefault="007A66F9" w:rsidP="00CD0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6F9" w:rsidRDefault="007A66F9" w:rsidP="00CD0376">
      <w:r>
        <w:separator/>
      </w:r>
    </w:p>
  </w:footnote>
  <w:footnote w:type="continuationSeparator" w:id="1">
    <w:p w:rsidR="007A66F9" w:rsidRDefault="007A66F9" w:rsidP="00CD0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76" w:rsidRDefault="00CD0376">
    <w:pPr>
      <w:pStyle w:val="a3"/>
      <w:spacing w:line="14" w:lineRule="auto"/>
      <w:rPr>
        <w:sz w:val="20"/>
      </w:rPr>
    </w:pPr>
    <w:r w:rsidRPr="00CD03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4" type="#_x0000_t202" style="position:absolute;margin-left:270.95pt;margin-top:35.8pt;width:25.05pt;height:16.05pt;z-index:-310024;mso-position-horizontal-relative:page;mso-position-vertical-relative:page" filled="f" stroked="f">
          <v:textbox style="mso-next-textbox:#_x0000_s1084" inset="0,0,0,0">
            <w:txbxContent>
              <w:p w:rsidR="00CD0376" w:rsidRDefault="00CD0376">
                <w:pPr>
                  <w:pStyle w:val="a3"/>
                  <w:spacing w:line="307" w:lineRule="exact"/>
                  <w:ind w:left="40"/>
                </w:pPr>
                <w:r>
                  <w:fldChar w:fldCharType="begin"/>
                </w:r>
                <w:r w:rsidR="007A66F9">
                  <w:instrText xml:space="preserve"> PAGE </w:instrText>
                </w:r>
                <w:r>
                  <w:fldChar w:fldCharType="separate"/>
                </w:r>
                <w:r w:rsidR="00C32C4F">
                  <w:rPr>
                    <w:noProof/>
                  </w:rPr>
                  <w:t>126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76" w:rsidRDefault="00CD0376">
    <w:pPr>
      <w:pStyle w:val="a3"/>
      <w:spacing w:line="14" w:lineRule="auto"/>
      <w:rPr>
        <w:sz w:val="20"/>
      </w:rPr>
    </w:pPr>
    <w:r w:rsidRPr="00CD03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3" type="#_x0000_t202" style="position:absolute;margin-left:299.35pt;margin-top:35.8pt;width:25.05pt;height:16.05pt;z-index:-310000;mso-position-horizontal-relative:page;mso-position-vertical-relative:page" filled="f" stroked="f">
          <v:textbox style="mso-next-textbox:#_x0000_s1083" inset="0,0,0,0">
            <w:txbxContent>
              <w:p w:rsidR="00CD0376" w:rsidRDefault="00CD0376">
                <w:pPr>
                  <w:pStyle w:val="a3"/>
                  <w:spacing w:line="307" w:lineRule="exact"/>
                  <w:ind w:left="40"/>
                </w:pPr>
                <w:r>
                  <w:fldChar w:fldCharType="begin"/>
                </w:r>
                <w:r w:rsidR="007A66F9">
                  <w:instrText xml:space="preserve"> PAGE </w:instrText>
                </w:r>
                <w:r>
                  <w:fldChar w:fldCharType="separate"/>
                </w:r>
                <w:r w:rsidR="00C32C4F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C4F" w:rsidRDefault="00C32C4F">
    <w:pPr>
      <w:pStyle w:val="a3"/>
      <w:spacing w:line="14" w:lineRule="auto"/>
      <w:rPr>
        <w:sz w:val="20"/>
      </w:rPr>
    </w:pPr>
    <w:r w:rsidRPr="00CD03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7" type="#_x0000_t202" style="position:absolute;margin-left:270.95pt;margin-top:35.8pt;width:25.05pt;height:16.05pt;z-index:-306560;mso-position-horizontal-relative:page;mso-position-vertical-relative:page" filled="f" stroked="f">
          <v:textbox inset="0,0,0,0">
            <w:txbxContent>
              <w:p w:rsidR="00C32C4F" w:rsidRDefault="00C32C4F">
                <w:pPr>
                  <w:pStyle w:val="a3"/>
                  <w:spacing w:line="307" w:lineRule="exact"/>
                  <w:ind w:left="40"/>
                </w:pPr>
                <w:fldSimple w:instr=" PAGE ">
                  <w:r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C4F" w:rsidRDefault="00C32C4F">
    <w:pPr>
      <w:pStyle w:val="a3"/>
      <w:spacing w:line="14" w:lineRule="auto"/>
      <w:rPr>
        <w:sz w:val="20"/>
      </w:rPr>
    </w:pPr>
    <w:r w:rsidRPr="00CD03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8" type="#_x0000_t202" style="position:absolute;margin-left:299.35pt;margin-top:35.8pt;width:25.05pt;height:16.05pt;z-index:-305536;mso-position-horizontal-relative:page;mso-position-vertical-relative:page" filled="f" stroked="f">
          <v:textbox inset="0,0,0,0">
            <w:txbxContent>
              <w:p w:rsidR="00C32C4F" w:rsidRDefault="00C32C4F">
                <w:pPr>
                  <w:pStyle w:val="a3"/>
                  <w:spacing w:line="307" w:lineRule="exact"/>
                  <w:ind w:left="40"/>
                </w:pPr>
                <w:fldSimple w:instr=" PAGE ">
                  <w:r>
                    <w:rPr>
                      <w:noProof/>
                    </w:rPr>
                    <w:t>131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76" w:rsidRDefault="00CD0376">
    <w:pPr>
      <w:pStyle w:val="a3"/>
      <w:spacing w:line="14" w:lineRule="auto"/>
      <w:rPr>
        <w:sz w:val="20"/>
      </w:rPr>
    </w:pPr>
    <w:r w:rsidRPr="00CD03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2" type="#_x0000_t202" style="position:absolute;margin-left:270.95pt;margin-top:35.8pt;width:25.05pt;height:16.05pt;z-index:-309976;mso-position-horizontal-relative:page;mso-position-vertical-relative:page" filled="f" stroked="f">
          <v:textbox style="mso-next-textbox:#_x0000_s1082" inset="0,0,0,0">
            <w:txbxContent>
              <w:p w:rsidR="00CD0376" w:rsidRDefault="00CD0376">
                <w:pPr>
                  <w:pStyle w:val="a3"/>
                  <w:spacing w:line="307" w:lineRule="exact"/>
                  <w:ind w:left="40"/>
                </w:pPr>
                <w:r>
                  <w:fldChar w:fldCharType="begin"/>
                </w:r>
                <w:r w:rsidR="007A66F9">
                  <w:instrText xml:space="preserve"> PAGE </w:instrText>
                </w:r>
                <w:r>
                  <w:fldChar w:fldCharType="separate"/>
                </w:r>
                <w:r w:rsidR="00C32C4F">
                  <w:rPr>
                    <w:noProof/>
                  </w:rPr>
                  <w:t>130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76" w:rsidRDefault="00CD0376">
    <w:pPr>
      <w:pStyle w:val="a3"/>
      <w:spacing w:line="14" w:lineRule="auto"/>
      <w:rPr>
        <w:sz w:val="20"/>
      </w:rPr>
    </w:pPr>
    <w:r w:rsidRPr="00CD03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1" type="#_x0000_t202" style="position:absolute;margin-left:299.35pt;margin-top:35.8pt;width:25.05pt;height:16.05pt;z-index:-309952;mso-position-horizontal-relative:page;mso-position-vertical-relative:page" filled="f" stroked="f">
          <v:textbox style="mso-next-textbox:#_x0000_s1081" inset="0,0,0,0">
            <w:txbxContent>
              <w:p w:rsidR="00CD0376" w:rsidRDefault="00CD0376">
                <w:pPr>
                  <w:pStyle w:val="a3"/>
                  <w:spacing w:line="307" w:lineRule="exact"/>
                  <w:ind w:left="40"/>
                </w:pPr>
                <w:r>
                  <w:fldChar w:fldCharType="begin"/>
                </w:r>
                <w:r w:rsidR="007A66F9">
                  <w:instrText xml:space="preserve"> PAGE </w:instrText>
                </w:r>
                <w:r>
                  <w:fldChar w:fldCharType="separate"/>
                </w:r>
                <w:r w:rsidR="00C32C4F">
                  <w:rPr>
                    <w:noProof/>
                  </w:rPr>
                  <w:t>131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76" w:rsidRDefault="00CD0376">
    <w:pPr>
      <w:pStyle w:val="a3"/>
      <w:spacing w:line="14" w:lineRule="auto"/>
      <w:rPr>
        <w:sz w:val="20"/>
      </w:rPr>
    </w:pPr>
    <w:r w:rsidRPr="00CD03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0.95pt;margin-top:35.8pt;width:25.05pt;height:16.05pt;z-index:-308632;mso-position-horizontal-relative:page;mso-position-vertical-relative:page" filled="f" stroked="f">
          <v:textbox style="mso-next-textbox:#_x0000_s1026" inset="0,0,0,0">
            <w:txbxContent>
              <w:p w:rsidR="00CD0376" w:rsidRDefault="00CD0376">
                <w:pPr>
                  <w:pStyle w:val="a3"/>
                  <w:spacing w:line="307" w:lineRule="exact"/>
                  <w:ind w:left="40"/>
                </w:pPr>
                <w:r>
                  <w:fldChar w:fldCharType="begin"/>
                </w:r>
                <w:r w:rsidR="007A66F9">
                  <w:instrText xml:space="preserve"> PAGE </w:instrText>
                </w:r>
                <w:r>
                  <w:fldChar w:fldCharType="separate"/>
                </w:r>
                <w:r w:rsidR="00C32C4F">
                  <w:rPr>
                    <w:noProof/>
                  </w:rPr>
                  <w:t>132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76" w:rsidRDefault="00CD0376">
    <w:pPr>
      <w:pStyle w:val="a3"/>
      <w:spacing w:line="14" w:lineRule="auto"/>
      <w:rPr>
        <w:sz w:val="20"/>
      </w:rPr>
    </w:pPr>
    <w:r w:rsidRPr="00CD03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35pt;margin-top:35.8pt;width:25.05pt;height:16.05pt;z-index:-308608;mso-position-horizontal-relative:page;mso-position-vertical-relative:page" filled="f" stroked="f">
          <v:textbox style="mso-next-textbox:#_x0000_s1025" inset="0,0,0,0">
            <w:txbxContent>
              <w:p w:rsidR="00CD0376" w:rsidRDefault="00CD0376">
                <w:pPr>
                  <w:pStyle w:val="a3"/>
                  <w:spacing w:line="307" w:lineRule="exact"/>
                  <w:ind w:left="40"/>
                </w:pPr>
                <w:r>
                  <w:fldChar w:fldCharType="begin"/>
                </w:r>
                <w:r w:rsidR="007A66F9">
                  <w:instrText xml:space="preserve"> PAGE </w:instrText>
                </w:r>
                <w:r>
                  <w:fldChar w:fldCharType="separate"/>
                </w:r>
                <w:r w:rsidR="00C32C4F">
                  <w:rPr>
                    <w:noProof/>
                  </w:rPr>
                  <w:t>131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D0376"/>
    <w:rsid w:val="007A66F9"/>
    <w:rsid w:val="00C32C4F"/>
    <w:rsid w:val="00CD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037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03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037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D0376"/>
    <w:pPr>
      <w:ind w:left="361" w:right="13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D0376"/>
    <w:pPr>
      <w:spacing w:before="1"/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D0376"/>
  </w:style>
  <w:style w:type="paragraph" w:styleId="a5">
    <w:name w:val="Balloon Text"/>
    <w:basedOn w:val="a"/>
    <w:link w:val="a6"/>
    <w:uiPriority w:val="99"/>
    <w:semiHidden/>
    <w:unhideWhenUsed/>
    <w:rsid w:val="00C32C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C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792</Words>
  <Characters>4521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2017-02-12T14:53:00Z</dcterms:created>
  <dcterms:modified xsi:type="dcterms:W3CDTF">2017-02-12T14:26:00Z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2017-02-12T00:00:00Z</vt:filetime>
  </property>
</Properties>
</file>