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0F6D" w14:textId="7EFA86CA" w:rsidR="00786377" w:rsidRDefault="00786377" w:rsidP="00786377">
      <w:pPr>
        <w:jc w:val="both"/>
        <w:rPr>
          <w:rFonts w:ascii="Times New Roman" w:hAnsi="Times New Roman" w:cs="Times New Roman"/>
          <w:sz w:val="24"/>
          <w:szCs w:val="24"/>
        </w:rPr>
      </w:pPr>
      <w:r w:rsidRPr="00786377">
        <w:rPr>
          <w:rFonts w:ascii="Times New Roman" w:hAnsi="Times New Roman" w:cs="Times New Roman"/>
          <w:sz w:val="24"/>
          <w:szCs w:val="24"/>
        </w:rPr>
        <w:t>УДК</w:t>
      </w:r>
      <w:r w:rsidR="00A57184">
        <w:rPr>
          <w:rFonts w:ascii="Times New Roman" w:hAnsi="Times New Roman" w:cs="Times New Roman"/>
          <w:sz w:val="24"/>
          <w:szCs w:val="24"/>
        </w:rPr>
        <w:t xml:space="preserve"> </w:t>
      </w:r>
      <w:r w:rsidR="00A420CD" w:rsidRPr="00A420CD">
        <w:rPr>
          <w:rFonts w:ascii="Times New Roman" w:hAnsi="Times New Roman" w:cs="Times New Roman"/>
          <w:sz w:val="24"/>
          <w:szCs w:val="24"/>
        </w:rPr>
        <w:t>54-7</w:t>
      </w:r>
    </w:p>
    <w:p w14:paraId="3B533676" w14:textId="77777777" w:rsidR="00786377" w:rsidRPr="00786377" w:rsidRDefault="00786377" w:rsidP="00786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539A6" w14:textId="77777777" w:rsidR="00786377" w:rsidRDefault="00786377" w:rsidP="007863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СОВРЕМЕННЫХ МЕТОДОВ ЗАЩИТЫ ОТ ЭЛЕКТРОМАГНИТНОГО ИЗЛУЧЕНИЯ.</w:t>
      </w:r>
    </w:p>
    <w:p w14:paraId="18F71B76" w14:textId="3D953A2A" w:rsidR="00786377" w:rsidRDefault="00786377" w:rsidP="007863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0BA21A" w14:textId="4479338B" w:rsidR="00786377" w:rsidRPr="00A5246E" w:rsidRDefault="00786377" w:rsidP="0078637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В.В. Иванов</w:t>
      </w:r>
      <w:r w:rsidR="00A524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Т.И. Абдеев</w:t>
      </w:r>
      <w:r w:rsidR="00A524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А.Р. Сахибнареева</w:t>
      </w:r>
      <w:r w:rsidR="00A5246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27E66BC" w14:textId="1FAFCBA2" w:rsidR="00786377" w:rsidRDefault="00786377" w:rsidP="00786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377">
        <w:rPr>
          <w:rFonts w:ascii="Times New Roman" w:hAnsi="Times New Roman" w:cs="Times New Roman"/>
          <w:sz w:val="24"/>
          <w:szCs w:val="24"/>
        </w:rPr>
        <w:t>ФГБОУ ВО «КГЭУ», г. Казань</w:t>
      </w:r>
    </w:p>
    <w:p w14:paraId="42F0FF08" w14:textId="5D474A03" w:rsidR="00786377" w:rsidRDefault="00786377" w:rsidP="007863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hyperlink r:id="rId5" w:history="1">
        <w:r w:rsidR="00A5246E" w:rsidRPr="000A0A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ivv</w:t>
        </w:r>
        <w:r w:rsidR="00A5246E" w:rsidRPr="000A0AD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5246E" w:rsidRPr="000A0A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internativa</w:t>
        </w:r>
        <w:r w:rsidR="00A5246E" w:rsidRPr="000A0A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5246E" w:rsidRPr="000A0A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biz</w:t>
        </w:r>
      </w:hyperlink>
      <w:r w:rsidRPr="00786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hyperlink r:id="rId6" w:history="1">
        <w:r w:rsidR="00A5246E" w:rsidRPr="000A0AD0">
          <w:rPr>
            <w:rStyle w:val="a3"/>
            <w:rFonts w:ascii="Times New Roman" w:hAnsi="Times New Roman" w:cs="Times New Roman"/>
            <w:sz w:val="24"/>
            <w:szCs w:val="24"/>
          </w:rPr>
          <w:t>tamerlan94dew@gmail.com</w:t>
        </w:r>
      </w:hyperlink>
      <w:r w:rsidRPr="007863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hyperlink r:id="rId7" w:history="1">
        <w:r w:rsidR="00A5246E" w:rsidRPr="000A0AD0">
          <w:rPr>
            <w:rStyle w:val="a3"/>
            <w:rFonts w:ascii="Times New Roman" w:hAnsi="Times New Roman" w:cs="Times New Roman"/>
            <w:sz w:val="24"/>
            <w:szCs w:val="24"/>
          </w:rPr>
          <w:t>alya.saxibgareeva.02@mail.ru</w:t>
        </w:r>
      </w:hyperlink>
    </w:p>
    <w:p w14:paraId="487AD842" w14:textId="6300F644" w:rsidR="00786377" w:rsidRDefault="00786377" w:rsidP="007863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Науч. рук. </w:t>
      </w:r>
      <w:r w:rsidR="00A524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анд.</w:t>
      </w:r>
      <w:r w:rsidR="00A5246E">
        <w:rPr>
          <w:rFonts w:ascii="Times New Roman" w:hAnsi="Times New Roman" w:cs="Times New Roman"/>
          <w:sz w:val="24"/>
          <w:szCs w:val="24"/>
        </w:rPr>
        <w:t xml:space="preserve"> техн. наук, доцент Л.Р. Гайнуллина</w:t>
      </w:r>
    </w:p>
    <w:p w14:paraId="36F47D73" w14:textId="77777777" w:rsidR="00A5246E" w:rsidRPr="00786377" w:rsidRDefault="00A5246E" w:rsidP="007863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DB3B2" w14:textId="54221C66" w:rsidR="00786377" w:rsidRDefault="00A5246E" w:rsidP="00786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рассмотрены методы защиты от электромагнитного излучения такие как</w:t>
      </w:r>
      <w:r w:rsidRPr="00A524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электромагнитные экраны, экранирующие ткани, экранирующие краски.</w:t>
      </w:r>
      <w:r w:rsidR="00A57184">
        <w:rPr>
          <w:rFonts w:ascii="Times New Roman" w:hAnsi="Times New Roman" w:cs="Times New Roman"/>
          <w:sz w:val="24"/>
          <w:szCs w:val="24"/>
        </w:rPr>
        <w:t xml:space="preserve"> Составлена классификация методов защиты от электромагнитного излучения. </w:t>
      </w:r>
    </w:p>
    <w:p w14:paraId="79C3D005" w14:textId="4244568D" w:rsidR="00A5246E" w:rsidRPr="00A5246E" w:rsidRDefault="00A5246E" w:rsidP="00786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46E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электромагнитное излучение (ЭМИ), экранировани</w:t>
      </w:r>
      <w:r w:rsidR="00A571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защита.</w:t>
      </w:r>
    </w:p>
    <w:p w14:paraId="2F84AFBE" w14:textId="77777777" w:rsidR="00A5246E" w:rsidRDefault="00A5246E" w:rsidP="00786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D5BB62" w14:textId="75431FE5" w:rsidR="00786377" w:rsidRDefault="00963F60" w:rsidP="00A57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цифровой век, люди постоянно находятся под влияние</w:t>
      </w:r>
      <w:r w:rsidR="00A571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электромагнитного излучения,</w:t>
      </w:r>
      <w:r w:rsidR="00A57184">
        <w:rPr>
          <w:rFonts w:ascii="Times New Roman" w:hAnsi="Times New Roman" w:cs="Times New Roman"/>
          <w:sz w:val="28"/>
          <w:szCs w:val="28"/>
        </w:rPr>
        <w:t xml:space="preserve"> создаваемого различными приборами, оборудованием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184">
        <w:rPr>
          <w:rFonts w:ascii="Times New Roman" w:hAnsi="Times New Roman" w:cs="Times New Roman"/>
          <w:sz w:val="28"/>
          <w:szCs w:val="28"/>
        </w:rPr>
        <w:t>Это могут быть</w:t>
      </w:r>
      <w:r w:rsidRPr="00963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A571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компьютеры</w:t>
      </w:r>
      <w:r w:rsidR="00A57184">
        <w:rPr>
          <w:rFonts w:ascii="Times New Roman" w:hAnsi="Times New Roman" w:cs="Times New Roman"/>
          <w:sz w:val="28"/>
          <w:szCs w:val="28"/>
        </w:rPr>
        <w:t>, ноут</w:t>
      </w:r>
      <w:r>
        <w:rPr>
          <w:rFonts w:ascii="Times New Roman" w:hAnsi="Times New Roman" w:cs="Times New Roman"/>
          <w:sz w:val="28"/>
          <w:szCs w:val="28"/>
        </w:rPr>
        <w:t>буки, микроволновые печи</w:t>
      </w:r>
      <w:r w:rsidR="00A57184">
        <w:rPr>
          <w:rFonts w:ascii="Times New Roman" w:hAnsi="Times New Roman" w:cs="Times New Roman"/>
          <w:sz w:val="28"/>
          <w:szCs w:val="28"/>
        </w:rPr>
        <w:t xml:space="preserve">, </w:t>
      </w:r>
      <w:r w:rsidR="000D5CC7">
        <w:rPr>
          <w:rFonts w:ascii="Times New Roman" w:hAnsi="Times New Roman" w:cs="Times New Roman"/>
          <w:sz w:val="28"/>
          <w:szCs w:val="28"/>
        </w:rPr>
        <w:t>промышленные сооружения</w:t>
      </w:r>
      <w:r w:rsidR="00A5718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D5CC7">
        <w:rPr>
          <w:rFonts w:ascii="Times New Roman" w:hAnsi="Times New Roman" w:cs="Times New Roman"/>
          <w:sz w:val="28"/>
          <w:szCs w:val="28"/>
        </w:rPr>
        <w:t xml:space="preserve"> Для искусственн</w:t>
      </w:r>
      <w:r w:rsidR="00A420CD">
        <w:rPr>
          <w:rFonts w:ascii="Times New Roman" w:hAnsi="Times New Roman" w:cs="Times New Roman"/>
          <w:sz w:val="28"/>
          <w:szCs w:val="28"/>
        </w:rPr>
        <w:t>ых</w:t>
      </w:r>
      <w:r w:rsidR="000D5CC7">
        <w:rPr>
          <w:rFonts w:ascii="Times New Roman" w:hAnsi="Times New Roman" w:cs="Times New Roman"/>
          <w:sz w:val="28"/>
          <w:szCs w:val="28"/>
        </w:rPr>
        <w:t xml:space="preserve"> электромагнитных полей, составляющих электромагнитное загрязнение окружающей среды, был придуман термин – электросмог. </w:t>
      </w:r>
      <w:r w:rsidR="000D5CC7" w:rsidRPr="000D5CC7">
        <w:rPr>
          <w:rFonts w:ascii="Times New Roman" w:hAnsi="Times New Roman" w:cs="Times New Roman"/>
          <w:sz w:val="28"/>
          <w:szCs w:val="28"/>
        </w:rPr>
        <w:t xml:space="preserve">Влияние внешнего электромагнитного поля на организм в целом начинается на молекулярном и клеточном уровне. </w:t>
      </w:r>
      <w:r w:rsidR="00A420CD">
        <w:rPr>
          <w:rFonts w:ascii="Times New Roman" w:hAnsi="Times New Roman" w:cs="Times New Roman"/>
          <w:sz w:val="28"/>
          <w:szCs w:val="28"/>
        </w:rPr>
        <w:t>Будет затруднительным</w:t>
      </w:r>
      <w:r w:rsidR="000D5CC7" w:rsidRPr="000D5CC7">
        <w:rPr>
          <w:rFonts w:ascii="Times New Roman" w:hAnsi="Times New Roman" w:cs="Times New Roman"/>
          <w:sz w:val="28"/>
          <w:szCs w:val="28"/>
        </w:rPr>
        <w:t xml:space="preserve"> назвать молекулы в клетке живого организма, у которых нет частичной поляризации</w:t>
      </w:r>
      <w:r w:rsidR="00A420CD">
        <w:rPr>
          <w:rFonts w:ascii="Times New Roman" w:hAnsi="Times New Roman" w:cs="Times New Roman"/>
          <w:sz w:val="28"/>
          <w:szCs w:val="28"/>
        </w:rPr>
        <w:t>.</w:t>
      </w:r>
      <w:r w:rsidR="000D5CC7" w:rsidRPr="000D5CC7">
        <w:rPr>
          <w:rFonts w:ascii="Times New Roman" w:hAnsi="Times New Roman" w:cs="Times New Roman"/>
          <w:sz w:val="28"/>
          <w:szCs w:val="28"/>
        </w:rPr>
        <w:t xml:space="preserve"> </w:t>
      </w:r>
      <w:r w:rsidR="00A420C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D5CC7" w:rsidRPr="000D5CC7">
        <w:rPr>
          <w:rFonts w:ascii="Times New Roman" w:hAnsi="Times New Roman" w:cs="Times New Roman"/>
          <w:sz w:val="28"/>
          <w:szCs w:val="28"/>
        </w:rPr>
        <w:t>белки, и фосфолипиды имеют заряженные головки и нейтральные хвосты, молекула ДНК в процессе своего функционирования может иметь некомпенсированный заряд на разных участках. Даже самая простая молекула воды является диполем</w:t>
      </w:r>
      <w:r w:rsidR="00A57184">
        <w:rPr>
          <w:rFonts w:ascii="Times New Roman" w:hAnsi="Times New Roman" w:cs="Times New Roman"/>
          <w:sz w:val="28"/>
          <w:szCs w:val="28"/>
        </w:rPr>
        <w:t xml:space="preserve"> </w:t>
      </w:r>
      <w:r w:rsidR="00A57184" w:rsidRPr="0036536E">
        <w:rPr>
          <w:rFonts w:ascii="Times New Roman" w:hAnsi="Times New Roman" w:cs="Times New Roman"/>
          <w:sz w:val="28"/>
          <w:szCs w:val="28"/>
        </w:rPr>
        <w:t>[1]</w:t>
      </w:r>
      <w:r w:rsidR="000D5CC7" w:rsidRPr="000D5CC7">
        <w:rPr>
          <w:rFonts w:ascii="Times New Roman" w:hAnsi="Times New Roman" w:cs="Times New Roman"/>
          <w:sz w:val="28"/>
          <w:szCs w:val="28"/>
        </w:rPr>
        <w:t>.</w:t>
      </w:r>
    </w:p>
    <w:p w14:paraId="594C9A1D" w14:textId="69AF8DAF" w:rsidR="000D5CC7" w:rsidRDefault="000D5CC7" w:rsidP="00C94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видов защиты это электромагнитные экраны. </w:t>
      </w:r>
      <w:r w:rsidR="00146A9B">
        <w:rPr>
          <w:rFonts w:ascii="Times New Roman" w:hAnsi="Times New Roman" w:cs="Times New Roman"/>
          <w:sz w:val="28"/>
          <w:szCs w:val="28"/>
        </w:rPr>
        <w:t>Различают два вида таких экранов</w:t>
      </w:r>
      <w:r w:rsidR="00146A9B" w:rsidRPr="00146A9B">
        <w:rPr>
          <w:rFonts w:ascii="Times New Roman" w:hAnsi="Times New Roman" w:cs="Times New Roman"/>
          <w:sz w:val="28"/>
          <w:szCs w:val="28"/>
        </w:rPr>
        <w:t xml:space="preserve">: </w:t>
      </w:r>
      <w:r w:rsidR="00A57184">
        <w:rPr>
          <w:rFonts w:ascii="Times New Roman" w:hAnsi="Times New Roman" w:cs="Times New Roman"/>
          <w:sz w:val="28"/>
          <w:szCs w:val="28"/>
        </w:rPr>
        <w:t xml:space="preserve">а) </w:t>
      </w:r>
      <w:r w:rsidR="00146A9B">
        <w:rPr>
          <w:rFonts w:ascii="Times New Roman" w:hAnsi="Times New Roman" w:cs="Times New Roman"/>
          <w:sz w:val="28"/>
          <w:szCs w:val="28"/>
        </w:rPr>
        <w:t>отражающие</w:t>
      </w:r>
      <w:r w:rsidR="00A57184">
        <w:rPr>
          <w:rFonts w:ascii="Times New Roman" w:hAnsi="Times New Roman" w:cs="Times New Roman"/>
          <w:sz w:val="28"/>
          <w:szCs w:val="28"/>
        </w:rPr>
        <w:t>,</w:t>
      </w:r>
      <w:r w:rsidR="00146A9B">
        <w:rPr>
          <w:rFonts w:ascii="Times New Roman" w:hAnsi="Times New Roman" w:cs="Times New Roman"/>
          <w:sz w:val="28"/>
          <w:szCs w:val="28"/>
        </w:rPr>
        <w:t xml:space="preserve"> которые изготавливают из материала с низким электросопротивлением – металлы и их сплавы</w:t>
      </w:r>
      <w:r w:rsidR="00A57184" w:rsidRPr="00A57184">
        <w:rPr>
          <w:rFonts w:ascii="Times New Roman" w:hAnsi="Times New Roman" w:cs="Times New Roman"/>
          <w:sz w:val="28"/>
          <w:szCs w:val="28"/>
        </w:rPr>
        <w:t xml:space="preserve">; </w:t>
      </w:r>
      <w:r w:rsidR="00A57184">
        <w:rPr>
          <w:rFonts w:ascii="Times New Roman" w:hAnsi="Times New Roman" w:cs="Times New Roman"/>
          <w:sz w:val="28"/>
          <w:szCs w:val="28"/>
        </w:rPr>
        <w:t>б) поглощающие</w:t>
      </w:r>
      <w:r w:rsidR="00C94936">
        <w:rPr>
          <w:rFonts w:ascii="Times New Roman" w:hAnsi="Times New Roman" w:cs="Times New Roman"/>
          <w:sz w:val="28"/>
          <w:szCs w:val="28"/>
        </w:rPr>
        <w:t>, которые выполняют из эластичных или жестких пенопластов, резиновых ковриков, листов поролона, ферромагнитных пластин.</w:t>
      </w:r>
      <w:r w:rsidR="00A57184">
        <w:rPr>
          <w:rFonts w:ascii="Times New Roman" w:hAnsi="Times New Roman" w:cs="Times New Roman"/>
          <w:sz w:val="28"/>
          <w:szCs w:val="28"/>
        </w:rPr>
        <w:t xml:space="preserve"> П</w:t>
      </w:r>
      <w:r w:rsidR="00146A9B">
        <w:rPr>
          <w:rFonts w:ascii="Times New Roman" w:hAnsi="Times New Roman" w:cs="Times New Roman"/>
          <w:sz w:val="28"/>
          <w:szCs w:val="28"/>
        </w:rPr>
        <w:t>ринцип работы</w:t>
      </w:r>
      <w:r w:rsidR="00A57184">
        <w:rPr>
          <w:rFonts w:ascii="Times New Roman" w:hAnsi="Times New Roman" w:cs="Times New Roman"/>
          <w:sz w:val="28"/>
          <w:szCs w:val="28"/>
        </w:rPr>
        <w:t xml:space="preserve"> отражающих экранов</w:t>
      </w:r>
      <w:r w:rsidR="00146A9B">
        <w:rPr>
          <w:rFonts w:ascii="Times New Roman" w:hAnsi="Times New Roman" w:cs="Times New Roman"/>
          <w:sz w:val="28"/>
          <w:szCs w:val="28"/>
        </w:rPr>
        <w:t xml:space="preserve"> заключается в том, что под действием электромагнитного поля в материале экрана возникают вихревые токи, которые </w:t>
      </w:r>
      <w:r w:rsidR="00490E53">
        <w:rPr>
          <w:rFonts w:ascii="Times New Roman" w:hAnsi="Times New Roman" w:cs="Times New Roman"/>
          <w:sz w:val="28"/>
          <w:szCs w:val="28"/>
        </w:rPr>
        <w:t>создают в нем вторичное поле. Амплитуда нового поля приблизительно равно амплитуде экранируемого, а их фазы противоположны. Результирующие поле, возникшее в результате взаимодействия полей, быстро затухает в материале экрана</w:t>
      </w:r>
      <w:r w:rsidR="00C94936">
        <w:rPr>
          <w:rFonts w:ascii="Times New Roman" w:hAnsi="Times New Roman" w:cs="Times New Roman"/>
          <w:sz w:val="28"/>
          <w:szCs w:val="28"/>
        </w:rPr>
        <w:t xml:space="preserve"> </w:t>
      </w:r>
      <w:r w:rsidR="00C94936" w:rsidRPr="000D5CC7">
        <w:rPr>
          <w:rFonts w:ascii="Times New Roman" w:hAnsi="Times New Roman" w:cs="Times New Roman"/>
          <w:sz w:val="28"/>
          <w:szCs w:val="28"/>
        </w:rPr>
        <w:t>[</w:t>
      </w:r>
      <w:r w:rsidR="00C94936" w:rsidRPr="00146A9B">
        <w:rPr>
          <w:rFonts w:ascii="Times New Roman" w:hAnsi="Times New Roman" w:cs="Times New Roman"/>
          <w:sz w:val="28"/>
          <w:szCs w:val="28"/>
        </w:rPr>
        <w:t>2</w:t>
      </w:r>
      <w:r w:rsidR="00C94936" w:rsidRPr="000D5CC7">
        <w:rPr>
          <w:rFonts w:ascii="Times New Roman" w:hAnsi="Times New Roman" w:cs="Times New Roman"/>
          <w:sz w:val="28"/>
          <w:szCs w:val="28"/>
        </w:rPr>
        <w:t>]</w:t>
      </w:r>
      <w:r w:rsidR="00490E53">
        <w:rPr>
          <w:rFonts w:ascii="Times New Roman" w:hAnsi="Times New Roman" w:cs="Times New Roman"/>
          <w:sz w:val="28"/>
          <w:szCs w:val="28"/>
        </w:rPr>
        <w:t>.  Поглощающие</w:t>
      </w:r>
      <w:r w:rsidR="00C94936">
        <w:rPr>
          <w:rFonts w:ascii="Times New Roman" w:hAnsi="Times New Roman" w:cs="Times New Roman"/>
          <w:sz w:val="28"/>
          <w:szCs w:val="28"/>
        </w:rPr>
        <w:t xml:space="preserve"> экраны в основном используются на предприятиях.</w:t>
      </w:r>
      <w:r w:rsidR="00490E53">
        <w:rPr>
          <w:rFonts w:ascii="Times New Roman" w:hAnsi="Times New Roman" w:cs="Times New Roman"/>
          <w:sz w:val="28"/>
          <w:szCs w:val="28"/>
        </w:rPr>
        <w:t xml:space="preserve"> </w:t>
      </w:r>
      <w:r w:rsidR="00C94936">
        <w:rPr>
          <w:rFonts w:ascii="Times New Roman" w:hAnsi="Times New Roman" w:cs="Times New Roman"/>
          <w:sz w:val="28"/>
          <w:szCs w:val="28"/>
        </w:rPr>
        <w:t>Данный вид защиты</w:t>
      </w:r>
      <w:r w:rsidR="00490E53">
        <w:rPr>
          <w:rFonts w:ascii="Times New Roman" w:hAnsi="Times New Roman" w:cs="Times New Roman"/>
          <w:sz w:val="28"/>
          <w:szCs w:val="28"/>
        </w:rPr>
        <w:t xml:space="preserve"> затруднителен для применения в домашних условиях, для этого есть более эффективные способы, которые будут рассмотрены ниже.</w:t>
      </w:r>
    </w:p>
    <w:p w14:paraId="17CAE084" w14:textId="263C55C6" w:rsidR="0036536E" w:rsidRDefault="0036536E" w:rsidP="00786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</w:t>
      </w:r>
      <w:r w:rsidR="00C9493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которую можно применять как дома, так и на предприятиях, является экранирующая краска. В их состав входит тонкопроводный углерод</w:t>
      </w:r>
      <w:r w:rsidR="00A420CD">
        <w:rPr>
          <w:rFonts w:ascii="Times New Roman" w:hAnsi="Times New Roman" w:cs="Times New Roman"/>
          <w:sz w:val="28"/>
          <w:szCs w:val="28"/>
        </w:rPr>
        <w:t>, такие как сажа и графит</w:t>
      </w:r>
      <w:r w:rsidR="00C94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заменяющий металл, поэтому </w:t>
      </w:r>
      <w:r w:rsidR="00C94936">
        <w:rPr>
          <w:rFonts w:ascii="Times New Roman" w:hAnsi="Times New Roman" w:cs="Times New Roman"/>
          <w:sz w:val="28"/>
          <w:szCs w:val="28"/>
        </w:rPr>
        <w:t xml:space="preserve">их </w:t>
      </w:r>
      <w:r w:rsidR="00C94936">
        <w:rPr>
          <w:rFonts w:ascii="Times New Roman" w:hAnsi="Times New Roman" w:cs="Times New Roman"/>
          <w:sz w:val="28"/>
          <w:szCs w:val="28"/>
        </w:rPr>
        <w:lastRenderedPageBreak/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дешевле, чем </w:t>
      </w:r>
      <w:r w:rsidR="00C94936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="00C949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Они применяются в промышленных, медицински</w:t>
      </w:r>
      <w:r w:rsidR="00C94936"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общественных, образовательных и жилых помещениях для защиты людей и приборов от излучений. Преимуществами красок можно назвать влагостойкость, воздухопроницаемость, универсальность, стойкость к химическим и механическим воздействиям, хороший уровень адгезии к разным поверхностям. </w:t>
      </w:r>
      <w:r w:rsidR="00D93E30">
        <w:rPr>
          <w:rFonts w:ascii="Times New Roman" w:hAnsi="Times New Roman" w:cs="Times New Roman"/>
          <w:sz w:val="28"/>
          <w:szCs w:val="28"/>
        </w:rPr>
        <w:t xml:space="preserve">Они также хорошо покрываются обычными пластиковыми или эмульсионными красками. Экранирующая краска не будет давать, такой же защиты как электромагнитные экраны, но в домашних условиях нет необходимости в высоком уровне экранирования. </w:t>
      </w:r>
    </w:p>
    <w:p w14:paraId="44C331EF" w14:textId="41E2631D" w:rsidR="00D76954" w:rsidRDefault="00D76954" w:rsidP="00C94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проведения работ в области с высоким электромагнитным излучением может использоваться специальная одежда</w:t>
      </w:r>
      <w:r w:rsidR="008D19C9">
        <w:rPr>
          <w:rFonts w:ascii="Times New Roman" w:hAnsi="Times New Roman" w:cs="Times New Roman"/>
          <w:sz w:val="28"/>
          <w:szCs w:val="28"/>
        </w:rPr>
        <w:t>, сделанная из экранирующей ткани. Данная ткань состоит из синтетических или натуральных волокон с добавлением волокон металла</w:t>
      </w:r>
      <w:r w:rsidR="00A420CD">
        <w:rPr>
          <w:rFonts w:ascii="Times New Roman" w:hAnsi="Times New Roman" w:cs="Times New Roman"/>
          <w:sz w:val="28"/>
          <w:szCs w:val="28"/>
        </w:rPr>
        <w:t>, в частности меди и серебра</w:t>
      </w:r>
      <w:r w:rsidR="00A5246E" w:rsidRPr="00A5246E">
        <w:rPr>
          <w:rFonts w:ascii="Times New Roman" w:hAnsi="Times New Roman" w:cs="Times New Roman"/>
          <w:sz w:val="28"/>
          <w:szCs w:val="28"/>
        </w:rPr>
        <w:t xml:space="preserve"> [3]</w:t>
      </w:r>
      <w:r w:rsidR="008D19C9">
        <w:rPr>
          <w:rFonts w:ascii="Times New Roman" w:hAnsi="Times New Roman" w:cs="Times New Roman"/>
          <w:sz w:val="28"/>
          <w:szCs w:val="28"/>
        </w:rPr>
        <w:t xml:space="preserve">. </w:t>
      </w:r>
      <w:r w:rsidR="00E3272B">
        <w:rPr>
          <w:rFonts w:ascii="Times New Roman" w:hAnsi="Times New Roman" w:cs="Times New Roman"/>
          <w:sz w:val="28"/>
          <w:szCs w:val="28"/>
        </w:rPr>
        <w:t>Из</w:t>
      </w:r>
      <w:r w:rsidR="008D19C9">
        <w:rPr>
          <w:rFonts w:ascii="Times New Roman" w:hAnsi="Times New Roman" w:cs="Times New Roman"/>
          <w:sz w:val="28"/>
          <w:szCs w:val="28"/>
        </w:rPr>
        <w:t xml:space="preserve"> экранирующих тканей также делают палатки, чехлы для оборудования, предметы декора. </w:t>
      </w:r>
      <w:r w:rsidR="00E0386C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A420CD">
        <w:rPr>
          <w:rFonts w:ascii="Times New Roman" w:hAnsi="Times New Roman" w:cs="Times New Roman"/>
          <w:sz w:val="28"/>
          <w:szCs w:val="28"/>
        </w:rPr>
        <w:t>вышеперечисленных</w:t>
      </w:r>
      <w:r w:rsidR="00E0386C">
        <w:rPr>
          <w:rFonts w:ascii="Times New Roman" w:hAnsi="Times New Roman" w:cs="Times New Roman"/>
          <w:sz w:val="28"/>
          <w:szCs w:val="28"/>
        </w:rPr>
        <w:t xml:space="preserve"> способов защиты, ткани имеют большую область применения, но </w:t>
      </w:r>
      <w:r w:rsidR="00C94936">
        <w:rPr>
          <w:rFonts w:ascii="Times New Roman" w:hAnsi="Times New Roman" w:cs="Times New Roman"/>
          <w:sz w:val="28"/>
          <w:szCs w:val="28"/>
        </w:rPr>
        <w:t>одновременно</w:t>
      </w:r>
      <w:r w:rsidR="00E0386C">
        <w:rPr>
          <w:rFonts w:ascii="Times New Roman" w:hAnsi="Times New Roman" w:cs="Times New Roman"/>
          <w:sz w:val="28"/>
          <w:szCs w:val="28"/>
        </w:rPr>
        <w:t xml:space="preserve"> имеют самый низкую эффективность экранирования. </w:t>
      </w:r>
    </w:p>
    <w:p w14:paraId="56BD94E4" w14:textId="1B8FFBE9" w:rsidR="00146A9B" w:rsidRDefault="00E3272B" w:rsidP="00213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рассмотренные нами методы можно назвать эффективной защитой от ЭМИ. Экраны имеют самый высокий уровень экранирования, краски хорошо подходят для экранирования помещений, а ткани очень универсальны. </w:t>
      </w:r>
      <w:r w:rsidR="00D37174" w:rsidRPr="00D37174">
        <w:rPr>
          <w:rFonts w:ascii="Times New Roman" w:hAnsi="Times New Roman" w:cs="Times New Roman"/>
          <w:sz w:val="28"/>
          <w:szCs w:val="28"/>
        </w:rPr>
        <w:t>На основе анализа современны</w:t>
      </w:r>
      <w:r w:rsidR="00D37174">
        <w:rPr>
          <w:rFonts w:ascii="Times New Roman" w:hAnsi="Times New Roman" w:cs="Times New Roman"/>
          <w:sz w:val="28"/>
          <w:szCs w:val="28"/>
        </w:rPr>
        <w:t>х</w:t>
      </w:r>
      <w:r w:rsidR="00D37174" w:rsidRPr="00D37174">
        <w:rPr>
          <w:rFonts w:ascii="Times New Roman" w:hAnsi="Times New Roman" w:cs="Times New Roman"/>
          <w:sz w:val="28"/>
          <w:szCs w:val="28"/>
        </w:rPr>
        <w:t xml:space="preserve"> методов защиты нами была составлена классификация методов.</w:t>
      </w:r>
      <w:r w:rsidR="00C94936">
        <w:rPr>
          <w:rFonts w:ascii="Times New Roman" w:hAnsi="Times New Roman" w:cs="Times New Roman"/>
          <w:sz w:val="28"/>
          <w:szCs w:val="28"/>
        </w:rPr>
        <w:t xml:space="preserve"> (</w:t>
      </w:r>
      <w:r w:rsidR="00C71331">
        <w:rPr>
          <w:rFonts w:ascii="Times New Roman" w:hAnsi="Times New Roman" w:cs="Times New Roman"/>
          <w:sz w:val="28"/>
          <w:szCs w:val="28"/>
        </w:rPr>
        <w:t xml:space="preserve">см. </w:t>
      </w:r>
      <w:r w:rsidR="00B36195">
        <w:rPr>
          <w:rFonts w:ascii="Times New Roman" w:hAnsi="Times New Roman" w:cs="Times New Roman"/>
          <w:sz w:val="28"/>
          <w:szCs w:val="28"/>
        </w:rPr>
        <w:t>рис</w:t>
      </w:r>
      <w:r w:rsidR="00C71331">
        <w:rPr>
          <w:rFonts w:ascii="Times New Roman" w:hAnsi="Times New Roman" w:cs="Times New Roman"/>
          <w:sz w:val="28"/>
          <w:szCs w:val="28"/>
        </w:rPr>
        <w:t>унок</w:t>
      </w:r>
      <w:r w:rsidR="00C94936">
        <w:rPr>
          <w:rFonts w:ascii="Times New Roman" w:hAnsi="Times New Roman" w:cs="Times New Roman"/>
          <w:sz w:val="28"/>
          <w:szCs w:val="28"/>
        </w:rPr>
        <w:t>.).</w:t>
      </w:r>
    </w:p>
    <w:p w14:paraId="31BD654E" w14:textId="509B48C1" w:rsidR="00B2413E" w:rsidRPr="007C182C" w:rsidRDefault="00B2413E" w:rsidP="0021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7CC7F1" w14:textId="6C315478" w:rsidR="00146A9B" w:rsidRDefault="007C182C" w:rsidP="007C18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8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82754F" wp14:editId="53988F27">
            <wp:extent cx="3429000" cy="393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4665" cy="395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5DE17" w14:textId="383E893F" w:rsidR="00C71331" w:rsidRPr="00D37174" w:rsidRDefault="00C71331" w:rsidP="00D3717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методов защиты от ЭМИ.</w:t>
      </w:r>
    </w:p>
    <w:p w14:paraId="4636C765" w14:textId="6DA61432" w:rsidR="00146A9B" w:rsidRPr="00213266" w:rsidRDefault="00213266" w:rsidP="0021326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</w:t>
      </w:r>
    </w:p>
    <w:p w14:paraId="585DC0DA" w14:textId="506B3DBA" w:rsidR="00213266" w:rsidRPr="00213266" w:rsidRDefault="00213266" w:rsidP="002132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132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46E" w:rsidRPr="00213266">
        <w:rPr>
          <w:rFonts w:ascii="Times New Roman" w:hAnsi="Times New Roman" w:cs="Times New Roman"/>
          <w:sz w:val="28"/>
          <w:szCs w:val="28"/>
        </w:rPr>
        <w:t>Эффективные средства защиты от электромагнитных полей</w:t>
      </w:r>
    </w:p>
    <w:p w14:paraId="7FFB500C" w14:textId="78D9D8C4" w:rsidR="00A5246E" w:rsidRPr="00213266" w:rsidRDefault="00213266" w:rsidP="00213266">
      <w:pPr>
        <w:jc w:val="both"/>
        <w:rPr>
          <w:rFonts w:ascii="Times New Roman" w:hAnsi="Times New Roman" w:cs="Times New Roman"/>
          <w:sz w:val="28"/>
          <w:szCs w:val="28"/>
        </w:rPr>
      </w:pPr>
      <w:r w:rsidRPr="00213266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9" w:history="1">
        <w:r w:rsidRPr="00213266">
          <w:rPr>
            <w:rStyle w:val="a3"/>
            <w:rFonts w:ascii="Times New Roman" w:hAnsi="Times New Roman" w:cs="Times New Roman"/>
            <w:sz w:val="28"/>
            <w:szCs w:val="28"/>
          </w:rPr>
          <w:t>https://simvolt.ua/ru/efektivni-zasobi-zakhistu-vid-elektromagnitnikh-poliv.-zberezhit-zdorovya-svoyikh-ditey/</w:t>
        </w:r>
      </w:hyperlink>
      <w:r w:rsidRPr="00213266">
        <w:rPr>
          <w:rFonts w:ascii="Times New Roman" w:hAnsi="Times New Roman" w:cs="Times New Roman"/>
          <w:sz w:val="28"/>
          <w:szCs w:val="28"/>
        </w:rPr>
        <w:t xml:space="preserve"> (дата обращения 06.03.2022)</w:t>
      </w:r>
    </w:p>
    <w:p w14:paraId="3EF34DCE" w14:textId="77777777" w:rsidR="00213266" w:rsidRDefault="00A5246E" w:rsidP="002132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13266" w:rsidRPr="00213266">
        <w:rPr>
          <w:rFonts w:ascii="Times New Roman" w:hAnsi="Times New Roman" w:cs="Times New Roman"/>
          <w:sz w:val="28"/>
          <w:szCs w:val="28"/>
        </w:rPr>
        <w:t>Электромагнитное экранирование</w:t>
      </w:r>
      <w:r w:rsidR="00213266">
        <w:rPr>
          <w:rFonts w:ascii="Times New Roman" w:hAnsi="Times New Roman" w:cs="Times New Roman"/>
          <w:sz w:val="28"/>
          <w:szCs w:val="28"/>
        </w:rPr>
        <w:t xml:space="preserve"> </w:t>
      </w:r>
      <w:r w:rsidR="00213266" w:rsidRPr="00213266">
        <w:rPr>
          <w:rFonts w:ascii="Times New Roman" w:hAnsi="Times New Roman" w:cs="Times New Roman"/>
          <w:sz w:val="28"/>
          <w:szCs w:val="28"/>
        </w:rPr>
        <w:t>[</w:t>
      </w:r>
      <w:r w:rsidR="0021326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13266" w:rsidRPr="00213266">
        <w:rPr>
          <w:rFonts w:ascii="Times New Roman" w:hAnsi="Times New Roman" w:cs="Times New Roman"/>
          <w:sz w:val="28"/>
          <w:szCs w:val="28"/>
        </w:rPr>
        <w:t>]</w:t>
      </w:r>
      <w:r w:rsidR="00213266">
        <w:rPr>
          <w:rFonts w:ascii="Times New Roman" w:hAnsi="Times New Roman" w:cs="Times New Roman"/>
          <w:sz w:val="28"/>
          <w:szCs w:val="28"/>
        </w:rPr>
        <w:t>. Режим</w:t>
      </w:r>
    </w:p>
    <w:p w14:paraId="790669DA" w14:textId="325D4380" w:rsidR="000D5CC7" w:rsidRPr="00A5246E" w:rsidRDefault="00213266" w:rsidP="0021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</w:t>
      </w:r>
      <w:r w:rsidRPr="002132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A0AD0">
          <w:rPr>
            <w:rStyle w:val="a3"/>
            <w:rFonts w:ascii="Times New Roman" w:hAnsi="Times New Roman" w:cs="Times New Roman"/>
            <w:sz w:val="28"/>
            <w:szCs w:val="28"/>
          </w:rPr>
          <w:t>https://faradey.ru/electromagnetic-shielding/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2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07.03.2022</w:t>
      </w:r>
      <w:r w:rsidRPr="00213266">
        <w:rPr>
          <w:rFonts w:ascii="Times New Roman" w:hAnsi="Times New Roman" w:cs="Times New Roman"/>
          <w:sz w:val="28"/>
          <w:szCs w:val="28"/>
        </w:rPr>
        <w:t>)</w:t>
      </w:r>
    </w:p>
    <w:p w14:paraId="05D12EC7" w14:textId="70AE35EA" w:rsidR="00213266" w:rsidRPr="00213266" w:rsidRDefault="00213266" w:rsidP="002132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13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46E" w:rsidRPr="00213266">
        <w:rPr>
          <w:rFonts w:ascii="Times New Roman" w:hAnsi="Times New Roman" w:cs="Times New Roman"/>
          <w:sz w:val="28"/>
          <w:szCs w:val="28"/>
        </w:rPr>
        <w:t>Сильченко Е.Л. Разработка тканей для специально</w:t>
      </w:r>
      <w:r w:rsidRPr="00213266">
        <w:rPr>
          <w:rFonts w:ascii="Times New Roman" w:hAnsi="Times New Roman" w:cs="Times New Roman"/>
          <w:sz w:val="28"/>
          <w:szCs w:val="28"/>
        </w:rPr>
        <w:t>й</w:t>
      </w:r>
    </w:p>
    <w:p w14:paraId="47525E08" w14:textId="1E5D8C04" w:rsidR="00E3272B" w:rsidRPr="00213266" w:rsidRDefault="00A5246E" w:rsidP="00213266">
      <w:pPr>
        <w:jc w:val="both"/>
        <w:rPr>
          <w:rFonts w:ascii="Times New Roman" w:hAnsi="Times New Roman" w:cs="Times New Roman"/>
          <w:sz w:val="28"/>
          <w:szCs w:val="28"/>
        </w:rPr>
      </w:pPr>
      <w:r w:rsidRPr="00213266">
        <w:rPr>
          <w:rFonts w:ascii="Times New Roman" w:hAnsi="Times New Roman" w:cs="Times New Roman"/>
          <w:sz w:val="28"/>
          <w:szCs w:val="28"/>
        </w:rPr>
        <w:t>профессиональной одежды с защитой от электромагнитного излучения: автореф. … дис. д-ра техн. наук: 10.05.18. Москва, 2018. 19с.</w:t>
      </w:r>
    </w:p>
    <w:p w14:paraId="739CCA54" w14:textId="77777777" w:rsidR="000D5CC7" w:rsidRPr="000D5CC7" w:rsidRDefault="000D5CC7" w:rsidP="00786377">
      <w:pPr>
        <w:rPr>
          <w:rFonts w:ascii="Times New Roman" w:hAnsi="Times New Roman" w:cs="Times New Roman"/>
          <w:sz w:val="28"/>
          <w:szCs w:val="28"/>
        </w:rPr>
      </w:pPr>
    </w:p>
    <w:sectPr w:rsidR="000D5CC7" w:rsidRPr="000D5CC7" w:rsidSect="00E3272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6D5"/>
    <w:multiLevelType w:val="hybridMultilevel"/>
    <w:tmpl w:val="35B61530"/>
    <w:lvl w:ilvl="0" w:tplc="5CDE3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CC0F9C"/>
    <w:multiLevelType w:val="hybridMultilevel"/>
    <w:tmpl w:val="94C827D6"/>
    <w:lvl w:ilvl="0" w:tplc="41CEDDB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3294A"/>
    <w:multiLevelType w:val="hybridMultilevel"/>
    <w:tmpl w:val="AAFE63C2"/>
    <w:lvl w:ilvl="0" w:tplc="F8A6B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E532DC"/>
    <w:multiLevelType w:val="hybridMultilevel"/>
    <w:tmpl w:val="E21037E6"/>
    <w:lvl w:ilvl="0" w:tplc="D0B89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7A"/>
    <w:rsid w:val="000D5CC7"/>
    <w:rsid w:val="00146A9B"/>
    <w:rsid w:val="00213266"/>
    <w:rsid w:val="0036536E"/>
    <w:rsid w:val="00490E53"/>
    <w:rsid w:val="00786377"/>
    <w:rsid w:val="007C182C"/>
    <w:rsid w:val="008D19C9"/>
    <w:rsid w:val="00963F60"/>
    <w:rsid w:val="00A420CD"/>
    <w:rsid w:val="00A5246E"/>
    <w:rsid w:val="00A57184"/>
    <w:rsid w:val="00B2413E"/>
    <w:rsid w:val="00B36195"/>
    <w:rsid w:val="00BA217A"/>
    <w:rsid w:val="00C71331"/>
    <w:rsid w:val="00C94936"/>
    <w:rsid w:val="00D37174"/>
    <w:rsid w:val="00D76954"/>
    <w:rsid w:val="00D93E30"/>
    <w:rsid w:val="00E0386C"/>
    <w:rsid w:val="00E3272B"/>
    <w:rsid w:val="00E6461F"/>
    <w:rsid w:val="00F148AB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3ADE"/>
  <w15:chartTrackingRefBased/>
  <w15:docId w15:val="{06BBF11C-EF52-4CAF-9061-7063316C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A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6A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46A9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6536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C9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ya.saxibgareeva.0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erlan94dew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vv@internativa.biz" TargetMode="External"/><Relationship Id="rId10" Type="http://schemas.openxmlformats.org/officeDocument/2006/relationships/hyperlink" Target="https://faradey.ru/electromagnetic-shiel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volt.ua/ru/efektivni-zasobi-zakhistu-vid-elektromagnitnikh-poliv.-zberezhit-zdorovya-svoyikh-di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Иванов</dc:creator>
  <cp:keywords/>
  <dc:description/>
  <cp:lastModifiedBy>Вадим Иванов</cp:lastModifiedBy>
  <cp:revision>9</cp:revision>
  <dcterms:created xsi:type="dcterms:W3CDTF">2022-03-03T15:00:00Z</dcterms:created>
  <dcterms:modified xsi:type="dcterms:W3CDTF">2022-03-18T16:49:00Z</dcterms:modified>
</cp:coreProperties>
</file>