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C6DD7" w14:textId="47B74D1D" w:rsidR="00E55D79" w:rsidRDefault="00E55D79" w:rsidP="00E55D79">
      <w:pPr>
        <w:spacing w:after="0" w:line="360" w:lineRule="atLeast"/>
        <w:rPr>
          <w:rFonts w:ascii="Times New Roman" w:hAnsi="Times New Roman" w:cs="Times New Roman"/>
          <w:bCs/>
          <w:sz w:val="24"/>
          <w:szCs w:val="24"/>
        </w:rPr>
      </w:pPr>
      <w:r w:rsidRPr="006D5405">
        <w:rPr>
          <w:rFonts w:ascii="Times New Roman" w:hAnsi="Times New Roman" w:cs="Times New Roman"/>
          <w:bCs/>
          <w:sz w:val="24"/>
          <w:szCs w:val="24"/>
        </w:rPr>
        <w:t>УДК 621.311.22</w:t>
      </w:r>
    </w:p>
    <w:p w14:paraId="5E162395" w14:textId="77777777" w:rsidR="00E55D79" w:rsidRDefault="00E55D79" w:rsidP="00E55D79">
      <w:pPr>
        <w:spacing w:after="0" w:line="360" w:lineRule="atLeast"/>
        <w:rPr>
          <w:rFonts w:ascii="Times New Roman" w:hAnsi="Times New Roman" w:cs="Times New Roman"/>
          <w:bCs/>
          <w:sz w:val="24"/>
          <w:szCs w:val="24"/>
        </w:rPr>
      </w:pPr>
    </w:p>
    <w:p w14:paraId="2B16021A" w14:textId="579C77FC" w:rsidR="00E55D79" w:rsidRPr="00E13186" w:rsidRDefault="00E55D79" w:rsidP="00E55D79">
      <w:pPr>
        <w:spacing w:after="0"/>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СПОСОБЫ МОДЕРНИЗАЦИИ ПАРОВЫХ ТУРБИН В СОСТАВЕ </w:t>
      </w:r>
      <w:r w:rsidR="00E8508C">
        <w:rPr>
          <w:rFonts w:ascii="Times New Roman" w:hAnsi="Times New Roman" w:cs="Times New Roman"/>
          <w:b/>
          <w:bCs/>
          <w:sz w:val="28"/>
          <w:szCs w:val="28"/>
        </w:rPr>
        <w:t>ПАРОГАЗОВЫХ УСТАНОВОК</w:t>
      </w:r>
    </w:p>
    <w:p w14:paraId="532D8E76" w14:textId="15BF1A97" w:rsidR="00E1737C" w:rsidRDefault="00E1737C" w:rsidP="00E55D79">
      <w:pPr>
        <w:spacing w:after="0"/>
        <w:ind w:firstLine="708"/>
        <w:jc w:val="center"/>
        <w:rPr>
          <w:rFonts w:ascii="Times New Roman" w:hAnsi="Times New Roman" w:cs="Times New Roman"/>
          <w:b/>
          <w:bCs/>
          <w:sz w:val="28"/>
          <w:szCs w:val="28"/>
        </w:rPr>
      </w:pPr>
    </w:p>
    <w:p w14:paraId="5F6BBE89" w14:textId="5EFF1BE8" w:rsidR="00E1737C" w:rsidRDefault="00E1737C" w:rsidP="00E55D79">
      <w:pPr>
        <w:spacing w:after="0"/>
        <w:ind w:firstLine="708"/>
        <w:jc w:val="center"/>
        <w:rPr>
          <w:rFonts w:ascii="Times New Roman" w:hAnsi="Times New Roman" w:cs="Times New Roman"/>
          <w:sz w:val="24"/>
          <w:szCs w:val="24"/>
        </w:rPr>
      </w:pPr>
      <w:proofErr w:type="spellStart"/>
      <w:r>
        <w:rPr>
          <w:rFonts w:ascii="Times New Roman" w:hAnsi="Times New Roman" w:cs="Times New Roman"/>
          <w:sz w:val="24"/>
          <w:szCs w:val="24"/>
        </w:rPr>
        <w:t>Акобиров</w:t>
      </w:r>
      <w:proofErr w:type="spellEnd"/>
      <w:r>
        <w:rPr>
          <w:rFonts w:ascii="Times New Roman" w:hAnsi="Times New Roman" w:cs="Times New Roman"/>
          <w:sz w:val="24"/>
          <w:szCs w:val="24"/>
        </w:rPr>
        <w:t xml:space="preserve"> Дмитрий Идибекович</w:t>
      </w:r>
      <w:r>
        <w:rPr>
          <w:rFonts w:ascii="Times New Roman" w:hAnsi="Times New Roman" w:cs="Times New Roman"/>
          <w:sz w:val="24"/>
          <w:szCs w:val="24"/>
          <w:vertAlign w:val="superscript"/>
        </w:rPr>
        <w:t>1</w:t>
      </w:r>
      <w:r>
        <w:rPr>
          <w:rFonts w:ascii="Times New Roman" w:hAnsi="Times New Roman" w:cs="Times New Roman"/>
          <w:sz w:val="24"/>
          <w:szCs w:val="24"/>
        </w:rPr>
        <w:t>, Евгеньев Игорь Владимирович</w:t>
      </w:r>
      <w:r>
        <w:rPr>
          <w:rFonts w:ascii="Times New Roman" w:hAnsi="Times New Roman" w:cs="Times New Roman"/>
          <w:sz w:val="24"/>
          <w:szCs w:val="24"/>
          <w:vertAlign w:val="superscript"/>
        </w:rPr>
        <w:t>2</w:t>
      </w:r>
    </w:p>
    <w:p w14:paraId="7BDE73DC" w14:textId="7BA9B2A5" w:rsidR="00E1737C" w:rsidRDefault="00E1737C" w:rsidP="00E55D79">
      <w:pPr>
        <w:spacing w:after="0"/>
        <w:ind w:firstLine="708"/>
        <w:jc w:val="center"/>
        <w:rPr>
          <w:rFonts w:ascii="Times New Roman" w:hAnsi="Times New Roman" w:cs="Times New Roman"/>
          <w:sz w:val="24"/>
          <w:szCs w:val="24"/>
        </w:rPr>
      </w:pPr>
      <w:r>
        <w:rPr>
          <w:rFonts w:ascii="Times New Roman" w:hAnsi="Times New Roman" w:cs="Times New Roman"/>
          <w:sz w:val="24"/>
          <w:szCs w:val="24"/>
        </w:rPr>
        <w:t>ФГБОУ ВО «КГЭУ», г. Казань, Республика Татарстан</w:t>
      </w:r>
    </w:p>
    <w:p w14:paraId="38375AA1" w14:textId="5D9424A5" w:rsidR="00E1737C" w:rsidRPr="00E1737C" w:rsidRDefault="00E1737C" w:rsidP="00E55D79">
      <w:pPr>
        <w:spacing w:after="0"/>
        <w:ind w:firstLine="708"/>
        <w:jc w:val="center"/>
        <w:rPr>
          <w:noProof/>
        </w:rPr>
      </w:pPr>
      <w:proofErr w:type="spellStart"/>
      <w:r>
        <w:rPr>
          <w:rFonts w:ascii="Times New Roman" w:hAnsi="Times New Roman" w:cs="Times New Roman"/>
          <w:sz w:val="24"/>
          <w:szCs w:val="24"/>
          <w:lang w:val="en-US"/>
        </w:rPr>
        <w:t>d</w:t>
      </w:r>
      <w:r w:rsidRPr="00E1737C">
        <w:rPr>
          <w:rFonts w:ascii="Times New Roman" w:hAnsi="Times New Roman" w:cs="Times New Roman"/>
          <w:sz w:val="24"/>
          <w:szCs w:val="24"/>
          <w:lang w:val="en-US"/>
        </w:rPr>
        <w:t>mitry</w:t>
      </w:r>
      <w:proofErr w:type="spellEnd"/>
      <w:r w:rsidRPr="00E1737C">
        <w:rPr>
          <w:rFonts w:ascii="Times New Roman" w:hAnsi="Times New Roman" w:cs="Times New Roman"/>
          <w:sz w:val="24"/>
          <w:szCs w:val="24"/>
        </w:rPr>
        <w:t>.</w:t>
      </w:r>
      <w:proofErr w:type="spellStart"/>
      <w:r w:rsidRPr="00E1737C">
        <w:rPr>
          <w:rFonts w:ascii="Times New Roman" w:hAnsi="Times New Roman" w:cs="Times New Roman"/>
          <w:sz w:val="24"/>
          <w:szCs w:val="24"/>
          <w:lang w:val="en-US"/>
        </w:rPr>
        <w:t>akobirov</w:t>
      </w:r>
      <w:proofErr w:type="spellEnd"/>
      <w:r w:rsidRPr="00E1737C">
        <w:rPr>
          <w:rFonts w:ascii="Times New Roman" w:hAnsi="Times New Roman" w:cs="Times New Roman"/>
          <w:sz w:val="24"/>
          <w:szCs w:val="24"/>
        </w:rPr>
        <w:t>@</w:t>
      </w:r>
      <w:r w:rsidRPr="00E1737C">
        <w:rPr>
          <w:rFonts w:ascii="Times New Roman" w:hAnsi="Times New Roman" w:cs="Times New Roman"/>
          <w:sz w:val="24"/>
          <w:szCs w:val="24"/>
          <w:lang w:val="en-US"/>
        </w:rPr>
        <w:t>mail</w:t>
      </w:r>
      <w:r w:rsidRPr="00E1737C">
        <w:rPr>
          <w:rFonts w:ascii="Times New Roman" w:hAnsi="Times New Roman" w:cs="Times New Roman"/>
          <w:sz w:val="24"/>
          <w:szCs w:val="24"/>
        </w:rPr>
        <w:t>.</w:t>
      </w:r>
      <w:proofErr w:type="spellStart"/>
      <w:r w:rsidRPr="00E1737C">
        <w:rPr>
          <w:rFonts w:ascii="Times New Roman" w:hAnsi="Times New Roman" w:cs="Times New Roman"/>
          <w:sz w:val="24"/>
          <w:szCs w:val="24"/>
          <w:lang w:val="en-US"/>
        </w:rPr>
        <w:t>ru</w:t>
      </w:r>
      <w:proofErr w:type="spellEnd"/>
      <w:r w:rsidRPr="00E1737C">
        <w:rPr>
          <w:rFonts w:ascii="Times New Roman" w:hAnsi="Times New Roman" w:cs="Times New Roman"/>
          <w:sz w:val="24"/>
          <w:szCs w:val="24"/>
          <w:vertAlign w:val="superscript"/>
        </w:rPr>
        <w:t>1</w:t>
      </w:r>
      <w:r w:rsidRPr="00E1737C">
        <w:rPr>
          <w:rFonts w:ascii="Times New Roman" w:hAnsi="Times New Roman" w:cs="Times New Roman"/>
          <w:sz w:val="24"/>
          <w:szCs w:val="24"/>
        </w:rPr>
        <w:t xml:space="preserve">, </w:t>
      </w:r>
      <w:r w:rsidRPr="00E1737C">
        <w:rPr>
          <w:rFonts w:ascii="Times New Roman" w:hAnsi="Times New Roman" w:cs="Times New Roman"/>
          <w:noProof/>
          <w:sz w:val="24"/>
          <w:szCs w:val="24"/>
          <w:lang w:val="en-US"/>
        </w:rPr>
        <w:t>evgenev</w:t>
      </w:r>
      <w:r w:rsidRPr="00E1737C">
        <w:rPr>
          <w:rFonts w:ascii="Times New Roman" w:hAnsi="Times New Roman" w:cs="Times New Roman"/>
          <w:noProof/>
          <w:sz w:val="24"/>
          <w:szCs w:val="24"/>
        </w:rPr>
        <w:t>_</w:t>
      </w:r>
      <w:r w:rsidRPr="00E1737C">
        <w:rPr>
          <w:rFonts w:ascii="Times New Roman" w:hAnsi="Times New Roman" w:cs="Times New Roman"/>
          <w:noProof/>
          <w:sz w:val="24"/>
          <w:szCs w:val="24"/>
          <w:lang w:val="en-US"/>
        </w:rPr>
        <w:t>i</w:t>
      </w:r>
      <w:r w:rsidRPr="00E1737C">
        <w:rPr>
          <w:rFonts w:ascii="Times New Roman" w:hAnsi="Times New Roman" w:cs="Times New Roman"/>
          <w:noProof/>
          <w:sz w:val="24"/>
          <w:szCs w:val="24"/>
        </w:rPr>
        <w:t>@</w:t>
      </w:r>
      <w:r w:rsidRPr="00E1737C">
        <w:rPr>
          <w:rFonts w:ascii="Times New Roman" w:hAnsi="Times New Roman" w:cs="Times New Roman"/>
          <w:noProof/>
          <w:sz w:val="24"/>
          <w:szCs w:val="24"/>
          <w:lang w:val="en-US"/>
        </w:rPr>
        <w:t>mail</w:t>
      </w:r>
      <w:r w:rsidRPr="00E1737C">
        <w:rPr>
          <w:rFonts w:ascii="Times New Roman" w:hAnsi="Times New Roman" w:cs="Times New Roman"/>
          <w:noProof/>
          <w:sz w:val="24"/>
          <w:szCs w:val="24"/>
        </w:rPr>
        <w:t>.</w:t>
      </w:r>
      <w:r w:rsidRPr="00E1737C">
        <w:rPr>
          <w:rFonts w:ascii="Times New Roman" w:hAnsi="Times New Roman" w:cs="Times New Roman"/>
          <w:noProof/>
          <w:sz w:val="24"/>
          <w:szCs w:val="24"/>
          <w:lang w:val="en-US"/>
        </w:rPr>
        <w:t>ru</w:t>
      </w:r>
      <w:r w:rsidRPr="00E1737C">
        <w:rPr>
          <w:rFonts w:ascii="Times New Roman" w:hAnsi="Times New Roman" w:cs="Times New Roman"/>
          <w:noProof/>
          <w:sz w:val="24"/>
          <w:szCs w:val="24"/>
          <w:vertAlign w:val="superscript"/>
        </w:rPr>
        <w:t>2</w:t>
      </w:r>
    </w:p>
    <w:p w14:paraId="5AC22E7B" w14:textId="174EAD54" w:rsidR="00E1737C" w:rsidRDefault="00E1737C" w:rsidP="00E55D79">
      <w:pPr>
        <w:spacing w:after="0"/>
        <w:ind w:firstLine="708"/>
        <w:jc w:val="center"/>
        <w:rPr>
          <w:rFonts w:ascii="Times New Roman" w:hAnsi="Times New Roman" w:cs="Times New Roman"/>
          <w:sz w:val="24"/>
          <w:szCs w:val="24"/>
        </w:rPr>
      </w:pPr>
    </w:p>
    <w:p w14:paraId="405C2BC2" w14:textId="4B1E12DB" w:rsidR="00E1737C" w:rsidRDefault="00E1737C" w:rsidP="00E1737C">
      <w:pPr>
        <w:spacing w:after="0"/>
        <w:ind w:firstLine="708"/>
        <w:jc w:val="both"/>
        <w:rPr>
          <w:rFonts w:ascii="Times New Roman" w:hAnsi="Times New Roman" w:cs="Times New Roman"/>
          <w:sz w:val="24"/>
          <w:szCs w:val="24"/>
        </w:rPr>
      </w:pPr>
      <w:r w:rsidRPr="00E1737C">
        <w:rPr>
          <w:rFonts w:ascii="Times New Roman" w:hAnsi="Times New Roman" w:cs="Times New Roman"/>
          <w:b/>
          <w:bCs/>
          <w:sz w:val="24"/>
          <w:szCs w:val="24"/>
        </w:rPr>
        <w:t>Аннотация:</w:t>
      </w:r>
      <w:r>
        <w:rPr>
          <w:rFonts w:ascii="Times New Roman" w:hAnsi="Times New Roman" w:cs="Times New Roman"/>
          <w:b/>
          <w:bCs/>
          <w:sz w:val="24"/>
          <w:szCs w:val="24"/>
        </w:rPr>
        <w:t xml:space="preserve"> </w:t>
      </w:r>
      <w:r>
        <w:rPr>
          <w:rFonts w:ascii="Times New Roman" w:hAnsi="Times New Roman" w:cs="Times New Roman"/>
          <w:sz w:val="24"/>
          <w:szCs w:val="24"/>
        </w:rPr>
        <w:t>в статье рассматриваются основные известные варианты повышения эффективности парогазовых установок</w:t>
      </w:r>
      <w:r w:rsidR="00CF105A">
        <w:rPr>
          <w:rFonts w:ascii="Times New Roman" w:hAnsi="Times New Roman" w:cs="Times New Roman"/>
          <w:sz w:val="24"/>
          <w:szCs w:val="24"/>
        </w:rPr>
        <w:t xml:space="preserve">, описаны возможные способы </w:t>
      </w:r>
      <w:r>
        <w:rPr>
          <w:rFonts w:ascii="Times New Roman" w:hAnsi="Times New Roman" w:cs="Times New Roman"/>
          <w:sz w:val="24"/>
          <w:szCs w:val="24"/>
        </w:rPr>
        <w:t>модернизации паровых турбин</w:t>
      </w:r>
      <w:r w:rsidR="00092EAA">
        <w:rPr>
          <w:rFonts w:ascii="Times New Roman" w:hAnsi="Times New Roman" w:cs="Times New Roman"/>
          <w:sz w:val="24"/>
          <w:szCs w:val="24"/>
        </w:rPr>
        <w:t xml:space="preserve">, </w:t>
      </w:r>
      <w:r>
        <w:rPr>
          <w:rFonts w:ascii="Times New Roman" w:hAnsi="Times New Roman" w:cs="Times New Roman"/>
          <w:sz w:val="24"/>
          <w:szCs w:val="24"/>
        </w:rPr>
        <w:t xml:space="preserve">перспективы развития паровых турбин и </w:t>
      </w:r>
      <w:r w:rsidR="00E8508C">
        <w:rPr>
          <w:rFonts w:ascii="Times New Roman" w:hAnsi="Times New Roman" w:cs="Times New Roman"/>
          <w:sz w:val="24"/>
          <w:szCs w:val="24"/>
        </w:rPr>
        <w:t>парогазовых установок</w:t>
      </w:r>
      <w:r>
        <w:rPr>
          <w:rFonts w:ascii="Times New Roman" w:hAnsi="Times New Roman" w:cs="Times New Roman"/>
          <w:sz w:val="24"/>
          <w:szCs w:val="24"/>
        </w:rPr>
        <w:t xml:space="preserve"> в целом.</w:t>
      </w:r>
    </w:p>
    <w:p w14:paraId="4BC09AA8" w14:textId="3F52C296" w:rsidR="00E1737C" w:rsidRDefault="00E1737C" w:rsidP="00E1737C">
      <w:pPr>
        <w:spacing w:after="0"/>
        <w:ind w:firstLine="708"/>
        <w:jc w:val="both"/>
        <w:rPr>
          <w:rFonts w:ascii="Times New Roman" w:hAnsi="Times New Roman" w:cs="Times New Roman"/>
          <w:sz w:val="24"/>
          <w:szCs w:val="24"/>
        </w:rPr>
      </w:pPr>
      <w:r>
        <w:rPr>
          <w:rFonts w:ascii="Times New Roman" w:hAnsi="Times New Roman" w:cs="Times New Roman"/>
          <w:b/>
          <w:bCs/>
          <w:sz w:val="24"/>
          <w:szCs w:val="24"/>
        </w:rPr>
        <w:t xml:space="preserve">Ключевые слова: </w:t>
      </w:r>
      <w:r>
        <w:rPr>
          <w:rFonts w:ascii="Times New Roman" w:hAnsi="Times New Roman" w:cs="Times New Roman"/>
          <w:sz w:val="24"/>
          <w:szCs w:val="24"/>
        </w:rPr>
        <w:t>паровые турбины, парогазовые установки, модернизация</w:t>
      </w:r>
      <w:r w:rsidR="00822DAA">
        <w:rPr>
          <w:rFonts w:ascii="Times New Roman" w:hAnsi="Times New Roman" w:cs="Times New Roman"/>
          <w:sz w:val="24"/>
          <w:szCs w:val="24"/>
        </w:rPr>
        <w:t>, проточная часть, котел-утилизатор.</w:t>
      </w:r>
    </w:p>
    <w:p w14:paraId="4404E4AA" w14:textId="0AC5316A" w:rsidR="00E1737C" w:rsidRDefault="00E1737C" w:rsidP="00E1737C">
      <w:pPr>
        <w:spacing w:after="0"/>
        <w:ind w:firstLine="708"/>
        <w:jc w:val="both"/>
        <w:rPr>
          <w:rFonts w:ascii="Times New Roman" w:hAnsi="Times New Roman" w:cs="Times New Roman"/>
          <w:sz w:val="24"/>
          <w:szCs w:val="24"/>
        </w:rPr>
      </w:pPr>
    </w:p>
    <w:p w14:paraId="4A057950" w14:textId="7CB58CA9" w:rsidR="00E1737C" w:rsidRPr="00E8508C" w:rsidRDefault="00E1737C" w:rsidP="00E1737C">
      <w:pPr>
        <w:spacing w:after="0"/>
        <w:ind w:firstLine="708"/>
        <w:jc w:val="center"/>
        <w:rPr>
          <w:rStyle w:val="jlqj4b"/>
          <w:rFonts w:ascii="Times New Roman" w:hAnsi="Times New Roman" w:cs="Times New Roman"/>
          <w:b/>
          <w:bCs/>
          <w:sz w:val="28"/>
          <w:szCs w:val="28"/>
          <w:shd w:val="clear" w:color="auto" w:fill="F5F5F5"/>
          <w:lang w:val="en-US"/>
        </w:rPr>
      </w:pPr>
      <w:r w:rsidRPr="00B446AE">
        <w:rPr>
          <w:rStyle w:val="jlqj4b"/>
          <w:rFonts w:ascii="Times New Roman" w:hAnsi="Times New Roman" w:cs="Times New Roman"/>
          <w:b/>
          <w:bCs/>
          <w:sz w:val="28"/>
          <w:szCs w:val="28"/>
          <w:shd w:val="clear" w:color="auto" w:fill="F5F5F5"/>
          <w:lang w:val="en"/>
        </w:rPr>
        <w:t xml:space="preserve">METHODS FOR MODERNIZATION OF STEAM TURBINES IN A </w:t>
      </w:r>
      <w:r w:rsidR="00E8508C" w:rsidRPr="00E8508C">
        <w:rPr>
          <w:rFonts w:ascii="Times New Roman" w:hAnsi="Times New Roman" w:cs="Times New Roman"/>
          <w:b/>
          <w:bCs/>
          <w:color w:val="000000"/>
          <w:sz w:val="28"/>
          <w:szCs w:val="28"/>
          <w:shd w:val="clear" w:color="auto" w:fill="FFFFFF"/>
          <w:lang w:val="en-US"/>
        </w:rPr>
        <w:t>COMBINED-CYCLE PLANT</w:t>
      </w:r>
    </w:p>
    <w:p w14:paraId="33A380E5" w14:textId="01BB4AEC" w:rsidR="00E1737C" w:rsidRDefault="00E1737C" w:rsidP="00E1737C">
      <w:pPr>
        <w:spacing w:after="0"/>
        <w:ind w:firstLine="708"/>
        <w:jc w:val="center"/>
        <w:rPr>
          <w:rStyle w:val="jlqj4b"/>
          <w:rFonts w:ascii="Times New Roman" w:hAnsi="Times New Roman" w:cs="Times New Roman"/>
          <w:b/>
          <w:bCs/>
          <w:color w:val="000000"/>
          <w:sz w:val="24"/>
          <w:szCs w:val="24"/>
          <w:shd w:val="clear" w:color="auto" w:fill="F5F5F5"/>
          <w:lang w:val="en"/>
        </w:rPr>
      </w:pPr>
    </w:p>
    <w:p w14:paraId="3A3A8E54" w14:textId="67DF92EF" w:rsidR="00B446AE" w:rsidRDefault="00B446AE" w:rsidP="00B446AE">
      <w:pPr>
        <w:spacing w:after="0"/>
        <w:ind w:firstLine="708"/>
        <w:jc w:val="center"/>
        <w:rPr>
          <w:rFonts w:ascii="Times New Roman" w:hAnsi="Times New Roman" w:cs="Times New Roman"/>
          <w:color w:val="000000"/>
          <w:sz w:val="24"/>
          <w:szCs w:val="24"/>
          <w:lang w:val="en-US"/>
        </w:rPr>
      </w:pPr>
      <w:proofErr w:type="spellStart"/>
      <w:r w:rsidRPr="00B446AE">
        <w:rPr>
          <w:rFonts w:ascii="Times New Roman" w:hAnsi="Times New Roman" w:cs="Times New Roman"/>
          <w:color w:val="000000"/>
          <w:sz w:val="24"/>
          <w:szCs w:val="24"/>
          <w:shd w:val="clear" w:color="auto" w:fill="FFFFFF"/>
          <w:lang w:val="en-US"/>
        </w:rPr>
        <w:t>Akobirov</w:t>
      </w:r>
      <w:proofErr w:type="spellEnd"/>
      <w:r w:rsidRPr="00B446AE">
        <w:rPr>
          <w:rFonts w:ascii="Times New Roman" w:hAnsi="Times New Roman" w:cs="Times New Roman"/>
          <w:color w:val="000000"/>
          <w:sz w:val="24"/>
          <w:szCs w:val="24"/>
          <w:shd w:val="clear" w:color="auto" w:fill="FFFFFF"/>
          <w:lang w:val="en-US"/>
        </w:rPr>
        <w:t xml:space="preserve"> Dmitry Idibekovich</w:t>
      </w:r>
      <w:r w:rsidRPr="00B446AE">
        <w:rPr>
          <w:rFonts w:ascii="Times New Roman" w:hAnsi="Times New Roman" w:cs="Times New Roman"/>
          <w:color w:val="000000"/>
          <w:sz w:val="24"/>
          <w:szCs w:val="24"/>
          <w:shd w:val="clear" w:color="auto" w:fill="FFFFFF"/>
          <w:vertAlign w:val="superscript"/>
          <w:lang w:val="en-US"/>
        </w:rPr>
        <w:t>1</w:t>
      </w:r>
      <w:r w:rsidRPr="00B446AE">
        <w:rPr>
          <w:rFonts w:ascii="Times New Roman" w:hAnsi="Times New Roman" w:cs="Times New Roman"/>
          <w:color w:val="000000"/>
          <w:sz w:val="24"/>
          <w:szCs w:val="24"/>
          <w:shd w:val="clear" w:color="auto" w:fill="FFFFFF"/>
          <w:lang w:val="en-US"/>
        </w:rPr>
        <w:t xml:space="preserve">, </w:t>
      </w:r>
      <w:proofErr w:type="spellStart"/>
      <w:r w:rsidRPr="00B446AE">
        <w:rPr>
          <w:rFonts w:ascii="Times New Roman" w:hAnsi="Times New Roman" w:cs="Times New Roman"/>
          <w:color w:val="000000"/>
          <w:sz w:val="24"/>
          <w:szCs w:val="24"/>
          <w:shd w:val="clear" w:color="auto" w:fill="FFFFFF"/>
          <w:lang w:val="en-US"/>
        </w:rPr>
        <w:t>Evgenev</w:t>
      </w:r>
      <w:proofErr w:type="spellEnd"/>
      <w:r w:rsidRPr="00B446AE">
        <w:rPr>
          <w:rFonts w:ascii="Times New Roman" w:hAnsi="Times New Roman" w:cs="Times New Roman"/>
          <w:color w:val="000000"/>
          <w:sz w:val="24"/>
          <w:szCs w:val="24"/>
          <w:shd w:val="clear" w:color="auto" w:fill="FFFFFF"/>
          <w:lang w:val="en-US"/>
        </w:rPr>
        <w:t xml:space="preserve"> Igor Vladimirovich</w:t>
      </w:r>
      <w:r w:rsidRPr="00B446AE">
        <w:rPr>
          <w:rFonts w:ascii="Times New Roman" w:hAnsi="Times New Roman" w:cs="Times New Roman"/>
          <w:color w:val="000000"/>
          <w:sz w:val="24"/>
          <w:szCs w:val="24"/>
          <w:shd w:val="clear" w:color="auto" w:fill="FFFFFF"/>
          <w:vertAlign w:val="superscript"/>
          <w:lang w:val="en-US"/>
        </w:rPr>
        <w:t>2</w:t>
      </w:r>
    </w:p>
    <w:p w14:paraId="35046A67" w14:textId="77777777" w:rsidR="00B446AE" w:rsidRDefault="00B446AE" w:rsidP="00B446AE">
      <w:pPr>
        <w:spacing w:after="0"/>
        <w:ind w:firstLine="708"/>
        <w:jc w:val="center"/>
        <w:rPr>
          <w:rFonts w:ascii="Times New Roman" w:hAnsi="Times New Roman" w:cs="Times New Roman"/>
          <w:color w:val="000000"/>
          <w:sz w:val="24"/>
          <w:szCs w:val="24"/>
          <w:lang w:val="en-US"/>
        </w:rPr>
      </w:pPr>
      <w:r w:rsidRPr="00B446AE">
        <w:rPr>
          <w:rFonts w:ascii="Times New Roman" w:hAnsi="Times New Roman" w:cs="Times New Roman"/>
          <w:color w:val="000000"/>
          <w:sz w:val="24"/>
          <w:szCs w:val="24"/>
          <w:shd w:val="clear" w:color="auto" w:fill="FFFFFF"/>
          <w:lang w:val="en-US"/>
        </w:rPr>
        <w:t>FGBOU VO «KGEU», Kazan, Republic of Tatarstan</w:t>
      </w:r>
    </w:p>
    <w:p w14:paraId="2B4001B5" w14:textId="2943A947" w:rsidR="00B446AE" w:rsidRDefault="00B446AE" w:rsidP="00B446AE">
      <w:pPr>
        <w:spacing w:after="0"/>
        <w:ind w:firstLine="708"/>
        <w:jc w:val="center"/>
        <w:rPr>
          <w:rFonts w:ascii="Times New Roman" w:hAnsi="Times New Roman" w:cs="Times New Roman"/>
          <w:color w:val="000000"/>
          <w:sz w:val="24"/>
          <w:szCs w:val="24"/>
          <w:shd w:val="clear" w:color="auto" w:fill="FFFFFF"/>
          <w:vertAlign w:val="superscript"/>
          <w:lang w:val="en-US"/>
        </w:rPr>
      </w:pPr>
      <w:r w:rsidRPr="00B446AE">
        <w:rPr>
          <w:rFonts w:ascii="Times New Roman" w:hAnsi="Times New Roman" w:cs="Times New Roman"/>
          <w:color w:val="000000"/>
          <w:sz w:val="24"/>
          <w:szCs w:val="24"/>
          <w:shd w:val="clear" w:color="auto" w:fill="FFFFFF"/>
          <w:lang w:val="en-US"/>
        </w:rPr>
        <w:t>dmitry.akobirov@mail.ru</w:t>
      </w:r>
      <w:r w:rsidRPr="00B446AE">
        <w:rPr>
          <w:rFonts w:ascii="Times New Roman" w:hAnsi="Times New Roman" w:cs="Times New Roman"/>
          <w:color w:val="000000"/>
          <w:sz w:val="24"/>
          <w:szCs w:val="24"/>
          <w:shd w:val="clear" w:color="auto" w:fill="FFFFFF"/>
          <w:vertAlign w:val="superscript"/>
          <w:lang w:val="en-US"/>
        </w:rPr>
        <w:t>1</w:t>
      </w:r>
      <w:r w:rsidRPr="00B446AE">
        <w:rPr>
          <w:rFonts w:ascii="Times New Roman" w:hAnsi="Times New Roman" w:cs="Times New Roman"/>
          <w:color w:val="000000"/>
          <w:sz w:val="24"/>
          <w:szCs w:val="24"/>
          <w:shd w:val="clear" w:color="auto" w:fill="FFFFFF"/>
          <w:lang w:val="en-US"/>
        </w:rPr>
        <w:t xml:space="preserve">, </w:t>
      </w:r>
      <w:r w:rsidR="004E0F20" w:rsidRPr="004E0F20">
        <w:rPr>
          <w:rFonts w:ascii="Times New Roman" w:hAnsi="Times New Roman" w:cs="Times New Roman"/>
          <w:color w:val="000000"/>
          <w:sz w:val="24"/>
          <w:szCs w:val="24"/>
          <w:shd w:val="clear" w:color="auto" w:fill="FFFFFF"/>
          <w:lang w:val="en-US"/>
        </w:rPr>
        <w:t>evgenev_i@mail.ru</w:t>
      </w:r>
      <w:r w:rsidR="004E0F20" w:rsidRPr="004E0F20">
        <w:rPr>
          <w:rFonts w:ascii="Times New Roman" w:hAnsi="Times New Roman" w:cs="Times New Roman"/>
          <w:color w:val="000000"/>
          <w:sz w:val="24"/>
          <w:szCs w:val="24"/>
          <w:shd w:val="clear" w:color="auto" w:fill="FFFFFF"/>
          <w:vertAlign w:val="superscript"/>
          <w:lang w:val="en-US"/>
        </w:rPr>
        <w:t>2</w:t>
      </w:r>
    </w:p>
    <w:p w14:paraId="46208D58" w14:textId="77777777" w:rsidR="004E0F20" w:rsidRPr="004E0F20" w:rsidRDefault="004E0F20" w:rsidP="00B446AE">
      <w:pPr>
        <w:spacing w:after="0"/>
        <w:ind w:firstLine="708"/>
        <w:jc w:val="center"/>
        <w:rPr>
          <w:rFonts w:ascii="Times New Roman" w:hAnsi="Times New Roman" w:cs="Times New Roman"/>
          <w:color w:val="000000"/>
          <w:sz w:val="24"/>
          <w:szCs w:val="24"/>
          <w:shd w:val="clear" w:color="auto" w:fill="FFFFFF"/>
          <w:lang w:val="en-US"/>
        </w:rPr>
      </w:pPr>
    </w:p>
    <w:p w14:paraId="21186DEB" w14:textId="7024DB70" w:rsidR="00B446AE" w:rsidRPr="00822DAA" w:rsidRDefault="004E0F20" w:rsidP="004E0F20">
      <w:pPr>
        <w:spacing w:after="0"/>
        <w:ind w:firstLine="708"/>
        <w:jc w:val="both"/>
        <w:rPr>
          <w:rFonts w:ascii="Times New Roman" w:hAnsi="Times New Roman" w:cs="Times New Roman"/>
          <w:sz w:val="20"/>
          <w:szCs w:val="20"/>
          <w:shd w:val="clear" w:color="auto" w:fill="FFFFFF"/>
          <w:lang w:val="en-US"/>
        </w:rPr>
      </w:pPr>
      <w:r w:rsidRPr="004E0F20">
        <w:rPr>
          <w:rFonts w:ascii="Times New Roman" w:hAnsi="Times New Roman" w:cs="Times New Roman"/>
          <w:b/>
          <w:bCs/>
          <w:sz w:val="24"/>
          <w:szCs w:val="24"/>
          <w:lang w:val="en-US"/>
        </w:rPr>
        <w:t xml:space="preserve">Abstract: </w:t>
      </w:r>
      <w:r w:rsidR="00822DAA" w:rsidRPr="00822DAA">
        <w:rPr>
          <w:rFonts w:ascii="Times New Roman" w:hAnsi="Times New Roman" w:cs="Times New Roman"/>
          <w:color w:val="000000"/>
          <w:sz w:val="24"/>
          <w:szCs w:val="24"/>
          <w:shd w:val="clear" w:color="auto" w:fill="FFFFFF"/>
          <w:lang w:val="en-US"/>
        </w:rPr>
        <w:t>The article discusses the main known options for increasing the efficiency of combined cycle plants, describes possible ways to modernize steam turbines, the prospects for the development of steam turbines and combined cycle plants in general.</w:t>
      </w:r>
      <w:r w:rsidR="00822DAA" w:rsidRPr="00822DAA">
        <w:rPr>
          <w:rFonts w:ascii="Roboto" w:hAnsi="Roboto"/>
          <w:color w:val="000000"/>
          <w:sz w:val="20"/>
          <w:szCs w:val="20"/>
          <w:shd w:val="clear" w:color="auto" w:fill="FFFFFF"/>
          <w:lang w:val="en-US"/>
        </w:rPr>
        <w:t> </w:t>
      </w:r>
    </w:p>
    <w:p w14:paraId="35DCE32B" w14:textId="1E1A300D" w:rsidR="004E0F20" w:rsidRPr="00822DAA" w:rsidRDefault="004E0F20" w:rsidP="004E0F20">
      <w:pPr>
        <w:spacing w:after="0"/>
        <w:ind w:firstLine="708"/>
        <w:jc w:val="both"/>
        <w:rPr>
          <w:rFonts w:ascii="Times New Roman" w:hAnsi="Times New Roman" w:cs="Times New Roman"/>
          <w:color w:val="000000"/>
          <w:sz w:val="24"/>
          <w:szCs w:val="24"/>
          <w:shd w:val="clear" w:color="auto" w:fill="FFFFFF"/>
          <w:lang w:val="en-US"/>
        </w:rPr>
      </w:pPr>
      <w:r>
        <w:rPr>
          <w:rFonts w:ascii="Times New Roman" w:hAnsi="Times New Roman" w:cs="Times New Roman"/>
          <w:b/>
          <w:bCs/>
          <w:color w:val="000000"/>
          <w:sz w:val="24"/>
          <w:szCs w:val="24"/>
          <w:shd w:val="clear" w:color="auto" w:fill="FFFFFF"/>
          <w:lang w:val="en-US"/>
        </w:rPr>
        <w:t>Key words</w:t>
      </w:r>
      <w:r w:rsidRPr="004E0F20">
        <w:rPr>
          <w:rFonts w:ascii="Times New Roman" w:hAnsi="Times New Roman" w:cs="Times New Roman"/>
          <w:b/>
          <w:bCs/>
          <w:color w:val="000000"/>
          <w:sz w:val="24"/>
          <w:szCs w:val="24"/>
          <w:shd w:val="clear" w:color="auto" w:fill="FFFFFF"/>
          <w:lang w:val="en-US"/>
        </w:rPr>
        <w:t xml:space="preserve">: </w:t>
      </w:r>
      <w:r w:rsidR="00822DAA" w:rsidRPr="00822DAA">
        <w:rPr>
          <w:rFonts w:ascii="Times New Roman" w:hAnsi="Times New Roman" w:cs="Times New Roman"/>
          <w:color w:val="000000"/>
          <w:sz w:val="24"/>
          <w:szCs w:val="24"/>
          <w:shd w:val="clear" w:color="auto" w:fill="FFFFFF"/>
          <w:lang w:val="en-US"/>
        </w:rPr>
        <w:t>steam turbines, combined cycle plants, modernization, flow path, waste heat boiler.</w:t>
      </w:r>
    </w:p>
    <w:p w14:paraId="635F45B6" w14:textId="77777777" w:rsidR="004E0F20" w:rsidRPr="004E0F20" w:rsidRDefault="004E0F20" w:rsidP="004E0F20">
      <w:pPr>
        <w:spacing w:after="0"/>
        <w:ind w:firstLine="708"/>
        <w:jc w:val="both"/>
        <w:rPr>
          <w:rFonts w:ascii="Times New Roman" w:hAnsi="Times New Roman" w:cs="Times New Roman"/>
          <w:color w:val="000000"/>
          <w:sz w:val="24"/>
          <w:szCs w:val="24"/>
          <w:shd w:val="clear" w:color="auto" w:fill="FFFFFF"/>
          <w:lang w:val="en-US"/>
        </w:rPr>
      </w:pPr>
    </w:p>
    <w:p w14:paraId="0C41EA27" w14:textId="68CE339A" w:rsidR="00B6030E" w:rsidRPr="007B2EC5" w:rsidRDefault="00B6030E" w:rsidP="00CF79A3">
      <w:pPr>
        <w:spacing w:after="0"/>
        <w:ind w:firstLine="708"/>
        <w:jc w:val="both"/>
        <w:rPr>
          <w:rFonts w:ascii="Times New Roman" w:hAnsi="Times New Roman" w:cs="Times New Roman"/>
          <w:sz w:val="28"/>
          <w:szCs w:val="28"/>
        </w:rPr>
      </w:pPr>
      <w:r w:rsidRPr="007B2EC5">
        <w:rPr>
          <w:rFonts w:ascii="Times New Roman" w:hAnsi="Times New Roman" w:cs="Times New Roman"/>
          <w:sz w:val="28"/>
          <w:szCs w:val="28"/>
        </w:rPr>
        <w:t xml:space="preserve">Развитие паровых технологий для крупных </w:t>
      </w:r>
      <w:r w:rsidR="00E8508C" w:rsidRPr="007B2EC5">
        <w:rPr>
          <w:rFonts w:ascii="Times New Roman" w:hAnsi="Times New Roman" w:cs="Times New Roman"/>
          <w:sz w:val="28"/>
          <w:szCs w:val="28"/>
        </w:rPr>
        <w:t>тепловых электростанций (</w:t>
      </w:r>
      <w:r w:rsidRPr="007B2EC5">
        <w:rPr>
          <w:rFonts w:ascii="Times New Roman" w:hAnsi="Times New Roman" w:cs="Times New Roman"/>
          <w:sz w:val="28"/>
          <w:szCs w:val="28"/>
        </w:rPr>
        <w:t>ТЭС</w:t>
      </w:r>
      <w:r w:rsidR="00E8508C" w:rsidRPr="007B2EC5">
        <w:rPr>
          <w:rFonts w:ascii="Times New Roman" w:hAnsi="Times New Roman" w:cs="Times New Roman"/>
          <w:sz w:val="28"/>
          <w:szCs w:val="28"/>
        </w:rPr>
        <w:t>)</w:t>
      </w:r>
      <w:r w:rsidRPr="007B2EC5">
        <w:rPr>
          <w:rFonts w:ascii="Times New Roman" w:hAnsi="Times New Roman" w:cs="Times New Roman"/>
          <w:sz w:val="28"/>
          <w:szCs w:val="28"/>
        </w:rPr>
        <w:t xml:space="preserve"> на органическом топливе</w:t>
      </w:r>
      <w:r w:rsidR="00B7228C" w:rsidRPr="007B2EC5">
        <w:rPr>
          <w:rFonts w:ascii="Times New Roman" w:hAnsi="Times New Roman" w:cs="Times New Roman"/>
          <w:sz w:val="28"/>
          <w:szCs w:val="28"/>
        </w:rPr>
        <w:t xml:space="preserve"> </w:t>
      </w:r>
      <w:r w:rsidR="004B67DD">
        <w:rPr>
          <w:rFonts w:ascii="Times New Roman" w:hAnsi="Times New Roman" w:cs="Times New Roman"/>
          <w:sz w:val="28"/>
          <w:szCs w:val="28"/>
        </w:rPr>
        <w:t>продолжает развиваться</w:t>
      </w:r>
      <w:r w:rsidRPr="007B2EC5">
        <w:rPr>
          <w:rFonts w:ascii="Times New Roman" w:hAnsi="Times New Roman" w:cs="Times New Roman"/>
          <w:sz w:val="28"/>
          <w:szCs w:val="28"/>
        </w:rPr>
        <w:t xml:space="preserve">. </w:t>
      </w:r>
      <w:r w:rsidR="00CF79A3">
        <w:rPr>
          <w:rFonts w:ascii="Times New Roman" w:hAnsi="Times New Roman" w:cs="Times New Roman"/>
          <w:sz w:val="28"/>
          <w:szCs w:val="28"/>
        </w:rPr>
        <w:t>П</w:t>
      </w:r>
      <w:r w:rsidRPr="007B2EC5">
        <w:rPr>
          <w:rFonts w:ascii="Times New Roman" w:hAnsi="Times New Roman" w:cs="Times New Roman"/>
          <w:sz w:val="28"/>
          <w:szCs w:val="28"/>
        </w:rPr>
        <w:t xml:space="preserve">олучили широкое распространение бинарные парогазовые установки с </w:t>
      </w:r>
      <w:r w:rsidR="00CF79A3">
        <w:rPr>
          <w:rFonts w:ascii="Times New Roman" w:hAnsi="Times New Roman" w:cs="Times New Roman"/>
          <w:sz w:val="28"/>
          <w:szCs w:val="28"/>
        </w:rPr>
        <w:t xml:space="preserve">коэффициентами полезного действия </w:t>
      </w:r>
      <w:r w:rsidRPr="007B2EC5">
        <w:rPr>
          <w:rFonts w:ascii="Times New Roman" w:hAnsi="Times New Roman" w:cs="Times New Roman"/>
          <w:sz w:val="28"/>
          <w:szCs w:val="28"/>
        </w:rPr>
        <w:t>53</w:t>
      </w:r>
      <w:r w:rsidR="00DF18BA">
        <w:rPr>
          <w:rFonts w:ascii="Times New Roman" w:hAnsi="Times New Roman" w:cs="Times New Roman"/>
          <w:sz w:val="28"/>
          <w:szCs w:val="28"/>
        </w:rPr>
        <w:t xml:space="preserve"> </w:t>
      </w:r>
      <w:r w:rsidRPr="007B2EC5">
        <w:rPr>
          <w:rFonts w:ascii="Times New Roman" w:hAnsi="Times New Roman" w:cs="Times New Roman"/>
          <w:sz w:val="28"/>
          <w:szCs w:val="28"/>
        </w:rPr>
        <w:sym w:font="Symbol" w:char="F02D"/>
      </w:r>
      <w:r w:rsidR="00DF18BA">
        <w:rPr>
          <w:rFonts w:ascii="Times New Roman" w:hAnsi="Times New Roman" w:cs="Times New Roman"/>
          <w:sz w:val="28"/>
          <w:szCs w:val="28"/>
        </w:rPr>
        <w:t xml:space="preserve"> </w:t>
      </w:r>
      <w:r w:rsidRPr="007B2EC5">
        <w:rPr>
          <w:rFonts w:ascii="Times New Roman" w:hAnsi="Times New Roman" w:cs="Times New Roman"/>
          <w:sz w:val="28"/>
          <w:szCs w:val="28"/>
        </w:rPr>
        <w:t>55 % и до</w:t>
      </w:r>
      <w:r w:rsidR="00CF79A3">
        <w:rPr>
          <w:rFonts w:ascii="Times New Roman" w:hAnsi="Times New Roman" w:cs="Times New Roman"/>
          <w:sz w:val="28"/>
          <w:szCs w:val="28"/>
        </w:rPr>
        <w:t xml:space="preserve"> </w:t>
      </w:r>
      <w:r w:rsidRPr="007B2EC5">
        <w:rPr>
          <w:rFonts w:ascii="Times New Roman" w:hAnsi="Times New Roman" w:cs="Times New Roman"/>
          <w:sz w:val="28"/>
          <w:szCs w:val="28"/>
        </w:rPr>
        <w:t>60 %</w:t>
      </w:r>
      <w:r w:rsidR="004B67DD">
        <w:rPr>
          <w:rFonts w:ascii="Times New Roman" w:hAnsi="Times New Roman" w:cs="Times New Roman"/>
          <w:sz w:val="28"/>
          <w:szCs w:val="28"/>
        </w:rPr>
        <w:t>.</w:t>
      </w:r>
    </w:p>
    <w:p w14:paraId="306D89B7" w14:textId="6ABB56B4" w:rsidR="00E374E7" w:rsidRPr="007B2EC5" w:rsidRDefault="00E374E7" w:rsidP="00E55D79">
      <w:pPr>
        <w:spacing w:after="0"/>
        <w:ind w:firstLine="708"/>
        <w:jc w:val="both"/>
        <w:rPr>
          <w:rFonts w:ascii="Times New Roman" w:hAnsi="Times New Roman" w:cs="Times New Roman"/>
          <w:sz w:val="28"/>
          <w:szCs w:val="28"/>
        </w:rPr>
      </w:pPr>
      <w:r w:rsidRPr="007B2EC5">
        <w:rPr>
          <w:rFonts w:ascii="Times New Roman" w:hAnsi="Times New Roman" w:cs="Times New Roman"/>
          <w:sz w:val="28"/>
          <w:szCs w:val="28"/>
        </w:rPr>
        <w:t>Говоря о</w:t>
      </w:r>
      <w:r w:rsidR="00640AEA">
        <w:rPr>
          <w:rFonts w:ascii="Times New Roman" w:hAnsi="Times New Roman" w:cs="Times New Roman"/>
          <w:sz w:val="28"/>
          <w:szCs w:val="28"/>
        </w:rPr>
        <w:t>б</w:t>
      </w:r>
      <w:r w:rsidRPr="007B2EC5">
        <w:rPr>
          <w:rFonts w:ascii="Times New Roman" w:hAnsi="Times New Roman" w:cs="Times New Roman"/>
          <w:sz w:val="28"/>
          <w:szCs w:val="28"/>
        </w:rPr>
        <w:t xml:space="preserve"> уже известных способах повышения эффективност</w:t>
      </w:r>
      <w:r w:rsidR="00E8508C" w:rsidRPr="007B2EC5">
        <w:rPr>
          <w:rFonts w:ascii="Times New Roman" w:hAnsi="Times New Roman" w:cs="Times New Roman"/>
          <w:sz w:val="28"/>
          <w:szCs w:val="28"/>
        </w:rPr>
        <w:t>и</w:t>
      </w:r>
      <w:r w:rsidRPr="007B2EC5">
        <w:rPr>
          <w:rFonts w:ascii="Times New Roman" w:hAnsi="Times New Roman" w:cs="Times New Roman"/>
          <w:sz w:val="28"/>
          <w:szCs w:val="28"/>
        </w:rPr>
        <w:t xml:space="preserve"> парогазовых установок, следует отметить следующие варианты:</w:t>
      </w:r>
    </w:p>
    <w:p w14:paraId="34C72CB7" w14:textId="5F495F81" w:rsidR="007B2EC5" w:rsidRDefault="00E374E7" w:rsidP="00CF79A3">
      <w:pPr>
        <w:pStyle w:val="3"/>
        <w:spacing w:line="240" w:lineRule="auto"/>
        <w:ind w:firstLine="708"/>
      </w:pPr>
      <w:r w:rsidRPr="007B2EC5">
        <w:t xml:space="preserve">1) </w:t>
      </w:r>
      <w:r w:rsidR="00E8508C" w:rsidRPr="007B2EC5">
        <w:t>И</w:t>
      </w:r>
      <w:r w:rsidR="00347F51" w:rsidRPr="007B2EC5">
        <w:t>спользование теплофикационных паровых турбин в составе ПГУ с низконапорным парогенератором (НПГ)</w:t>
      </w:r>
      <w:r w:rsidR="007B2EC5">
        <w:t xml:space="preserve"> (см. рис.</w:t>
      </w:r>
      <w:r w:rsidR="00661620">
        <w:t xml:space="preserve"> </w:t>
      </w:r>
      <w:r w:rsidR="007B2EC5">
        <w:t>1)</w:t>
      </w:r>
      <w:r w:rsidR="00347F51" w:rsidRPr="007B2EC5">
        <w:t>.</w:t>
      </w:r>
      <w:r w:rsidR="00CF79A3">
        <w:t xml:space="preserve"> </w:t>
      </w:r>
      <w:r w:rsidR="00CF79A3" w:rsidRPr="00DF18BA">
        <w:t>КПД выработки электроэнергии нетто ПГУ в зависимости от выбранной ГТУ может достигнуть 38</w:t>
      </w:r>
      <w:r w:rsidR="00CF79A3">
        <w:t xml:space="preserve"> </w:t>
      </w:r>
      <w:r w:rsidR="00926DA3">
        <w:t>–</w:t>
      </w:r>
      <w:r w:rsidR="00CF79A3">
        <w:t xml:space="preserve"> </w:t>
      </w:r>
      <w:r w:rsidR="00CF79A3" w:rsidRPr="00DF18BA">
        <w:t>40 %. Экономия топлива по сравнению с ПТУ такой же мощности достигает 10 %</w:t>
      </w:r>
      <w:r w:rsidR="000401EE">
        <w:t xml:space="preserve"> </w:t>
      </w:r>
      <w:r w:rsidR="000401EE" w:rsidRPr="000401EE">
        <w:t xml:space="preserve">[1, </w:t>
      </w:r>
      <w:r w:rsidR="000401EE">
        <w:t>с. 12-15</w:t>
      </w:r>
      <w:r w:rsidR="000401EE" w:rsidRPr="000401EE">
        <w:t>]</w:t>
      </w:r>
      <w:r w:rsidR="000401EE">
        <w:t>.</w:t>
      </w:r>
    </w:p>
    <w:p w14:paraId="044F1C29" w14:textId="6B42D415" w:rsidR="005C1367" w:rsidRPr="005C1367" w:rsidRDefault="005C1367" w:rsidP="005C1367">
      <w:pPr>
        <w:spacing w:after="0"/>
        <w:ind w:firstLine="708"/>
        <w:jc w:val="both"/>
        <w:rPr>
          <w:rFonts w:ascii="Times New Roman" w:hAnsi="Times New Roman" w:cs="Times New Roman"/>
          <w:iCs/>
          <w:sz w:val="28"/>
          <w:szCs w:val="28"/>
        </w:rPr>
      </w:pPr>
      <w:r w:rsidRPr="00CF79A3">
        <w:rPr>
          <w:rFonts w:ascii="Times New Roman" w:hAnsi="Times New Roman" w:cs="Times New Roman"/>
          <w:sz w:val="28"/>
          <w:szCs w:val="28"/>
        </w:rPr>
        <w:t>2) Схема ПГУ КУ с параллельной работой парового котла и котла-утилизатора (КУ) (см. рис. 2), который проектируется для более полного</w:t>
      </w:r>
      <w:r>
        <w:rPr>
          <w:rFonts w:ascii="Times New Roman" w:hAnsi="Times New Roman" w:cs="Times New Roman"/>
          <w:sz w:val="28"/>
          <w:szCs w:val="28"/>
        </w:rPr>
        <w:t xml:space="preserve"> </w:t>
      </w:r>
      <w:r w:rsidRPr="00CF79A3">
        <w:rPr>
          <w:rFonts w:ascii="Times New Roman" w:hAnsi="Times New Roman" w:cs="Times New Roman"/>
          <w:sz w:val="28"/>
          <w:szCs w:val="28"/>
        </w:rPr>
        <w:t>использования теплоты выходящих газов ГТУ. КПД выработки</w:t>
      </w:r>
      <w:r>
        <w:rPr>
          <w:rFonts w:ascii="Times New Roman" w:hAnsi="Times New Roman" w:cs="Times New Roman"/>
          <w:sz w:val="28"/>
          <w:szCs w:val="28"/>
        </w:rPr>
        <w:t xml:space="preserve"> электроэнергии нетто ПГУ может достигнуть 40 – 43 %, а экономия топлива </w:t>
      </w:r>
    </w:p>
    <w:p w14:paraId="7D34C4BF" w14:textId="192DEA31" w:rsidR="007B2EC5" w:rsidRDefault="007B2EC5" w:rsidP="00985BA5">
      <w:pPr>
        <w:spacing w:after="0"/>
        <w:jc w:val="center"/>
        <w:rPr>
          <w:rFonts w:ascii="Times New Roman" w:hAnsi="Times New Roman" w:cs="Times New Roman"/>
          <w:sz w:val="24"/>
          <w:szCs w:val="24"/>
        </w:rPr>
      </w:pPr>
      <w:r w:rsidRPr="00E55D79">
        <w:rPr>
          <w:rFonts w:ascii="Times New Roman" w:hAnsi="Times New Roman" w:cs="Times New Roman"/>
          <w:noProof/>
          <w:sz w:val="24"/>
          <w:szCs w:val="24"/>
        </w:rPr>
        <w:lastRenderedPageBreak/>
        <w:drawing>
          <wp:inline distT="0" distB="0" distL="0" distR="0" wp14:anchorId="2671146E" wp14:editId="059490CE">
            <wp:extent cx="5541350" cy="2324100"/>
            <wp:effectExtent l="0" t="0" r="2540" b="0"/>
            <wp:docPr id="17" name="Рисунок 17" descr="Ри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2"/>
                    <pic:cNvPicPr>
                      <a:picLocks noChangeAspect="1" noChangeArrowheads="1"/>
                    </pic:cNvPicPr>
                  </pic:nvPicPr>
                  <pic:blipFill rotWithShape="1">
                    <a:blip r:embed="rId8">
                      <a:extLst>
                        <a:ext uri="{28A0092B-C50C-407E-A947-70E740481C1C}">
                          <a14:useLocalDpi xmlns:a14="http://schemas.microsoft.com/office/drawing/2010/main" val="0"/>
                        </a:ext>
                      </a:extLst>
                    </a:blip>
                    <a:srcRect l="2887" t="20031" r="4586" b="20126"/>
                    <a:stretch/>
                  </pic:blipFill>
                  <pic:spPr bwMode="auto">
                    <a:xfrm>
                      <a:off x="0" y="0"/>
                      <a:ext cx="5674764" cy="2380055"/>
                    </a:xfrm>
                    <a:prstGeom prst="rect">
                      <a:avLst/>
                    </a:prstGeom>
                    <a:noFill/>
                    <a:ln>
                      <a:noFill/>
                    </a:ln>
                    <a:extLst>
                      <a:ext uri="{53640926-AAD7-44D8-BBD7-CCE9431645EC}">
                        <a14:shadowObscured xmlns:a14="http://schemas.microsoft.com/office/drawing/2010/main"/>
                      </a:ext>
                    </a:extLst>
                  </pic:spPr>
                </pic:pic>
              </a:graphicData>
            </a:graphic>
          </wp:inline>
        </w:drawing>
      </w:r>
    </w:p>
    <w:p w14:paraId="117E2149" w14:textId="77777777" w:rsidR="00E27FFA" w:rsidRPr="00E55D79" w:rsidRDefault="00E27FFA" w:rsidP="00985BA5">
      <w:pPr>
        <w:spacing w:after="0"/>
        <w:jc w:val="center"/>
        <w:rPr>
          <w:rFonts w:ascii="Times New Roman" w:hAnsi="Times New Roman" w:cs="Times New Roman"/>
          <w:sz w:val="24"/>
          <w:szCs w:val="24"/>
        </w:rPr>
      </w:pPr>
    </w:p>
    <w:p w14:paraId="4410090C" w14:textId="0499FE8A" w:rsidR="007B2EC5" w:rsidRDefault="007B2EC5" w:rsidP="00DA5D15">
      <w:pPr>
        <w:spacing w:after="0"/>
        <w:jc w:val="center"/>
        <w:rPr>
          <w:rFonts w:ascii="Times New Roman" w:hAnsi="Times New Roman" w:cs="Times New Roman"/>
          <w:iCs/>
          <w:sz w:val="24"/>
          <w:szCs w:val="24"/>
        </w:rPr>
      </w:pPr>
      <w:r w:rsidRPr="007B2EC5">
        <w:rPr>
          <w:rFonts w:ascii="Times New Roman" w:hAnsi="Times New Roman" w:cs="Times New Roman"/>
          <w:iCs/>
          <w:sz w:val="24"/>
          <w:szCs w:val="24"/>
        </w:rPr>
        <w:t xml:space="preserve">Рис. </w:t>
      </w:r>
      <w:r>
        <w:rPr>
          <w:rFonts w:ascii="Times New Roman" w:hAnsi="Times New Roman" w:cs="Times New Roman"/>
          <w:iCs/>
          <w:sz w:val="24"/>
          <w:szCs w:val="24"/>
        </w:rPr>
        <w:t>1.</w:t>
      </w:r>
      <w:r w:rsidRPr="007B2EC5">
        <w:rPr>
          <w:rFonts w:ascii="Times New Roman" w:hAnsi="Times New Roman" w:cs="Times New Roman"/>
          <w:iCs/>
          <w:sz w:val="24"/>
          <w:szCs w:val="24"/>
        </w:rPr>
        <w:t xml:space="preserve"> Принципиальная тепловая схема ПГУ НПГ (со сбросом в ПК) с паровой турбиной Т-100/120-130. ГТУ – газотурбинная установка; ПК – паровой котел; ГВП – газо-водяной подогреватель; ПСГ – подогреватель сетевой воды горизонтального типа; Д – деаэратор; ЭУ – эжектор уплотнений; ЭО – эжектор основной; ПС – подогреватель сальниковый.</w:t>
      </w:r>
    </w:p>
    <w:p w14:paraId="70C0326F" w14:textId="77777777" w:rsidR="001079D5" w:rsidRDefault="001079D5" w:rsidP="00F37A72">
      <w:pPr>
        <w:spacing w:after="0"/>
        <w:jc w:val="both"/>
        <w:rPr>
          <w:rFonts w:ascii="Times New Roman" w:hAnsi="Times New Roman" w:cs="Times New Roman"/>
          <w:sz w:val="28"/>
          <w:szCs w:val="28"/>
        </w:rPr>
      </w:pPr>
    </w:p>
    <w:p w14:paraId="0A00E392" w14:textId="72541AC8" w:rsidR="001079D5" w:rsidRDefault="001079D5" w:rsidP="001079D5">
      <w:pPr>
        <w:spacing w:after="0"/>
        <w:jc w:val="center"/>
        <w:rPr>
          <w:rFonts w:ascii="Times New Roman" w:hAnsi="Times New Roman" w:cs="Times New Roman"/>
          <w:sz w:val="24"/>
          <w:szCs w:val="24"/>
        </w:rPr>
      </w:pPr>
      <w:r w:rsidRPr="00E55D79">
        <w:rPr>
          <w:rFonts w:ascii="Times New Roman" w:hAnsi="Times New Roman" w:cs="Times New Roman"/>
          <w:noProof/>
          <w:sz w:val="24"/>
          <w:szCs w:val="24"/>
        </w:rPr>
        <w:drawing>
          <wp:inline distT="0" distB="0" distL="0" distR="0" wp14:anchorId="765C4ADB" wp14:editId="72B599DB">
            <wp:extent cx="5667959" cy="2276475"/>
            <wp:effectExtent l="0" t="0" r="9525" b="0"/>
            <wp:docPr id="7" name="Рисунок 7" descr="Рис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 3"/>
                    <pic:cNvPicPr>
                      <a:picLocks noChangeAspect="1" noChangeArrowheads="1"/>
                    </pic:cNvPicPr>
                  </pic:nvPicPr>
                  <pic:blipFill rotWithShape="1">
                    <a:blip r:embed="rId9">
                      <a:extLst>
                        <a:ext uri="{28A0092B-C50C-407E-A947-70E740481C1C}">
                          <a14:useLocalDpi xmlns:a14="http://schemas.microsoft.com/office/drawing/2010/main" val="0"/>
                        </a:ext>
                      </a:extLst>
                    </a:blip>
                    <a:srcRect l="963" t="20792" r="1124" b="18564"/>
                    <a:stretch/>
                  </pic:blipFill>
                  <pic:spPr bwMode="auto">
                    <a:xfrm>
                      <a:off x="0" y="0"/>
                      <a:ext cx="5812312" cy="2334453"/>
                    </a:xfrm>
                    <a:prstGeom prst="rect">
                      <a:avLst/>
                    </a:prstGeom>
                    <a:noFill/>
                    <a:ln>
                      <a:noFill/>
                    </a:ln>
                    <a:extLst>
                      <a:ext uri="{53640926-AAD7-44D8-BBD7-CCE9431645EC}">
                        <a14:shadowObscured xmlns:a14="http://schemas.microsoft.com/office/drawing/2010/main"/>
                      </a:ext>
                    </a:extLst>
                  </pic:spPr>
                </pic:pic>
              </a:graphicData>
            </a:graphic>
          </wp:inline>
        </w:drawing>
      </w:r>
    </w:p>
    <w:p w14:paraId="1F94592E" w14:textId="77777777" w:rsidR="00E27FFA" w:rsidRPr="00E55D79" w:rsidRDefault="00E27FFA" w:rsidP="001079D5">
      <w:pPr>
        <w:spacing w:after="0"/>
        <w:jc w:val="center"/>
        <w:rPr>
          <w:rFonts w:ascii="Times New Roman" w:hAnsi="Times New Roman" w:cs="Times New Roman"/>
          <w:sz w:val="24"/>
          <w:szCs w:val="24"/>
        </w:rPr>
      </w:pPr>
    </w:p>
    <w:p w14:paraId="5F2700F3" w14:textId="77777777" w:rsidR="001079D5" w:rsidRDefault="001079D5" w:rsidP="001079D5">
      <w:pPr>
        <w:spacing w:after="0"/>
        <w:jc w:val="center"/>
        <w:rPr>
          <w:rFonts w:ascii="Times New Roman" w:hAnsi="Times New Roman" w:cs="Times New Roman"/>
          <w:iCs/>
          <w:sz w:val="24"/>
          <w:szCs w:val="24"/>
        </w:rPr>
      </w:pPr>
      <w:r w:rsidRPr="00985BA5">
        <w:rPr>
          <w:rFonts w:ascii="Times New Roman" w:hAnsi="Times New Roman" w:cs="Times New Roman"/>
          <w:iCs/>
          <w:sz w:val="24"/>
          <w:szCs w:val="24"/>
        </w:rPr>
        <w:t>Рис. 2. Принципиальная тепловая схема ПГУ с параллельной схемой работы ПК и КУ с паровой турбиной Т-100/120-130</w:t>
      </w:r>
    </w:p>
    <w:p w14:paraId="4620D570" w14:textId="07AEF218" w:rsidR="001079D5" w:rsidRDefault="001079D5" w:rsidP="00F37A72">
      <w:pPr>
        <w:spacing w:after="0"/>
        <w:jc w:val="both"/>
        <w:rPr>
          <w:rFonts w:ascii="Times New Roman" w:hAnsi="Times New Roman" w:cs="Times New Roman"/>
          <w:sz w:val="28"/>
          <w:szCs w:val="28"/>
        </w:rPr>
      </w:pPr>
    </w:p>
    <w:p w14:paraId="5D8A3226" w14:textId="77CFAE08" w:rsidR="005C1367" w:rsidRPr="0032141B" w:rsidRDefault="005C1367" w:rsidP="00F37A72">
      <w:pPr>
        <w:spacing w:after="0"/>
        <w:jc w:val="both"/>
        <w:rPr>
          <w:rFonts w:ascii="Times New Roman" w:hAnsi="Times New Roman" w:cs="Times New Roman"/>
          <w:sz w:val="28"/>
          <w:szCs w:val="28"/>
        </w:rPr>
      </w:pPr>
      <w:r w:rsidRPr="00CF79A3">
        <w:rPr>
          <w:rFonts w:ascii="Times New Roman" w:hAnsi="Times New Roman" w:cs="Times New Roman"/>
          <w:sz w:val="28"/>
          <w:szCs w:val="28"/>
        </w:rPr>
        <w:t>по сравнению с ПТУ такой же мощности достигает 15 %</w:t>
      </w:r>
      <w:r>
        <w:rPr>
          <w:rFonts w:ascii="Times New Roman" w:hAnsi="Times New Roman" w:cs="Times New Roman"/>
          <w:sz w:val="28"/>
          <w:szCs w:val="28"/>
        </w:rPr>
        <w:t xml:space="preserve"> </w:t>
      </w:r>
      <w:r w:rsidRPr="008D2355">
        <w:rPr>
          <w:rFonts w:ascii="Times New Roman" w:hAnsi="Times New Roman" w:cs="Times New Roman"/>
          <w:sz w:val="28"/>
          <w:szCs w:val="28"/>
        </w:rPr>
        <w:t>[</w:t>
      </w:r>
      <w:r>
        <w:rPr>
          <w:rFonts w:ascii="Times New Roman" w:hAnsi="Times New Roman" w:cs="Times New Roman"/>
          <w:sz w:val="28"/>
          <w:szCs w:val="28"/>
        </w:rPr>
        <w:t>2</w:t>
      </w:r>
      <w:r w:rsidRPr="008D2355">
        <w:rPr>
          <w:rFonts w:ascii="Times New Roman" w:hAnsi="Times New Roman" w:cs="Times New Roman"/>
          <w:sz w:val="28"/>
          <w:szCs w:val="28"/>
        </w:rPr>
        <w:t xml:space="preserve">, с. </w:t>
      </w:r>
      <w:r>
        <w:rPr>
          <w:rFonts w:ascii="Times New Roman" w:hAnsi="Times New Roman" w:cs="Times New Roman"/>
          <w:sz w:val="28"/>
          <w:szCs w:val="28"/>
        </w:rPr>
        <w:t>57-61</w:t>
      </w:r>
      <w:r w:rsidRPr="008D2355">
        <w:rPr>
          <w:rFonts w:ascii="Times New Roman" w:hAnsi="Times New Roman" w:cs="Times New Roman"/>
          <w:sz w:val="28"/>
          <w:szCs w:val="28"/>
        </w:rPr>
        <w:t>].</w:t>
      </w:r>
    </w:p>
    <w:p w14:paraId="4C46DD0A" w14:textId="0D2B91B6" w:rsidR="008944F3" w:rsidRPr="00977FE5" w:rsidRDefault="0032141B" w:rsidP="008944F3">
      <w:pPr>
        <w:spacing w:after="0"/>
        <w:ind w:firstLine="708"/>
        <w:jc w:val="both"/>
        <w:rPr>
          <w:rFonts w:ascii="Times New Roman" w:hAnsi="Times New Roman" w:cs="Times New Roman"/>
          <w:sz w:val="24"/>
          <w:szCs w:val="24"/>
        </w:rPr>
      </w:pPr>
      <w:r>
        <w:rPr>
          <w:rFonts w:ascii="Times New Roman" w:hAnsi="Times New Roman" w:cs="Times New Roman"/>
          <w:sz w:val="28"/>
          <w:szCs w:val="28"/>
        </w:rPr>
        <w:t>Рассматривая конструктивные особенности проточных частей паровых турбин, стоит отметить</w:t>
      </w:r>
      <w:r w:rsidR="00460C09" w:rsidRPr="00985BA5">
        <w:rPr>
          <w:rFonts w:ascii="Times New Roman" w:hAnsi="Times New Roman" w:cs="Times New Roman"/>
          <w:sz w:val="28"/>
          <w:szCs w:val="28"/>
        </w:rPr>
        <w:t xml:space="preserve"> устан</w:t>
      </w:r>
      <w:r>
        <w:rPr>
          <w:rFonts w:ascii="Times New Roman" w:hAnsi="Times New Roman" w:cs="Times New Roman"/>
          <w:sz w:val="28"/>
          <w:szCs w:val="28"/>
        </w:rPr>
        <w:t>овку</w:t>
      </w:r>
      <w:r w:rsidR="00460C09" w:rsidRPr="00985BA5">
        <w:rPr>
          <w:rFonts w:ascii="Times New Roman" w:hAnsi="Times New Roman" w:cs="Times New Roman"/>
          <w:sz w:val="28"/>
          <w:szCs w:val="28"/>
        </w:rPr>
        <w:t xml:space="preserve"> специальны</w:t>
      </w:r>
      <w:r>
        <w:rPr>
          <w:rFonts w:ascii="Times New Roman" w:hAnsi="Times New Roman" w:cs="Times New Roman"/>
          <w:sz w:val="28"/>
          <w:szCs w:val="28"/>
        </w:rPr>
        <w:t>х</w:t>
      </w:r>
      <w:r w:rsidR="00460C09" w:rsidRPr="00985BA5">
        <w:rPr>
          <w:rFonts w:ascii="Times New Roman" w:hAnsi="Times New Roman" w:cs="Times New Roman"/>
          <w:sz w:val="28"/>
          <w:szCs w:val="28"/>
        </w:rPr>
        <w:t xml:space="preserve"> смешивающи</w:t>
      </w:r>
      <w:r>
        <w:rPr>
          <w:rFonts w:ascii="Times New Roman" w:hAnsi="Times New Roman" w:cs="Times New Roman"/>
          <w:sz w:val="28"/>
          <w:szCs w:val="28"/>
        </w:rPr>
        <w:t>х</w:t>
      </w:r>
      <w:r w:rsidR="00460C09" w:rsidRPr="00985BA5">
        <w:rPr>
          <w:rFonts w:ascii="Times New Roman" w:hAnsi="Times New Roman" w:cs="Times New Roman"/>
          <w:sz w:val="28"/>
          <w:szCs w:val="28"/>
        </w:rPr>
        <w:t xml:space="preserve"> устройств</w:t>
      </w:r>
      <w:r>
        <w:rPr>
          <w:rFonts w:ascii="Times New Roman" w:hAnsi="Times New Roman" w:cs="Times New Roman"/>
          <w:sz w:val="28"/>
          <w:szCs w:val="28"/>
        </w:rPr>
        <w:t xml:space="preserve"> для</w:t>
      </w:r>
      <w:r w:rsidR="00460C09" w:rsidRPr="00985BA5">
        <w:rPr>
          <w:rFonts w:ascii="Times New Roman" w:hAnsi="Times New Roman" w:cs="Times New Roman"/>
          <w:sz w:val="28"/>
          <w:szCs w:val="28"/>
        </w:rPr>
        <w:t xml:space="preserve"> перемешивани</w:t>
      </w:r>
      <w:r>
        <w:rPr>
          <w:rFonts w:ascii="Times New Roman" w:hAnsi="Times New Roman" w:cs="Times New Roman"/>
          <w:sz w:val="28"/>
          <w:szCs w:val="28"/>
        </w:rPr>
        <w:t>я</w:t>
      </w:r>
      <w:r w:rsidR="00460C09" w:rsidRPr="00985BA5">
        <w:rPr>
          <w:rFonts w:ascii="Times New Roman" w:hAnsi="Times New Roman" w:cs="Times New Roman"/>
          <w:sz w:val="28"/>
          <w:szCs w:val="28"/>
        </w:rPr>
        <w:t xml:space="preserve"> подводимого пара НД с основным потоком пара </w:t>
      </w:r>
      <w:r w:rsidR="00460C09" w:rsidRPr="008D2355">
        <w:rPr>
          <w:rFonts w:ascii="Times New Roman" w:hAnsi="Times New Roman" w:cs="Times New Roman"/>
          <w:sz w:val="28"/>
          <w:szCs w:val="28"/>
        </w:rPr>
        <w:t>[</w:t>
      </w:r>
      <w:r w:rsidR="008D2355" w:rsidRPr="008D2355">
        <w:rPr>
          <w:rFonts w:ascii="Times New Roman" w:hAnsi="Times New Roman" w:cs="Times New Roman"/>
          <w:sz w:val="28"/>
          <w:szCs w:val="28"/>
        </w:rPr>
        <w:t>3,</w:t>
      </w:r>
      <w:r w:rsidR="000E2C25">
        <w:rPr>
          <w:rFonts w:ascii="Times New Roman" w:hAnsi="Times New Roman" w:cs="Times New Roman"/>
          <w:sz w:val="28"/>
          <w:szCs w:val="28"/>
        </w:rPr>
        <w:t xml:space="preserve"> с.</w:t>
      </w:r>
      <w:r w:rsidR="008D2355" w:rsidRPr="008D2355">
        <w:rPr>
          <w:rFonts w:ascii="Times New Roman" w:hAnsi="Times New Roman" w:cs="Times New Roman"/>
          <w:sz w:val="28"/>
          <w:szCs w:val="28"/>
        </w:rPr>
        <w:t xml:space="preserve"> </w:t>
      </w:r>
      <w:r w:rsidR="008E620B">
        <w:rPr>
          <w:rFonts w:ascii="Times New Roman" w:hAnsi="Times New Roman" w:cs="Times New Roman"/>
          <w:sz w:val="28"/>
          <w:szCs w:val="28"/>
        </w:rPr>
        <w:t>354</w:t>
      </w:r>
      <w:r w:rsidR="00460C09" w:rsidRPr="008D2355">
        <w:rPr>
          <w:rFonts w:ascii="Times New Roman" w:hAnsi="Times New Roman" w:cs="Times New Roman"/>
          <w:sz w:val="28"/>
          <w:szCs w:val="28"/>
        </w:rPr>
        <w:t>].</w:t>
      </w:r>
      <w:r w:rsidR="00BA7493">
        <w:rPr>
          <w:rFonts w:ascii="Times New Roman" w:hAnsi="Times New Roman" w:cs="Times New Roman"/>
          <w:sz w:val="28"/>
          <w:szCs w:val="28"/>
        </w:rPr>
        <w:t xml:space="preserve"> В</w:t>
      </w:r>
      <w:r w:rsidR="00460C09" w:rsidRPr="00985BA5">
        <w:rPr>
          <w:rFonts w:ascii="Times New Roman" w:hAnsi="Times New Roman" w:cs="Times New Roman"/>
          <w:sz w:val="28"/>
          <w:szCs w:val="28"/>
        </w:rPr>
        <w:t xml:space="preserve"> паровой турбине Т-53/67-8,0 </w:t>
      </w:r>
      <w:r w:rsidR="001079D5" w:rsidRPr="00985BA5">
        <w:rPr>
          <w:rFonts w:ascii="Times New Roman" w:hAnsi="Times New Roman" w:cs="Times New Roman"/>
          <w:sz w:val="28"/>
          <w:szCs w:val="28"/>
        </w:rPr>
        <w:t>(</w:t>
      </w:r>
      <w:r w:rsidR="001079D5">
        <w:rPr>
          <w:rFonts w:ascii="Times New Roman" w:hAnsi="Times New Roman" w:cs="Times New Roman"/>
          <w:sz w:val="28"/>
          <w:szCs w:val="28"/>
        </w:rPr>
        <w:t xml:space="preserve">см. </w:t>
      </w:r>
      <w:r w:rsidR="001079D5" w:rsidRPr="00985BA5">
        <w:rPr>
          <w:rFonts w:ascii="Times New Roman" w:hAnsi="Times New Roman" w:cs="Times New Roman"/>
          <w:sz w:val="28"/>
          <w:szCs w:val="28"/>
        </w:rPr>
        <w:t xml:space="preserve">рис. </w:t>
      </w:r>
      <w:r w:rsidR="001079D5">
        <w:rPr>
          <w:rFonts w:ascii="Times New Roman" w:hAnsi="Times New Roman" w:cs="Times New Roman"/>
          <w:sz w:val="28"/>
          <w:szCs w:val="28"/>
        </w:rPr>
        <w:t>3</w:t>
      </w:r>
      <w:r w:rsidR="001079D5" w:rsidRPr="00985BA5">
        <w:rPr>
          <w:rFonts w:ascii="Times New Roman" w:hAnsi="Times New Roman" w:cs="Times New Roman"/>
          <w:sz w:val="28"/>
          <w:szCs w:val="28"/>
        </w:rPr>
        <w:t>)</w:t>
      </w:r>
      <w:r w:rsidR="00B212CA">
        <w:rPr>
          <w:rFonts w:ascii="Times New Roman" w:hAnsi="Times New Roman" w:cs="Times New Roman"/>
          <w:sz w:val="28"/>
          <w:szCs w:val="28"/>
        </w:rPr>
        <w:t xml:space="preserve"> с</w:t>
      </w:r>
      <w:r w:rsidR="001079D5" w:rsidRPr="00506906">
        <w:rPr>
          <w:rFonts w:ascii="Times New Roman" w:hAnsi="Times New Roman" w:cs="Times New Roman"/>
          <w:sz w:val="28"/>
          <w:szCs w:val="28"/>
        </w:rPr>
        <w:t>ложная траектория прохождения пара проточной части и разворот его практически на 180°</w:t>
      </w:r>
      <w:r w:rsidR="001079D5" w:rsidRPr="001079D5">
        <w:rPr>
          <w:rFonts w:ascii="Times New Roman" w:hAnsi="Times New Roman" w:cs="Times New Roman"/>
          <w:sz w:val="28"/>
          <w:szCs w:val="28"/>
        </w:rPr>
        <w:t xml:space="preserve"> </w:t>
      </w:r>
      <w:r w:rsidR="001079D5" w:rsidRPr="00506906">
        <w:rPr>
          <w:rFonts w:ascii="Times New Roman" w:hAnsi="Times New Roman" w:cs="Times New Roman"/>
          <w:sz w:val="28"/>
          <w:szCs w:val="28"/>
        </w:rPr>
        <w:t>обеспечивает</w:t>
      </w:r>
      <w:r w:rsidR="00BA7493">
        <w:rPr>
          <w:rFonts w:ascii="Times New Roman" w:hAnsi="Times New Roman" w:cs="Times New Roman"/>
          <w:sz w:val="28"/>
          <w:szCs w:val="28"/>
        </w:rPr>
        <w:t xml:space="preserve"> </w:t>
      </w:r>
      <w:r w:rsidR="001079D5" w:rsidRPr="00506906">
        <w:rPr>
          <w:rFonts w:ascii="Times New Roman" w:hAnsi="Times New Roman" w:cs="Times New Roman"/>
          <w:sz w:val="28"/>
          <w:szCs w:val="28"/>
        </w:rPr>
        <w:t xml:space="preserve">перемешивание этого пара с потоком пара от </w:t>
      </w:r>
      <w:r w:rsidR="00B212CA">
        <w:rPr>
          <w:rFonts w:ascii="Times New Roman" w:hAnsi="Times New Roman" w:cs="Times New Roman"/>
          <w:sz w:val="28"/>
          <w:szCs w:val="28"/>
        </w:rPr>
        <w:t xml:space="preserve">внешнего </w:t>
      </w:r>
      <w:r w:rsidR="00B212CA" w:rsidRPr="00506906">
        <w:rPr>
          <w:rFonts w:ascii="Times New Roman" w:hAnsi="Times New Roman" w:cs="Times New Roman"/>
          <w:sz w:val="28"/>
          <w:szCs w:val="28"/>
        </w:rPr>
        <w:t>источника</w:t>
      </w:r>
      <w:r w:rsidR="00E27FFA">
        <w:rPr>
          <w:rFonts w:ascii="Times New Roman" w:hAnsi="Times New Roman" w:cs="Times New Roman"/>
          <w:sz w:val="28"/>
          <w:szCs w:val="28"/>
        </w:rPr>
        <w:t xml:space="preserve"> и</w:t>
      </w:r>
      <w:r w:rsidR="00B212CA">
        <w:rPr>
          <w:rFonts w:ascii="Times New Roman" w:hAnsi="Times New Roman" w:cs="Times New Roman"/>
          <w:sz w:val="28"/>
          <w:szCs w:val="28"/>
        </w:rPr>
        <w:t xml:space="preserve"> </w:t>
      </w:r>
      <w:r w:rsidR="00B212CA" w:rsidRPr="00506906">
        <w:rPr>
          <w:rFonts w:ascii="Times New Roman" w:hAnsi="Times New Roman" w:cs="Times New Roman"/>
          <w:sz w:val="28"/>
          <w:szCs w:val="28"/>
        </w:rPr>
        <w:t>выравнивание температуры смешанного потока.</w:t>
      </w:r>
      <w:r w:rsidR="008944F3">
        <w:rPr>
          <w:rFonts w:ascii="Times New Roman" w:hAnsi="Times New Roman" w:cs="Times New Roman"/>
          <w:sz w:val="28"/>
          <w:szCs w:val="28"/>
        </w:rPr>
        <w:t xml:space="preserve"> </w:t>
      </w:r>
      <w:r w:rsidR="008944F3" w:rsidRPr="00506906">
        <w:rPr>
          <w:rFonts w:ascii="Times New Roman" w:hAnsi="Times New Roman" w:cs="Times New Roman"/>
          <w:sz w:val="28"/>
          <w:szCs w:val="28"/>
        </w:rPr>
        <w:t>В паровых турбинах</w:t>
      </w:r>
      <w:r w:rsidR="008944F3">
        <w:rPr>
          <w:rFonts w:ascii="Times New Roman" w:hAnsi="Times New Roman" w:cs="Times New Roman"/>
          <w:sz w:val="28"/>
          <w:szCs w:val="28"/>
        </w:rPr>
        <w:t xml:space="preserve"> </w:t>
      </w:r>
      <w:r w:rsidR="008944F3" w:rsidRPr="00506906">
        <w:rPr>
          <w:rFonts w:ascii="Times New Roman" w:hAnsi="Times New Roman" w:cs="Times New Roman"/>
          <w:sz w:val="28"/>
          <w:szCs w:val="28"/>
        </w:rPr>
        <w:t>Т-40/50-8,8 и Тп-35/40-8,8</w:t>
      </w:r>
      <w:r w:rsidR="00BA7493">
        <w:rPr>
          <w:rFonts w:ascii="Times New Roman" w:hAnsi="Times New Roman" w:cs="Times New Roman"/>
          <w:sz w:val="28"/>
          <w:szCs w:val="28"/>
        </w:rPr>
        <w:t xml:space="preserve"> </w:t>
      </w:r>
      <w:r w:rsidR="008944F3" w:rsidRPr="00506906">
        <w:rPr>
          <w:rFonts w:ascii="Times New Roman" w:hAnsi="Times New Roman" w:cs="Times New Roman"/>
          <w:sz w:val="28"/>
          <w:szCs w:val="28"/>
        </w:rPr>
        <w:t>[</w:t>
      </w:r>
      <w:r w:rsidR="008944F3">
        <w:rPr>
          <w:rFonts w:ascii="Times New Roman" w:hAnsi="Times New Roman" w:cs="Times New Roman"/>
          <w:sz w:val="28"/>
          <w:szCs w:val="28"/>
        </w:rPr>
        <w:t>4, с. 16-20</w:t>
      </w:r>
      <w:r w:rsidR="008944F3" w:rsidRPr="00506906">
        <w:rPr>
          <w:rFonts w:ascii="Times New Roman" w:hAnsi="Times New Roman" w:cs="Times New Roman"/>
          <w:sz w:val="28"/>
          <w:szCs w:val="28"/>
        </w:rPr>
        <w:t>]</w:t>
      </w:r>
      <w:r w:rsidR="008944F3">
        <w:rPr>
          <w:rFonts w:ascii="Times New Roman" w:hAnsi="Times New Roman" w:cs="Times New Roman"/>
          <w:sz w:val="28"/>
          <w:szCs w:val="28"/>
        </w:rPr>
        <w:t xml:space="preserve"> с</w:t>
      </w:r>
      <w:r w:rsidR="008944F3" w:rsidRPr="00506906">
        <w:rPr>
          <w:rFonts w:ascii="Times New Roman" w:hAnsi="Times New Roman" w:cs="Times New Roman"/>
          <w:sz w:val="28"/>
          <w:szCs w:val="28"/>
        </w:rPr>
        <w:t xml:space="preserve">мешивающее </w:t>
      </w:r>
      <w:r w:rsidR="00BA7493" w:rsidRPr="00506906">
        <w:rPr>
          <w:rFonts w:ascii="Times New Roman" w:hAnsi="Times New Roman" w:cs="Times New Roman"/>
          <w:sz w:val="28"/>
          <w:szCs w:val="28"/>
        </w:rPr>
        <w:t>устройство выполнено в виде двух обечаек,</w:t>
      </w:r>
      <w:r w:rsidR="00BA7493">
        <w:rPr>
          <w:rFonts w:ascii="Times New Roman" w:hAnsi="Times New Roman" w:cs="Times New Roman"/>
          <w:sz w:val="28"/>
          <w:szCs w:val="28"/>
        </w:rPr>
        <w:t xml:space="preserve"> между которыми установлены</w:t>
      </w:r>
    </w:p>
    <w:p w14:paraId="306CAB06" w14:textId="559AB966" w:rsidR="003F3AA1" w:rsidRPr="001079D5" w:rsidRDefault="003F3AA1" w:rsidP="001079D5">
      <w:pPr>
        <w:spacing w:after="0"/>
        <w:ind w:firstLine="708"/>
        <w:jc w:val="both"/>
        <w:rPr>
          <w:rFonts w:ascii="Times New Roman" w:hAnsi="Times New Roman" w:cs="Times New Roman"/>
          <w:sz w:val="28"/>
          <w:szCs w:val="28"/>
        </w:rPr>
      </w:pPr>
    </w:p>
    <w:p w14:paraId="25C1C908" w14:textId="2ECFABF0" w:rsidR="0032141B" w:rsidRDefault="00460C09" w:rsidP="003F3AA1">
      <w:pPr>
        <w:spacing w:after="0"/>
        <w:jc w:val="center"/>
        <w:rPr>
          <w:rFonts w:ascii="Times New Roman" w:hAnsi="Times New Roman" w:cs="Times New Roman"/>
          <w:sz w:val="28"/>
          <w:szCs w:val="28"/>
        </w:rPr>
      </w:pPr>
      <w:r w:rsidRPr="00E55D79">
        <w:rPr>
          <w:rFonts w:ascii="Times New Roman" w:hAnsi="Times New Roman" w:cs="Times New Roman"/>
          <w:noProof/>
          <w:sz w:val="24"/>
          <w:szCs w:val="24"/>
        </w:rPr>
        <w:drawing>
          <wp:inline distT="0" distB="0" distL="0" distR="0" wp14:anchorId="17EE17BF" wp14:editId="628FAB9A">
            <wp:extent cx="4276905" cy="155257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19084"/>
                    <a:stretch/>
                  </pic:blipFill>
                  <pic:spPr bwMode="auto">
                    <a:xfrm>
                      <a:off x="0" y="0"/>
                      <a:ext cx="4323382" cy="1569447"/>
                    </a:xfrm>
                    <a:prstGeom prst="rect">
                      <a:avLst/>
                    </a:prstGeom>
                    <a:noFill/>
                    <a:ln>
                      <a:noFill/>
                    </a:ln>
                    <a:extLst>
                      <a:ext uri="{53640926-AAD7-44D8-BBD7-CCE9431645EC}">
                        <a14:shadowObscured xmlns:a14="http://schemas.microsoft.com/office/drawing/2010/main"/>
                      </a:ext>
                    </a:extLst>
                  </pic:spPr>
                </pic:pic>
              </a:graphicData>
            </a:graphic>
          </wp:inline>
        </w:drawing>
      </w:r>
    </w:p>
    <w:p w14:paraId="7003D56D" w14:textId="77777777" w:rsidR="00E27FFA" w:rsidRDefault="00E27FFA" w:rsidP="003F3AA1">
      <w:pPr>
        <w:spacing w:after="0"/>
        <w:jc w:val="center"/>
        <w:rPr>
          <w:rFonts w:ascii="Times New Roman" w:hAnsi="Times New Roman" w:cs="Times New Roman"/>
          <w:sz w:val="28"/>
          <w:szCs w:val="28"/>
        </w:rPr>
      </w:pPr>
    </w:p>
    <w:p w14:paraId="02995A8B" w14:textId="6DAE363A" w:rsidR="003F3AA1" w:rsidRDefault="003F3AA1" w:rsidP="003F3AA1">
      <w:pPr>
        <w:spacing w:after="0"/>
        <w:ind w:left="708"/>
        <w:jc w:val="center"/>
        <w:rPr>
          <w:rFonts w:ascii="Times New Roman" w:hAnsi="Times New Roman" w:cs="Times New Roman"/>
          <w:sz w:val="24"/>
          <w:szCs w:val="24"/>
        </w:rPr>
      </w:pPr>
      <w:r>
        <w:rPr>
          <w:rFonts w:ascii="Times New Roman" w:hAnsi="Times New Roman" w:cs="Times New Roman"/>
          <w:sz w:val="24"/>
          <w:szCs w:val="24"/>
        </w:rPr>
        <w:t>Рис. 3. Кольцевая камера для подвода контура НД в турбине Т-53</w:t>
      </w:r>
      <w:r w:rsidRPr="003F3AA1">
        <w:rPr>
          <w:rFonts w:ascii="Times New Roman" w:hAnsi="Times New Roman" w:cs="Times New Roman"/>
          <w:sz w:val="24"/>
          <w:szCs w:val="24"/>
        </w:rPr>
        <w:t>/</w:t>
      </w:r>
      <w:r>
        <w:rPr>
          <w:rFonts w:ascii="Times New Roman" w:hAnsi="Times New Roman" w:cs="Times New Roman"/>
          <w:sz w:val="24"/>
          <w:szCs w:val="24"/>
        </w:rPr>
        <w:t xml:space="preserve">67-8.0: </w:t>
      </w:r>
      <w:r w:rsidR="00977FE5">
        <w:rPr>
          <w:rFonts w:ascii="Times New Roman" w:hAnsi="Times New Roman" w:cs="Times New Roman"/>
          <w:sz w:val="24"/>
          <w:szCs w:val="24"/>
        </w:rPr>
        <w:t xml:space="preserve">             </w:t>
      </w:r>
      <w:r>
        <w:rPr>
          <w:rFonts w:ascii="Times New Roman" w:hAnsi="Times New Roman" w:cs="Times New Roman"/>
          <w:sz w:val="24"/>
          <w:szCs w:val="24"/>
        </w:rPr>
        <w:t>а – организация камеры подвода в проточной части; б – криволинейная перегородка, разделяющая камеру на две части</w:t>
      </w:r>
    </w:p>
    <w:p w14:paraId="0AD31166" w14:textId="77777777" w:rsidR="008944F3" w:rsidRPr="003F3AA1" w:rsidRDefault="008944F3" w:rsidP="008D497F">
      <w:pPr>
        <w:spacing w:after="0"/>
        <w:rPr>
          <w:rFonts w:ascii="Times New Roman" w:hAnsi="Times New Roman" w:cs="Times New Roman"/>
          <w:sz w:val="24"/>
          <w:szCs w:val="24"/>
        </w:rPr>
      </w:pPr>
    </w:p>
    <w:p w14:paraId="0091E2B1" w14:textId="5B81A492" w:rsidR="00977FE5" w:rsidRPr="00977FE5" w:rsidRDefault="00460C09" w:rsidP="00F13639">
      <w:pPr>
        <w:spacing w:after="0"/>
        <w:jc w:val="both"/>
        <w:rPr>
          <w:rFonts w:ascii="Times New Roman" w:hAnsi="Times New Roman" w:cs="Times New Roman"/>
          <w:sz w:val="24"/>
          <w:szCs w:val="24"/>
        </w:rPr>
      </w:pPr>
      <w:r w:rsidRPr="00506906">
        <w:rPr>
          <w:rFonts w:ascii="Times New Roman" w:hAnsi="Times New Roman" w:cs="Times New Roman"/>
          <w:sz w:val="28"/>
          <w:szCs w:val="28"/>
        </w:rPr>
        <w:t>профильные «стаканы» с</w:t>
      </w:r>
      <w:r w:rsidR="0032141B">
        <w:rPr>
          <w:rFonts w:ascii="Times New Roman" w:hAnsi="Times New Roman" w:cs="Times New Roman"/>
          <w:sz w:val="28"/>
          <w:szCs w:val="28"/>
        </w:rPr>
        <w:t xml:space="preserve"> </w:t>
      </w:r>
      <w:r w:rsidRPr="00506906">
        <w:rPr>
          <w:rFonts w:ascii="Times New Roman" w:hAnsi="Times New Roman" w:cs="Times New Roman"/>
          <w:sz w:val="28"/>
          <w:szCs w:val="28"/>
        </w:rPr>
        <w:t>щелевыми разрезами</w:t>
      </w:r>
      <w:r w:rsidR="008D5CBF">
        <w:rPr>
          <w:rFonts w:ascii="Times New Roman" w:hAnsi="Times New Roman" w:cs="Times New Roman"/>
          <w:sz w:val="28"/>
          <w:szCs w:val="28"/>
        </w:rPr>
        <w:t>.</w:t>
      </w:r>
    </w:p>
    <w:p w14:paraId="76B4DB87" w14:textId="1CE1B899" w:rsidR="00347F51" w:rsidRDefault="00347F51" w:rsidP="00E55D79">
      <w:pPr>
        <w:pStyle w:val="3"/>
        <w:spacing w:line="240" w:lineRule="auto"/>
        <w:ind w:firstLine="720"/>
      </w:pPr>
      <w:r w:rsidRPr="00506906">
        <w:t>Для повышения</w:t>
      </w:r>
      <w:r w:rsidR="00640AEA">
        <w:t xml:space="preserve"> эффективности</w:t>
      </w:r>
      <w:r w:rsidRPr="00506906">
        <w:t xml:space="preserve"> паровых турбин</w:t>
      </w:r>
      <w:r w:rsidR="00640AEA">
        <w:t xml:space="preserve"> ПГУ </w:t>
      </w:r>
      <w:r w:rsidRPr="00506906">
        <w:t>целесообразно применение всех известных современных методов совершенствования проточной части</w:t>
      </w:r>
      <w:r w:rsidR="00A949E2">
        <w:t xml:space="preserve"> турбин</w:t>
      </w:r>
      <w:r w:rsidR="00640AEA">
        <w:t>. М</w:t>
      </w:r>
      <w:r w:rsidRPr="00506906">
        <w:t>ероприятия позволяют повысить КПД проточной части высокого и среднего давления до 90</w:t>
      </w:r>
      <w:r w:rsidR="00466BA5">
        <w:t xml:space="preserve"> </w:t>
      </w:r>
      <w:r w:rsidRPr="00506906">
        <w:sym w:font="Symbol" w:char="F02D"/>
      </w:r>
      <w:r w:rsidR="00466BA5">
        <w:t xml:space="preserve"> </w:t>
      </w:r>
      <w:r w:rsidRPr="00506906">
        <w:t>94 %, а части низкого давления до</w:t>
      </w:r>
      <w:r w:rsidR="00A949E2">
        <w:t xml:space="preserve"> </w:t>
      </w:r>
      <w:r w:rsidRPr="00506906">
        <w:t>86 %</w:t>
      </w:r>
      <w:r w:rsidR="0040333F">
        <w:t xml:space="preserve"> </w:t>
      </w:r>
      <w:r w:rsidR="0040333F" w:rsidRPr="0040333F">
        <w:t>[5</w:t>
      </w:r>
      <w:r w:rsidR="0040333F">
        <w:t>, с.</w:t>
      </w:r>
      <w:r w:rsidR="00926DA3">
        <w:t xml:space="preserve"> </w:t>
      </w:r>
      <w:r w:rsidR="0040333F">
        <w:t>124-127</w:t>
      </w:r>
      <w:r w:rsidR="0040333F" w:rsidRPr="0040333F">
        <w:t>]</w:t>
      </w:r>
      <w:r w:rsidRPr="00506906">
        <w:t>.</w:t>
      </w:r>
      <w:r w:rsidR="00367776">
        <w:t xml:space="preserve"> </w:t>
      </w:r>
      <w:r w:rsidRPr="00506906">
        <w:t>В перспективе целесообразно рассматривать применение осевых выхлопов для паровых турбин</w:t>
      </w:r>
      <w:r w:rsidR="00C5450B" w:rsidRPr="00C5450B">
        <w:t xml:space="preserve"> </w:t>
      </w:r>
      <w:r w:rsidR="00C5450B">
        <w:t>отечественных</w:t>
      </w:r>
      <w:r w:rsidRPr="00506906">
        <w:t xml:space="preserve"> ПГУ.</w:t>
      </w:r>
      <w:r w:rsidR="00367776">
        <w:t xml:space="preserve"> </w:t>
      </w:r>
    </w:p>
    <w:p w14:paraId="51B109EA" w14:textId="77777777" w:rsidR="00E5191D" w:rsidRPr="00506906" w:rsidRDefault="00E5191D" w:rsidP="00E55D79">
      <w:pPr>
        <w:pStyle w:val="3"/>
        <w:spacing w:line="240" w:lineRule="auto"/>
        <w:ind w:firstLine="720"/>
      </w:pPr>
    </w:p>
    <w:p w14:paraId="1B8F5978" w14:textId="77777777" w:rsidR="00E5191D" w:rsidRDefault="00E5191D" w:rsidP="00E5191D">
      <w:pPr>
        <w:spacing w:after="0" w:line="360" w:lineRule="atLeast"/>
        <w:contextualSpacing/>
        <w:jc w:val="center"/>
        <w:rPr>
          <w:rFonts w:ascii="Times New Roman" w:hAnsi="Times New Roman" w:cs="Times New Roman"/>
          <w:b/>
          <w:bCs/>
          <w:sz w:val="28"/>
          <w:szCs w:val="28"/>
        </w:rPr>
      </w:pPr>
      <w:r>
        <w:rPr>
          <w:rFonts w:ascii="Times New Roman" w:hAnsi="Times New Roman" w:cs="Times New Roman"/>
          <w:b/>
          <w:bCs/>
          <w:sz w:val="28"/>
          <w:szCs w:val="28"/>
        </w:rPr>
        <w:t>Источники</w:t>
      </w:r>
    </w:p>
    <w:p w14:paraId="65681C32" w14:textId="77777777" w:rsidR="00E5191D" w:rsidRDefault="00E5191D" w:rsidP="00E5191D">
      <w:pPr>
        <w:spacing w:after="0" w:line="360" w:lineRule="atLeast"/>
        <w:contextualSpacing/>
        <w:jc w:val="both"/>
        <w:rPr>
          <w:rFonts w:ascii="Times New Roman" w:hAnsi="Times New Roman" w:cs="Times New Roman"/>
          <w:sz w:val="28"/>
          <w:szCs w:val="28"/>
        </w:rPr>
      </w:pPr>
    </w:p>
    <w:p w14:paraId="689C66D5" w14:textId="1B7019CA" w:rsidR="00E5191D" w:rsidRPr="00CB0FFC" w:rsidRDefault="00E5191D" w:rsidP="00E5191D">
      <w:pPr>
        <w:spacing w:after="0" w:line="360" w:lineRule="atLeast"/>
        <w:ind w:firstLine="708"/>
        <w:contextualSpacing/>
        <w:jc w:val="both"/>
        <w:rPr>
          <w:rFonts w:ascii="Times New Roman" w:hAnsi="Times New Roman" w:cs="Times New Roman"/>
          <w:sz w:val="28"/>
          <w:szCs w:val="28"/>
        </w:rPr>
      </w:pPr>
      <w:r w:rsidRPr="00CB0FFC">
        <w:rPr>
          <w:rFonts w:ascii="Times New Roman" w:hAnsi="Times New Roman" w:cs="Times New Roman"/>
          <w:sz w:val="28"/>
          <w:szCs w:val="28"/>
        </w:rPr>
        <w:t xml:space="preserve">1. </w:t>
      </w:r>
      <w:proofErr w:type="spellStart"/>
      <w:r w:rsidR="000401EE" w:rsidRPr="000401EE">
        <w:rPr>
          <w:rFonts w:ascii="Times New Roman" w:hAnsi="Times New Roman" w:cs="Times New Roman"/>
          <w:sz w:val="28"/>
          <w:szCs w:val="28"/>
        </w:rPr>
        <w:t>Баринберг</w:t>
      </w:r>
      <w:proofErr w:type="spellEnd"/>
      <w:r w:rsidR="000401EE" w:rsidRPr="000401EE">
        <w:rPr>
          <w:rFonts w:ascii="Times New Roman" w:hAnsi="Times New Roman" w:cs="Times New Roman"/>
          <w:sz w:val="28"/>
          <w:szCs w:val="28"/>
        </w:rPr>
        <w:t xml:space="preserve"> Г.Д., Коган П.В. Эффективность теплофикационной паровой турбины Тп-110/120-12,8-12М в составе ПГУ // Теплоэнергетика. 2003. № 6. С. 12-15.</w:t>
      </w:r>
    </w:p>
    <w:p w14:paraId="1CAE92DC" w14:textId="34C45A3A" w:rsidR="00E5191D" w:rsidRPr="00CB0FFC" w:rsidRDefault="00E5191D" w:rsidP="00E5191D">
      <w:pPr>
        <w:spacing w:after="0" w:line="360" w:lineRule="atLeast"/>
        <w:ind w:firstLine="708"/>
        <w:contextualSpacing/>
        <w:jc w:val="both"/>
        <w:rPr>
          <w:rFonts w:ascii="Times New Roman" w:hAnsi="Times New Roman" w:cs="Times New Roman"/>
          <w:sz w:val="28"/>
          <w:szCs w:val="28"/>
        </w:rPr>
      </w:pPr>
      <w:r w:rsidRPr="00CB0FFC">
        <w:rPr>
          <w:rFonts w:ascii="Times New Roman" w:hAnsi="Times New Roman" w:cs="Times New Roman"/>
          <w:sz w:val="28"/>
          <w:szCs w:val="28"/>
        </w:rPr>
        <w:t xml:space="preserve">2. </w:t>
      </w:r>
      <w:proofErr w:type="spellStart"/>
      <w:r w:rsidRPr="00CB0FFC">
        <w:rPr>
          <w:rFonts w:ascii="Times New Roman" w:hAnsi="Times New Roman" w:cs="Times New Roman"/>
          <w:iCs/>
          <w:sz w:val="28"/>
          <w:szCs w:val="28"/>
        </w:rPr>
        <w:t>Баринберг</w:t>
      </w:r>
      <w:proofErr w:type="spellEnd"/>
      <w:r w:rsidRPr="00CB0FFC">
        <w:rPr>
          <w:rFonts w:ascii="Times New Roman" w:hAnsi="Times New Roman" w:cs="Times New Roman"/>
          <w:iCs/>
          <w:sz w:val="28"/>
          <w:szCs w:val="28"/>
        </w:rPr>
        <w:t xml:space="preserve"> Г.Д., </w:t>
      </w:r>
      <w:proofErr w:type="spellStart"/>
      <w:r w:rsidRPr="00CB0FFC">
        <w:rPr>
          <w:rFonts w:ascii="Times New Roman" w:hAnsi="Times New Roman" w:cs="Times New Roman"/>
          <w:iCs/>
          <w:sz w:val="28"/>
          <w:szCs w:val="28"/>
        </w:rPr>
        <w:t>Валамин</w:t>
      </w:r>
      <w:proofErr w:type="spellEnd"/>
      <w:r w:rsidRPr="00CB0FFC">
        <w:rPr>
          <w:rFonts w:ascii="Times New Roman" w:hAnsi="Times New Roman" w:cs="Times New Roman"/>
          <w:iCs/>
          <w:sz w:val="28"/>
          <w:szCs w:val="28"/>
        </w:rPr>
        <w:t xml:space="preserve"> А.Е., </w:t>
      </w:r>
      <w:proofErr w:type="spellStart"/>
      <w:r w:rsidRPr="00CB0FFC">
        <w:rPr>
          <w:rFonts w:ascii="Times New Roman" w:hAnsi="Times New Roman" w:cs="Times New Roman"/>
          <w:iCs/>
          <w:sz w:val="28"/>
          <w:szCs w:val="28"/>
        </w:rPr>
        <w:t>Култышев</w:t>
      </w:r>
      <w:proofErr w:type="spellEnd"/>
      <w:r w:rsidRPr="00CB0FFC">
        <w:rPr>
          <w:rFonts w:ascii="Times New Roman" w:hAnsi="Times New Roman" w:cs="Times New Roman"/>
          <w:iCs/>
          <w:sz w:val="28"/>
          <w:szCs w:val="28"/>
        </w:rPr>
        <w:t xml:space="preserve"> А.Ю. </w:t>
      </w:r>
      <w:r w:rsidRPr="00CB0FFC">
        <w:rPr>
          <w:rFonts w:ascii="Times New Roman" w:hAnsi="Times New Roman" w:cs="Times New Roman"/>
          <w:sz w:val="28"/>
          <w:szCs w:val="28"/>
        </w:rPr>
        <w:t xml:space="preserve">Модернизация энергоблоков с паровыми теплофикационными турбинами с помощью парогазового цикла на примере Т-100/120-130 // </w:t>
      </w:r>
      <w:r w:rsidR="008F5A3F" w:rsidRPr="00CB0FFC">
        <w:rPr>
          <w:rFonts w:ascii="Times New Roman" w:hAnsi="Times New Roman" w:cs="Times New Roman"/>
          <w:sz w:val="28"/>
          <w:szCs w:val="28"/>
        </w:rPr>
        <w:t>Надежность и безопасность энергетики</w:t>
      </w:r>
      <w:r w:rsidR="00EB4752" w:rsidRPr="00CB0FFC">
        <w:rPr>
          <w:rFonts w:ascii="Times New Roman" w:hAnsi="Times New Roman" w:cs="Times New Roman"/>
          <w:sz w:val="28"/>
          <w:szCs w:val="28"/>
        </w:rPr>
        <w:t xml:space="preserve">, </w:t>
      </w:r>
      <w:r w:rsidRPr="00CB0FFC">
        <w:rPr>
          <w:rFonts w:ascii="Times New Roman" w:hAnsi="Times New Roman" w:cs="Times New Roman"/>
          <w:sz w:val="28"/>
          <w:szCs w:val="28"/>
        </w:rPr>
        <w:t>2009</w:t>
      </w:r>
      <w:r w:rsidR="00EB4752" w:rsidRPr="00CB0FFC">
        <w:rPr>
          <w:rFonts w:ascii="Times New Roman" w:hAnsi="Times New Roman" w:cs="Times New Roman"/>
          <w:sz w:val="28"/>
          <w:szCs w:val="28"/>
        </w:rPr>
        <w:t>,</w:t>
      </w:r>
      <w:r w:rsidRPr="00CB0FFC">
        <w:rPr>
          <w:rFonts w:ascii="Times New Roman" w:hAnsi="Times New Roman" w:cs="Times New Roman"/>
          <w:sz w:val="28"/>
          <w:szCs w:val="28"/>
        </w:rPr>
        <w:t xml:space="preserve"> №2</w:t>
      </w:r>
      <w:r w:rsidR="00EB4752" w:rsidRPr="00CB0FFC">
        <w:rPr>
          <w:rFonts w:ascii="Times New Roman" w:hAnsi="Times New Roman" w:cs="Times New Roman"/>
          <w:sz w:val="28"/>
          <w:szCs w:val="28"/>
        </w:rPr>
        <w:t>(5),</w:t>
      </w:r>
      <w:r w:rsidR="008F5A3F" w:rsidRPr="00CB0FFC">
        <w:rPr>
          <w:rFonts w:ascii="Times New Roman" w:hAnsi="Times New Roman" w:cs="Times New Roman"/>
          <w:sz w:val="28"/>
          <w:szCs w:val="28"/>
        </w:rPr>
        <w:t xml:space="preserve"> </w:t>
      </w:r>
      <w:r w:rsidRPr="00CB0FFC">
        <w:rPr>
          <w:rFonts w:ascii="Times New Roman" w:hAnsi="Times New Roman" w:cs="Times New Roman"/>
          <w:sz w:val="28"/>
          <w:szCs w:val="28"/>
        </w:rPr>
        <w:t>57-6</w:t>
      </w:r>
      <w:r w:rsidR="00EB4752" w:rsidRPr="00CB0FFC">
        <w:rPr>
          <w:rFonts w:ascii="Times New Roman" w:hAnsi="Times New Roman" w:cs="Times New Roman"/>
          <w:sz w:val="28"/>
          <w:szCs w:val="28"/>
        </w:rPr>
        <w:t>1 с.</w:t>
      </w:r>
    </w:p>
    <w:p w14:paraId="0C76EF7D" w14:textId="6BFF7CAB" w:rsidR="00EB4752" w:rsidRPr="00CB0FFC" w:rsidRDefault="00EB4752" w:rsidP="00E5191D">
      <w:pPr>
        <w:spacing w:after="0" w:line="360" w:lineRule="atLeast"/>
        <w:ind w:firstLine="708"/>
        <w:contextualSpacing/>
        <w:jc w:val="both"/>
        <w:rPr>
          <w:rFonts w:ascii="Times New Roman" w:hAnsi="Times New Roman" w:cs="Times New Roman"/>
          <w:sz w:val="28"/>
          <w:szCs w:val="28"/>
        </w:rPr>
      </w:pPr>
      <w:r w:rsidRPr="00CB0FFC">
        <w:rPr>
          <w:rFonts w:ascii="Times New Roman" w:hAnsi="Times New Roman" w:cs="Times New Roman"/>
          <w:sz w:val="28"/>
          <w:szCs w:val="28"/>
        </w:rPr>
        <w:t>3.</w:t>
      </w:r>
      <w:r w:rsidR="008D2355" w:rsidRPr="008D2355">
        <w:t xml:space="preserve"> </w:t>
      </w:r>
      <w:proofErr w:type="spellStart"/>
      <w:r w:rsidR="008D2355" w:rsidRPr="008D2355">
        <w:rPr>
          <w:rFonts w:ascii="Times New Roman" w:hAnsi="Times New Roman" w:cs="Times New Roman"/>
          <w:sz w:val="28"/>
          <w:szCs w:val="28"/>
        </w:rPr>
        <w:t>Мошкарин</w:t>
      </w:r>
      <w:proofErr w:type="spellEnd"/>
      <w:r w:rsidR="008D2355" w:rsidRPr="008D2355">
        <w:rPr>
          <w:rFonts w:ascii="Times New Roman" w:hAnsi="Times New Roman" w:cs="Times New Roman"/>
          <w:sz w:val="28"/>
          <w:szCs w:val="28"/>
        </w:rPr>
        <w:t xml:space="preserve"> А.В., Мельников Ю.В. Анализ тепловых схем ТЭ</w:t>
      </w:r>
      <w:r w:rsidR="008D2355">
        <w:rPr>
          <w:rFonts w:ascii="Times New Roman" w:hAnsi="Times New Roman" w:cs="Times New Roman"/>
          <w:sz w:val="28"/>
          <w:szCs w:val="28"/>
        </w:rPr>
        <w:t xml:space="preserve">С </w:t>
      </w:r>
      <w:r w:rsidR="008D2355" w:rsidRPr="008D2355">
        <w:rPr>
          <w:rFonts w:ascii="Times New Roman" w:hAnsi="Times New Roman" w:cs="Times New Roman"/>
          <w:sz w:val="28"/>
          <w:szCs w:val="28"/>
        </w:rPr>
        <w:t>// ГОУВПО «Ивановский государственный энергетический университет имени В.И. Ленина»</w:t>
      </w:r>
      <w:r w:rsidR="008D2355">
        <w:rPr>
          <w:rFonts w:ascii="Times New Roman" w:hAnsi="Times New Roman" w:cs="Times New Roman"/>
          <w:sz w:val="28"/>
          <w:szCs w:val="28"/>
        </w:rPr>
        <w:t>,</w:t>
      </w:r>
      <w:r w:rsidR="008D2355" w:rsidRPr="008D2355">
        <w:rPr>
          <w:rFonts w:ascii="Times New Roman" w:hAnsi="Times New Roman" w:cs="Times New Roman"/>
          <w:sz w:val="28"/>
          <w:szCs w:val="28"/>
        </w:rPr>
        <w:t xml:space="preserve"> Иваново, 2010</w:t>
      </w:r>
      <w:r w:rsidR="008D2355">
        <w:rPr>
          <w:rFonts w:ascii="Times New Roman" w:hAnsi="Times New Roman" w:cs="Times New Roman"/>
          <w:sz w:val="28"/>
          <w:szCs w:val="28"/>
        </w:rPr>
        <w:t>,</w:t>
      </w:r>
      <w:r w:rsidR="008D2355" w:rsidRPr="008D2355">
        <w:rPr>
          <w:rFonts w:ascii="Times New Roman" w:hAnsi="Times New Roman" w:cs="Times New Roman"/>
          <w:sz w:val="28"/>
          <w:szCs w:val="28"/>
        </w:rPr>
        <w:t xml:space="preserve"> 460 с</w:t>
      </w:r>
      <w:r w:rsidR="008D2355">
        <w:rPr>
          <w:rFonts w:ascii="Times New Roman" w:hAnsi="Times New Roman" w:cs="Times New Roman"/>
          <w:sz w:val="28"/>
          <w:szCs w:val="28"/>
        </w:rPr>
        <w:t>.</w:t>
      </w:r>
    </w:p>
    <w:p w14:paraId="6A6D1D16" w14:textId="7DB55642" w:rsidR="00EB4752" w:rsidRPr="00CB0FFC" w:rsidRDefault="00EB4752" w:rsidP="00E5191D">
      <w:pPr>
        <w:spacing w:after="0" w:line="360" w:lineRule="atLeast"/>
        <w:ind w:firstLine="708"/>
        <w:contextualSpacing/>
        <w:jc w:val="both"/>
        <w:rPr>
          <w:rFonts w:ascii="Times New Roman" w:hAnsi="Times New Roman" w:cs="Times New Roman"/>
          <w:sz w:val="28"/>
          <w:szCs w:val="28"/>
        </w:rPr>
      </w:pPr>
      <w:r w:rsidRPr="00CB0FFC">
        <w:rPr>
          <w:rFonts w:ascii="Times New Roman" w:hAnsi="Times New Roman" w:cs="Times New Roman"/>
          <w:sz w:val="28"/>
          <w:szCs w:val="28"/>
        </w:rPr>
        <w:t>4.</w:t>
      </w:r>
      <w:r w:rsidR="008D2355">
        <w:rPr>
          <w:rFonts w:ascii="Times New Roman" w:hAnsi="Times New Roman" w:cs="Times New Roman"/>
          <w:sz w:val="28"/>
          <w:szCs w:val="28"/>
        </w:rPr>
        <w:t xml:space="preserve"> </w:t>
      </w:r>
      <w:proofErr w:type="spellStart"/>
      <w:r w:rsidR="008D2355" w:rsidRPr="00CB0FFC">
        <w:rPr>
          <w:rFonts w:ascii="Times New Roman" w:hAnsi="Times New Roman" w:cs="Times New Roman"/>
          <w:sz w:val="28"/>
          <w:szCs w:val="28"/>
          <w:shd w:val="clear" w:color="auto" w:fill="FFFFFF"/>
        </w:rPr>
        <w:t>Култышев</w:t>
      </w:r>
      <w:proofErr w:type="spellEnd"/>
      <w:r w:rsidR="008D2355" w:rsidRPr="00CB0FFC">
        <w:rPr>
          <w:rFonts w:ascii="Times New Roman" w:hAnsi="Times New Roman" w:cs="Times New Roman"/>
          <w:sz w:val="28"/>
          <w:szCs w:val="28"/>
          <w:shd w:val="clear" w:color="auto" w:fill="FFFFFF"/>
        </w:rPr>
        <w:t xml:space="preserve"> А.Ю., Степанов М.Ю., </w:t>
      </w:r>
      <w:proofErr w:type="spellStart"/>
      <w:r w:rsidR="008D2355" w:rsidRPr="00CB0FFC">
        <w:rPr>
          <w:rFonts w:ascii="Times New Roman" w:hAnsi="Times New Roman" w:cs="Times New Roman"/>
          <w:sz w:val="28"/>
          <w:szCs w:val="28"/>
          <w:shd w:val="clear" w:color="auto" w:fill="FFFFFF"/>
        </w:rPr>
        <w:t>Поляева</w:t>
      </w:r>
      <w:proofErr w:type="spellEnd"/>
      <w:r w:rsidR="008D2355" w:rsidRPr="00CB0FFC">
        <w:rPr>
          <w:rFonts w:ascii="Times New Roman" w:hAnsi="Times New Roman" w:cs="Times New Roman"/>
          <w:sz w:val="28"/>
          <w:szCs w:val="28"/>
          <w:shd w:val="clear" w:color="auto" w:fill="FFFFFF"/>
        </w:rPr>
        <w:t xml:space="preserve"> Е.Н. Проектирование паровых турбин АО «УТЗ» для повышения эффективности ПГУ // Турбины и дизели, 2017, 16-20 с</w:t>
      </w:r>
      <w:r w:rsidR="00E27FFA">
        <w:rPr>
          <w:rFonts w:ascii="Times New Roman" w:hAnsi="Times New Roman" w:cs="Times New Roman"/>
          <w:sz w:val="28"/>
          <w:szCs w:val="28"/>
          <w:shd w:val="clear" w:color="auto" w:fill="FFFFFF"/>
        </w:rPr>
        <w:t>.</w:t>
      </w:r>
    </w:p>
    <w:p w14:paraId="1B18DAB5" w14:textId="3E80560C" w:rsidR="00067D35" w:rsidRPr="00F13639" w:rsidRDefault="00EB4752" w:rsidP="00F13639">
      <w:pPr>
        <w:spacing w:after="0" w:line="360" w:lineRule="atLeast"/>
        <w:ind w:firstLine="708"/>
        <w:contextualSpacing/>
        <w:jc w:val="both"/>
        <w:rPr>
          <w:rFonts w:ascii="Times New Roman" w:hAnsi="Times New Roman" w:cs="Times New Roman"/>
          <w:sz w:val="28"/>
          <w:szCs w:val="28"/>
        </w:rPr>
      </w:pPr>
      <w:r w:rsidRPr="00CB0FFC">
        <w:rPr>
          <w:rFonts w:ascii="Times New Roman" w:hAnsi="Times New Roman" w:cs="Times New Roman"/>
          <w:sz w:val="28"/>
          <w:szCs w:val="28"/>
        </w:rPr>
        <w:t xml:space="preserve">5. </w:t>
      </w:r>
      <w:proofErr w:type="spellStart"/>
      <w:r w:rsidRPr="00CB0FFC">
        <w:rPr>
          <w:rFonts w:ascii="Times New Roman" w:hAnsi="Times New Roman" w:cs="Times New Roman"/>
          <w:sz w:val="28"/>
          <w:szCs w:val="28"/>
        </w:rPr>
        <w:t>Домрачев</w:t>
      </w:r>
      <w:proofErr w:type="spellEnd"/>
      <w:r w:rsidRPr="00CB0FFC">
        <w:rPr>
          <w:rFonts w:ascii="Times New Roman" w:hAnsi="Times New Roman" w:cs="Times New Roman"/>
          <w:sz w:val="28"/>
          <w:szCs w:val="28"/>
        </w:rPr>
        <w:t xml:space="preserve"> А.Л., </w:t>
      </w:r>
      <w:proofErr w:type="spellStart"/>
      <w:r w:rsidRPr="00CB0FFC">
        <w:rPr>
          <w:rFonts w:ascii="Times New Roman" w:hAnsi="Times New Roman" w:cs="Times New Roman"/>
          <w:sz w:val="28"/>
          <w:szCs w:val="28"/>
        </w:rPr>
        <w:t>Радин</w:t>
      </w:r>
      <w:proofErr w:type="spellEnd"/>
      <w:r w:rsidRPr="00CB0FFC">
        <w:rPr>
          <w:rFonts w:ascii="Times New Roman" w:hAnsi="Times New Roman" w:cs="Times New Roman"/>
          <w:sz w:val="28"/>
          <w:szCs w:val="28"/>
        </w:rPr>
        <w:t xml:space="preserve"> Ю.А. Паровые турбины для парогазовых установок, проблемы создания и эксплуатации // Всероссийский теплотехнический институт, 124-127 с.</w:t>
      </w:r>
    </w:p>
    <w:sectPr w:rsidR="00067D35" w:rsidRPr="00F13639" w:rsidSect="00E873A8">
      <w:footerReference w:type="default" r:id="rId11"/>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6D78D" w14:textId="77777777" w:rsidR="00E55C37" w:rsidRDefault="00E55C37" w:rsidP="00E873A8">
      <w:pPr>
        <w:spacing w:after="0" w:line="240" w:lineRule="auto"/>
      </w:pPr>
      <w:r>
        <w:separator/>
      </w:r>
    </w:p>
  </w:endnote>
  <w:endnote w:type="continuationSeparator" w:id="0">
    <w:p w14:paraId="5E65EE2B" w14:textId="77777777" w:rsidR="00E55C37" w:rsidRDefault="00E55C37" w:rsidP="00E87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5795040"/>
      <w:docPartObj>
        <w:docPartGallery w:val="Page Numbers (Bottom of Page)"/>
        <w:docPartUnique/>
      </w:docPartObj>
    </w:sdtPr>
    <w:sdtEndPr/>
    <w:sdtContent>
      <w:p w14:paraId="1922055E" w14:textId="032AF1A5" w:rsidR="00E873A8" w:rsidRDefault="00E873A8">
        <w:pPr>
          <w:pStyle w:val="a7"/>
          <w:jc w:val="center"/>
        </w:pPr>
        <w:r>
          <w:fldChar w:fldCharType="begin"/>
        </w:r>
        <w:r>
          <w:instrText>PAGE   \* MERGEFORMAT</w:instrText>
        </w:r>
        <w:r>
          <w:fldChar w:fldCharType="separate"/>
        </w:r>
        <w:r>
          <w:t>2</w:t>
        </w:r>
        <w:r>
          <w:fldChar w:fldCharType="end"/>
        </w:r>
      </w:p>
    </w:sdtContent>
  </w:sdt>
  <w:p w14:paraId="438B3439" w14:textId="77777777" w:rsidR="00E873A8" w:rsidRDefault="00E873A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C721A" w14:textId="77777777" w:rsidR="00E55C37" w:rsidRDefault="00E55C37" w:rsidP="00E873A8">
      <w:pPr>
        <w:spacing w:after="0" w:line="240" w:lineRule="auto"/>
      </w:pPr>
      <w:r>
        <w:separator/>
      </w:r>
    </w:p>
  </w:footnote>
  <w:footnote w:type="continuationSeparator" w:id="0">
    <w:p w14:paraId="2A8E754E" w14:textId="77777777" w:rsidR="00E55C37" w:rsidRDefault="00E55C37" w:rsidP="00E873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E93036"/>
    <w:multiLevelType w:val="hybridMultilevel"/>
    <w:tmpl w:val="4B323732"/>
    <w:lvl w:ilvl="0" w:tplc="CDE8FB6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AA2"/>
    <w:rsid w:val="000401EE"/>
    <w:rsid w:val="00067D35"/>
    <w:rsid w:val="00092EAA"/>
    <w:rsid w:val="000E2C25"/>
    <w:rsid w:val="001079D5"/>
    <w:rsid w:val="001F239F"/>
    <w:rsid w:val="002F09BE"/>
    <w:rsid w:val="003052B3"/>
    <w:rsid w:val="0032141B"/>
    <w:rsid w:val="00347F51"/>
    <w:rsid w:val="00367776"/>
    <w:rsid w:val="003F3AA1"/>
    <w:rsid w:val="0040099F"/>
    <w:rsid w:val="0040333F"/>
    <w:rsid w:val="004437DE"/>
    <w:rsid w:val="00460C09"/>
    <w:rsid w:val="00466BA5"/>
    <w:rsid w:val="004A7512"/>
    <w:rsid w:val="004B67DD"/>
    <w:rsid w:val="004E0F20"/>
    <w:rsid w:val="004E278B"/>
    <w:rsid w:val="00506906"/>
    <w:rsid w:val="005A6368"/>
    <w:rsid w:val="005C1367"/>
    <w:rsid w:val="005C3C5C"/>
    <w:rsid w:val="005F748C"/>
    <w:rsid w:val="00640AEA"/>
    <w:rsid w:val="00661620"/>
    <w:rsid w:val="007A1D7D"/>
    <w:rsid w:val="007B2EC5"/>
    <w:rsid w:val="007B709E"/>
    <w:rsid w:val="00822DAA"/>
    <w:rsid w:val="00861AA2"/>
    <w:rsid w:val="008944F3"/>
    <w:rsid w:val="00896228"/>
    <w:rsid w:val="008B7FA2"/>
    <w:rsid w:val="008D210D"/>
    <w:rsid w:val="008D2355"/>
    <w:rsid w:val="008D497F"/>
    <w:rsid w:val="008D5CBF"/>
    <w:rsid w:val="008E620B"/>
    <w:rsid w:val="008F5A3F"/>
    <w:rsid w:val="00926DA3"/>
    <w:rsid w:val="00977FE5"/>
    <w:rsid w:val="00985BA5"/>
    <w:rsid w:val="0099165C"/>
    <w:rsid w:val="00996BCA"/>
    <w:rsid w:val="00A702D0"/>
    <w:rsid w:val="00A83751"/>
    <w:rsid w:val="00A949E2"/>
    <w:rsid w:val="00AE5079"/>
    <w:rsid w:val="00B10A8F"/>
    <w:rsid w:val="00B212CA"/>
    <w:rsid w:val="00B40154"/>
    <w:rsid w:val="00B446AE"/>
    <w:rsid w:val="00B6030E"/>
    <w:rsid w:val="00B7228C"/>
    <w:rsid w:val="00BA7493"/>
    <w:rsid w:val="00C350A3"/>
    <w:rsid w:val="00C5450B"/>
    <w:rsid w:val="00C65424"/>
    <w:rsid w:val="00CB0FFC"/>
    <w:rsid w:val="00CB305D"/>
    <w:rsid w:val="00CF105A"/>
    <w:rsid w:val="00CF79A3"/>
    <w:rsid w:val="00D91DD6"/>
    <w:rsid w:val="00DA5D15"/>
    <w:rsid w:val="00DF18BA"/>
    <w:rsid w:val="00E13186"/>
    <w:rsid w:val="00E13696"/>
    <w:rsid w:val="00E1737C"/>
    <w:rsid w:val="00E27FFA"/>
    <w:rsid w:val="00E34119"/>
    <w:rsid w:val="00E374E7"/>
    <w:rsid w:val="00E5191D"/>
    <w:rsid w:val="00E55C37"/>
    <w:rsid w:val="00E55D79"/>
    <w:rsid w:val="00E8508C"/>
    <w:rsid w:val="00E873A8"/>
    <w:rsid w:val="00EB4752"/>
    <w:rsid w:val="00F13639"/>
    <w:rsid w:val="00F37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FD52B"/>
  <w15:chartTrackingRefBased/>
  <w15:docId w15:val="{BDA89F71-67AD-4AA4-B77D-A0AD276A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E5191D"/>
    <w:pPr>
      <w:keepNext/>
      <w:spacing w:after="0" w:line="240" w:lineRule="auto"/>
      <w:ind w:firstLine="567"/>
      <w:jc w:val="both"/>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067D35"/>
    <w:pPr>
      <w:spacing w:after="0" w:line="360" w:lineRule="auto"/>
      <w:ind w:firstLine="567"/>
      <w:jc w:val="both"/>
    </w:pPr>
    <w:rPr>
      <w:rFonts w:ascii="Times New Roman" w:eastAsia="Times New Roman" w:hAnsi="Times New Roman" w:cs="Times New Roman"/>
      <w:sz w:val="28"/>
      <w:szCs w:val="28"/>
      <w:lang w:eastAsia="ru-RU"/>
    </w:rPr>
  </w:style>
  <w:style w:type="character" w:customStyle="1" w:styleId="30">
    <w:name w:val="Основной текст с отступом 3 Знак"/>
    <w:basedOn w:val="a0"/>
    <w:link w:val="3"/>
    <w:rsid w:val="00067D35"/>
    <w:rPr>
      <w:rFonts w:ascii="Times New Roman" w:eastAsia="Times New Roman" w:hAnsi="Times New Roman" w:cs="Times New Roman"/>
      <w:sz w:val="28"/>
      <w:szCs w:val="28"/>
      <w:lang w:eastAsia="ru-RU"/>
    </w:rPr>
  </w:style>
  <w:style w:type="paragraph" w:customStyle="1" w:styleId="a3">
    <w:basedOn w:val="a"/>
    <w:next w:val="a4"/>
    <w:rsid w:val="00E136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E13696"/>
    <w:rPr>
      <w:rFonts w:ascii="Times New Roman" w:hAnsi="Times New Roman" w:cs="Times New Roman"/>
      <w:sz w:val="24"/>
      <w:szCs w:val="24"/>
    </w:rPr>
  </w:style>
  <w:style w:type="paragraph" w:styleId="a5">
    <w:name w:val="header"/>
    <w:basedOn w:val="a"/>
    <w:link w:val="a6"/>
    <w:uiPriority w:val="99"/>
    <w:unhideWhenUsed/>
    <w:rsid w:val="00E873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873A8"/>
  </w:style>
  <w:style w:type="paragraph" w:styleId="a7">
    <w:name w:val="footer"/>
    <w:basedOn w:val="a"/>
    <w:link w:val="a8"/>
    <w:uiPriority w:val="99"/>
    <w:unhideWhenUsed/>
    <w:rsid w:val="00E873A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873A8"/>
  </w:style>
  <w:style w:type="character" w:styleId="a9">
    <w:name w:val="Hyperlink"/>
    <w:basedOn w:val="a0"/>
    <w:uiPriority w:val="99"/>
    <w:unhideWhenUsed/>
    <w:rsid w:val="00E1737C"/>
    <w:rPr>
      <w:color w:val="0563C1" w:themeColor="hyperlink"/>
      <w:u w:val="single"/>
    </w:rPr>
  </w:style>
  <w:style w:type="character" w:styleId="aa">
    <w:name w:val="Unresolved Mention"/>
    <w:basedOn w:val="a0"/>
    <w:uiPriority w:val="99"/>
    <w:semiHidden/>
    <w:unhideWhenUsed/>
    <w:rsid w:val="00E1737C"/>
    <w:rPr>
      <w:color w:val="605E5C"/>
      <w:shd w:val="clear" w:color="auto" w:fill="E1DFDD"/>
    </w:rPr>
  </w:style>
  <w:style w:type="character" w:customStyle="1" w:styleId="jlqj4b">
    <w:name w:val="jlqj4b"/>
    <w:basedOn w:val="a0"/>
    <w:rsid w:val="00E1737C"/>
  </w:style>
  <w:style w:type="character" w:customStyle="1" w:styleId="10">
    <w:name w:val="Заголовок 1 Знак"/>
    <w:basedOn w:val="a0"/>
    <w:link w:val="1"/>
    <w:rsid w:val="00E5191D"/>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778B1-BF55-437A-A8C5-8BBF9FF3D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702</Words>
  <Characters>4002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78</cp:revision>
  <dcterms:created xsi:type="dcterms:W3CDTF">2021-10-25T09:23:00Z</dcterms:created>
  <dcterms:modified xsi:type="dcterms:W3CDTF">2021-10-27T13:02:00Z</dcterms:modified>
</cp:coreProperties>
</file>