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C1" w:rsidRPr="008B41EA" w:rsidRDefault="004509AD" w:rsidP="001804AA">
      <w:pPr>
        <w:pStyle w:val="a4"/>
        <w:spacing w:before="0" w:beforeAutospacing="0" w:after="0" w:afterAutospacing="0" w:line="360" w:lineRule="atLeast"/>
        <w:jc w:val="both"/>
        <w:rPr>
          <w:color w:val="000000"/>
          <w:sz w:val="28"/>
          <w:szCs w:val="28"/>
        </w:rPr>
      </w:pPr>
      <w:bookmarkStart w:id="0" w:name="_GoBack"/>
      <w:bookmarkEnd w:id="0"/>
      <w:r w:rsidRPr="008B41EA">
        <w:rPr>
          <w:color w:val="000000"/>
          <w:sz w:val="28"/>
          <w:szCs w:val="28"/>
        </w:rPr>
        <w:t xml:space="preserve">УДК </w:t>
      </w:r>
      <w:r w:rsidR="00930A97" w:rsidRPr="008B41EA">
        <w:rPr>
          <w:color w:val="000000"/>
          <w:sz w:val="28"/>
          <w:szCs w:val="28"/>
        </w:rPr>
        <w:t>332.146</w:t>
      </w:r>
    </w:p>
    <w:p w:rsidR="00CF4DC1" w:rsidRPr="008B41EA" w:rsidRDefault="00CF4DC1" w:rsidP="001804AA">
      <w:pPr>
        <w:pStyle w:val="a4"/>
        <w:spacing w:before="0" w:beforeAutospacing="0" w:after="0" w:afterAutospacing="0" w:line="360" w:lineRule="atLeast"/>
        <w:ind w:firstLine="709"/>
        <w:jc w:val="both"/>
        <w:rPr>
          <w:color w:val="000000"/>
          <w:sz w:val="28"/>
          <w:szCs w:val="28"/>
        </w:rPr>
      </w:pPr>
    </w:p>
    <w:p w:rsidR="008C40A7" w:rsidRDefault="004C2EDB" w:rsidP="001804AA">
      <w:pPr>
        <w:spacing w:after="0" w:line="360" w:lineRule="atLeast"/>
        <w:jc w:val="center"/>
        <w:rPr>
          <w:rFonts w:ascii="Times New Roman" w:hAnsi="Times New Roman" w:cs="Times New Roman"/>
          <w:b/>
          <w:sz w:val="28"/>
          <w:szCs w:val="28"/>
        </w:rPr>
      </w:pPr>
      <w:r w:rsidRPr="008B41EA">
        <w:rPr>
          <w:rFonts w:ascii="Times New Roman" w:hAnsi="Times New Roman" w:cs="Times New Roman"/>
          <w:b/>
          <w:sz w:val="28"/>
          <w:szCs w:val="28"/>
        </w:rPr>
        <w:t>ПЕРСПЕКТИВЫ РАЗВИТИЯ ЭКОНОМИЧЕСКОЙ БЕЗОПАСНОСТИ ЭНЕРГЕТИЧЕСКОГО ПРЕДПРИЯТИЯ</w:t>
      </w:r>
    </w:p>
    <w:p w:rsidR="001804AA" w:rsidRPr="008B41EA" w:rsidRDefault="001804AA" w:rsidP="001804AA">
      <w:pPr>
        <w:spacing w:after="0" w:line="360" w:lineRule="atLeast"/>
        <w:jc w:val="center"/>
        <w:rPr>
          <w:rFonts w:ascii="Times New Roman" w:hAnsi="Times New Roman" w:cs="Times New Roman"/>
          <w:b/>
          <w:sz w:val="28"/>
          <w:szCs w:val="28"/>
        </w:rPr>
      </w:pPr>
    </w:p>
    <w:p w:rsidR="00D568C2" w:rsidRPr="008B41EA" w:rsidRDefault="004C2EDB" w:rsidP="001804AA">
      <w:pPr>
        <w:pStyle w:val="a4"/>
        <w:spacing w:before="0" w:beforeAutospacing="0" w:after="0" w:afterAutospacing="0" w:line="360" w:lineRule="atLeast"/>
        <w:ind w:firstLine="709"/>
        <w:jc w:val="center"/>
      </w:pPr>
      <w:r w:rsidRPr="008B41EA">
        <w:t>Закирова Арина Вадимовна</w:t>
      </w:r>
      <w:r w:rsidR="00D568C2" w:rsidRPr="008B41EA">
        <w:rPr>
          <w:vertAlign w:val="superscript"/>
        </w:rPr>
        <w:t>1</w:t>
      </w:r>
      <w:r w:rsidR="003218C5" w:rsidRPr="008B41EA">
        <w:t xml:space="preserve">, </w:t>
      </w:r>
      <w:r w:rsidRPr="008B41EA">
        <w:t>Тазетдинова Эльвина Раилевна</w:t>
      </w:r>
      <w:r w:rsidR="003218C5" w:rsidRPr="008B41EA">
        <w:rPr>
          <w:vertAlign w:val="superscript"/>
        </w:rPr>
        <w:t>2</w:t>
      </w:r>
    </w:p>
    <w:p w:rsidR="00D568C2" w:rsidRPr="008B41EA" w:rsidRDefault="00D568C2" w:rsidP="001804AA">
      <w:pPr>
        <w:pStyle w:val="aa"/>
        <w:spacing w:line="360" w:lineRule="atLeast"/>
        <w:ind w:firstLine="709"/>
        <w:jc w:val="center"/>
        <w:rPr>
          <w:rFonts w:ascii="Times New Roman" w:hAnsi="Times New Roman"/>
          <w:sz w:val="24"/>
          <w:szCs w:val="24"/>
        </w:rPr>
      </w:pPr>
      <w:r w:rsidRPr="008B41EA">
        <w:rPr>
          <w:rFonts w:ascii="Times New Roman" w:hAnsi="Times New Roman"/>
          <w:sz w:val="24"/>
          <w:szCs w:val="24"/>
        </w:rPr>
        <w:t>Науч. рук. доц. к.э.н.,</w:t>
      </w:r>
      <w:r w:rsidR="004C2EDB" w:rsidRPr="008B41EA">
        <w:rPr>
          <w:rFonts w:ascii="Times New Roman" w:hAnsi="Times New Roman"/>
          <w:sz w:val="24"/>
          <w:szCs w:val="24"/>
        </w:rPr>
        <w:t xml:space="preserve"> </w:t>
      </w:r>
      <w:r w:rsidR="005A46AC" w:rsidRPr="008B41EA">
        <w:rPr>
          <w:rFonts w:ascii="Times New Roman" w:hAnsi="Times New Roman"/>
          <w:sz w:val="24"/>
          <w:szCs w:val="24"/>
        </w:rPr>
        <w:t>Хусаинова Екатерина Александровна</w:t>
      </w:r>
    </w:p>
    <w:p w:rsidR="00D568C2" w:rsidRPr="008B41EA" w:rsidRDefault="009B24EB" w:rsidP="001804AA">
      <w:pPr>
        <w:shd w:val="clear" w:color="auto" w:fill="FFFFFF"/>
        <w:spacing w:after="0" w:line="360" w:lineRule="atLeast"/>
        <w:ind w:firstLine="709"/>
        <w:jc w:val="center"/>
        <w:rPr>
          <w:rFonts w:ascii="Times New Roman" w:eastAsia="Times New Roman" w:hAnsi="Times New Roman" w:cs="Times New Roman"/>
          <w:color w:val="000000"/>
          <w:sz w:val="24"/>
          <w:szCs w:val="24"/>
        </w:rPr>
      </w:pPr>
      <w:r w:rsidRPr="008B41EA">
        <w:rPr>
          <w:rFonts w:ascii="Times New Roman" w:eastAsia="Times New Roman" w:hAnsi="Times New Roman" w:cs="Times New Roman"/>
          <w:sz w:val="24"/>
          <w:szCs w:val="24"/>
          <w:vertAlign w:val="superscript"/>
          <w:lang w:eastAsia="zh-CN"/>
        </w:rPr>
        <w:t>1,2</w:t>
      </w:r>
      <w:r w:rsidR="00D568C2" w:rsidRPr="008B41EA">
        <w:rPr>
          <w:rFonts w:ascii="Times New Roman" w:eastAsia="Times New Roman" w:hAnsi="Times New Roman" w:cs="Times New Roman"/>
          <w:color w:val="000000"/>
          <w:sz w:val="24"/>
          <w:szCs w:val="24"/>
        </w:rPr>
        <w:t>ФГБОУ ВО «КГЭУ», г. Казань, Республика Татарстан</w:t>
      </w:r>
    </w:p>
    <w:p w:rsidR="00F55336" w:rsidRPr="008B41EA" w:rsidRDefault="00952B80" w:rsidP="001804AA">
      <w:pPr>
        <w:shd w:val="clear" w:color="auto" w:fill="FFFFFF"/>
        <w:spacing w:after="0" w:line="360" w:lineRule="atLeast"/>
        <w:ind w:firstLine="709"/>
        <w:jc w:val="center"/>
        <w:rPr>
          <w:rFonts w:ascii="Times New Roman" w:hAnsi="Times New Roman" w:cs="Times New Roman"/>
          <w:sz w:val="24"/>
          <w:szCs w:val="24"/>
          <w:u w:val="single"/>
        </w:rPr>
      </w:pPr>
      <w:hyperlink r:id="rId8" w:history="1">
        <w:r w:rsidR="004C2EDB" w:rsidRPr="008B41EA">
          <w:rPr>
            <w:rStyle w:val="a9"/>
            <w:rFonts w:ascii="Times New Roman" w:hAnsi="Times New Roman" w:cs="Times New Roman"/>
            <w:sz w:val="24"/>
            <w:szCs w:val="24"/>
            <w:vertAlign w:val="superscript"/>
          </w:rPr>
          <w:t>1</w:t>
        </w:r>
        <w:r w:rsidR="004C2EDB" w:rsidRPr="008B41EA">
          <w:rPr>
            <w:rStyle w:val="a9"/>
            <w:rFonts w:ascii="Times New Roman" w:hAnsi="Times New Roman" w:cs="Times New Roman"/>
            <w:sz w:val="24"/>
            <w:szCs w:val="24"/>
            <w:shd w:val="clear" w:color="auto" w:fill="FFFFFF"/>
            <w:lang w:val="en-US"/>
          </w:rPr>
          <w:t>Zakirova</w:t>
        </w:r>
        <w:r w:rsidR="004C2EDB" w:rsidRPr="008B41EA">
          <w:rPr>
            <w:rStyle w:val="a9"/>
            <w:rFonts w:ascii="Times New Roman" w:hAnsi="Times New Roman" w:cs="Times New Roman"/>
            <w:sz w:val="24"/>
            <w:szCs w:val="24"/>
            <w:shd w:val="clear" w:color="auto" w:fill="FFFFFF"/>
          </w:rPr>
          <w:t>.</w:t>
        </w:r>
        <w:r w:rsidR="004C2EDB" w:rsidRPr="008B41EA">
          <w:rPr>
            <w:rStyle w:val="a9"/>
            <w:rFonts w:ascii="Times New Roman" w:hAnsi="Times New Roman" w:cs="Times New Roman"/>
            <w:sz w:val="24"/>
            <w:szCs w:val="24"/>
            <w:shd w:val="clear" w:color="auto" w:fill="FFFFFF"/>
            <w:lang w:val="en-US"/>
          </w:rPr>
          <w:t>arina</w:t>
        </w:r>
        <w:r w:rsidR="004C2EDB" w:rsidRPr="008B41EA">
          <w:rPr>
            <w:rStyle w:val="a9"/>
            <w:rFonts w:ascii="Times New Roman" w:hAnsi="Times New Roman" w:cs="Times New Roman"/>
            <w:sz w:val="24"/>
            <w:szCs w:val="24"/>
            <w:shd w:val="clear" w:color="auto" w:fill="FFFFFF"/>
          </w:rPr>
          <w:t>.</w:t>
        </w:r>
        <w:r w:rsidR="004C2EDB" w:rsidRPr="008B41EA">
          <w:rPr>
            <w:rStyle w:val="a9"/>
            <w:rFonts w:ascii="Times New Roman" w:hAnsi="Times New Roman" w:cs="Times New Roman"/>
            <w:sz w:val="24"/>
            <w:szCs w:val="24"/>
            <w:shd w:val="clear" w:color="auto" w:fill="FFFFFF"/>
            <w:lang w:val="en-US"/>
          </w:rPr>
          <w:t>vad</w:t>
        </w:r>
        <w:r w:rsidR="004C2EDB" w:rsidRPr="008B41EA">
          <w:rPr>
            <w:rStyle w:val="a9"/>
            <w:rFonts w:ascii="Times New Roman" w:hAnsi="Times New Roman" w:cs="Times New Roman"/>
            <w:sz w:val="24"/>
            <w:szCs w:val="24"/>
            <w:shd w:val="clear" w:color="auto" w:fill="FFFFFF"/>
          </w:rPr>
          <w:t>@</w:t>
        </w:r>
        <w:r w:rsidR="004C2EDB" w:rsidRPr="008B41EA">
          <w:rPr>
            <w:rStyle w:val="a9"/>
            <w:rFonts w:ascii="Times New Roman" w:hAnsi="Times New Roman" w:cs="Times New Roman"/>
            <w:sz w:val="24"/>
            <w:szCs w:val="24"/>
            <w:shd w:val="clear" w:color="auto" w:fill="FFFFFF"/>
            <w:lang w:val="en-US"/>
          </w:rPr>
          <w:t>mail</w:t>
        </w:r>
        <w:r w:rsidR="004C2EDB" w:rsidRPr="008B41EA">
          <w:rPr>
            <w:rStyle w:val="a9"/>
            <w:rFonts w:ascii="Times New Roman" w:hAnsi="Times New Roman" w:cs="Times New Roman"/>
            <w:sz w:val="24"/>
            <w:szCs w:val="24"/>
            <w:shd w:val="clear" w:color="auto" w:fill="FFFFFF"/>
          </w:rPr>
          <w:t>.</w:t>
        </w:r>
        <w:r w:rsidR="004C2EDB" w:rsidRPr="008B41EA">
          <w:rPr>
            <w:rStyle w:val="a9"/>
            <w:rFonts w:ascii="Times New Roman" w:hAnsi="Times New Roman" w:cs="Times New Roman"/>
            <w:sz w:val="24"/>
            <w:szCs w:val="24"/>
            <w:shd w:val="clear" w:color="auto" w:fill="FFFFFF"/>
            <w:lang w:val="en-US"/>
          </w:rPr>
          <w:t>ru</w:t>
        </w:r>
      </w:hyperlink>
      <w:r w:rsidR="003218C5" w:rsidRPr="008B41EA">
        <w:rPr>
          <w:rStyle w:val="a9"/>
          <w:rFonts w:ascii="Times New Roman" w:hAnsi="Times New Roman" w:cs="Times New Roman"/>
          <w:sz w:val="24"/>
          <w:szCs w:val="24"/>
          <w:shd w:val="clear" w:color="auto" w:fill="FFFFFF"/>
        </w:rPr>
        <w:t xml:space="preserve">, </w:t>
      </w:r>
      <w:bookmarkStart w:id="1" w:name="_Hlk87696897"/>
      <w:r w:rsidR="00351E2A" w:rsidRPr="008B41EA">
        <w:rPr>
          <w:rStyle w:val="a9"/>
          <w:rFonts w:ascii="Times New Roman" w:hAnsi="Times New Roman" w:cs="Times New Roman"/>
          <w:sz w:val="24"/>
          <w:szCs w:val="24"/>
          <w:shd w:val="clear" w:color="auto" w:fill="FFFFFF"/>
          <w:vertAlign w:val="superscript"/>
        </w:rPr>
        <w:t>2</w:t>
      </w:r>
      <w:bookmarkEnd w:id="1"/>
      <w:r w:rsidR="004C2EDB" w:rsidRPr="008B41EA">
        <w:rPr>
          <w:rFonts w:ascii="Times New Roman" w:hAnsi="Times New Roman" w:cs="Times New Roman"/>
          <w:sz w:val="24"/>
          <w:szCs w:val="24"/>
        </w:rPr>
        <w:fldChar w:fldCharType="begin"/>
      </w:r>
      <w:r w:rsidR="004C2EDB" w:rsidRPr="008B41EA">
        <w:rPr>
          <w:rFonts w:ascii="Times New Roman" w:hAnsi="Times New Roman" w:cs="Times New Roman"/>
          <w:sz w:val="24"/>
          <w:szCs w:val="24"/>
        </w:rPr>
        <w:instrText xml:space="preserve"> HYPERLINK "mailto:tazetdinova.00@bk.ru" </w:instrText>
      </w:r>
      <w:r w:rsidR="004C2EDB" w:rsidRPr="008B41EA">
        <w:rPr>
          <w:rFonts w:ascii="Times New Roman" w:hAnsi="Times New Roman" w:cs="Times New Roman"/>
          <w:sz w:val="24"/>
          <w:szCs w:val="24"/>
        </w:rPr>
        <w:fldChar w:fldCharType="separate"/>
      </w:r>
      <w:r w:rsidR="004C2EDB" w:rsidRPr="008B41EA">
        <w:rPr>
          <w:rStyle w:val="a9"/>
          <w:rFonts w:ascii="Times New Roman" w:hAnsi="Times New Roman" w:cs="Times New Roman"/>
          <w:sz w:val="24"/>
          <w:szCs w:val="24"/>
          <w:shd w:val="clear" w:color="auto" w:fill="FFFFFF"/>
        </w:rPr>
        <w:t>tazetdinova.00@bk.ru</w:t>
      </w:r>
      <w:r w:rsidR="004C2EDB" w:rsidRPr="008B41EA">
        <w:rPr>
          <w:rFonts w:ascii="Times New Roman" w:hAnsi="Times New Roman" w:cs="Times New Roman"/>
          <w:sz w:val="24"/>
          <w:szCs w:val="24"/>
        </w:rPr>
        <w:fldChar w:fldCharType="end"/>
      </w:r>
    </w:p>
    <w:p w:rsidR="00D568C2" w:rsidRPr="008B41EA" w:rsidRDefault="00D568C2" w:rsidP="001804AA">
      <w:pPr>
        <w:shd w:val="clear" w:color="auto" w:fill="FFFFFF"/>
        <w:spacing w:after="0" w:line="360" w:lineRule="atLeast"/>
        <w:ind w:firstLine="709"/>
        <w:rPr>
          <w:rFonts w:ascii="Times New Roman" w:eastAsia="Times New Roman" w:hAnsi="Times New Roman" w:cs="Times New Roman"/>
          <w:color w:val="000000"/>
          <w:sz w:val="24"/>
          <w:szCs w:val="24"/>
          <w:u w:val="single"/>
        </w:rPr>
      </w:pPr>
    </w:p>
    <w:p w:rsidR="008B41EA" w:rsidRPr="008B41EA" w:rsidRDefault="00D65B36" w:rsidP="001804AA">
      <w:pPr>
        <w:spacing w:after="0" w:line="360" w:lineRule="atLeast"/>
        <w:ind w:firstLine="709"/>
        <w:jc w:val="both"/>
        <w:rPr>
          <w:rFonts w:ascii="Times New Roman" w:hAnsi="Times New Roman" w:cs="Times New Roman"/>
          <w:color w:val="000000"/>
          <w:sz w:val="24"/>
          <w:szCs w:val="24"/>
          <w:shd w:val="clear" w:color="auto" w:fill="FFFFFF"/>
        </w:rPr>
      </w:pPr>
      <w:r w:rsidRPr="008B41EA">
        <w:rPr>
          <w:rFonts w:ascii="Times New Roman" w:hAnsi="Times New Roman" w:cs="Times New Roman"/>
          <w:b/>
          <w:color w:val="333333"/>
          <w:sz w:val="24"/>
          <w:szCs w:val="24"/>
          <w:shd w:val="clear" w:color="auto" w:fill="FFFFFF"/>
        </w:rPr>
        <w:t>Аннотация</w:t>
      </w:r>
      <w:r w:rsidR="009B24EB" w:rsidRPr="008B41EA">
        <w:rPr>
          <w:rFonts w:ascii="Times New Roman" w:hAnsi="Times New Roman" w:cs="Times New Roman"/>
          <w:b/>
          <w:color w:val="333333"/>
          <w:sz w:val="24"/>
          <w:szCs w:val="24"/>
          <w:shd w:val="clear" w:color="auto" w:fill="FFFFFF"/>
        </w:rPr>
        <w:t>:</w:t>
      </w:r>
      <w:r w:rsidR="007165A4" w:rsidRPr="008B41EA">
        <w:rPr>
          <w:rFonts w:ascii="Times New Roman" w:hAnsi="Times New Roman" w:cs="Times New Roman"/>
          <w:b/>
          <w:color w:val="333333"/>
          <w:sz w:val="24"/>
          <w:szCs w:val="24"/>
          <w:shd w:val="clear" w:color="auto" w:fill="FFFFFF"/>
        </w:rPr>
        <w:t xml:space="preserve"> </w:t>
      </w:r>
      <w:r w:rsidR="008B41EA" w:rsidRPr="008B41EA">
        <w:rPr>
          <w:rFonts w:ascii="Times New Roman" w:hAnsi="Times New Roman" w:cs="Times New Roman"/>
          <w:sz w:val="24"/>
          <w:szCs w:val="24"/>
        </w:rPr>
        <w:t>Современные угрозы, стоящие перед энергетическим предприятием в условиях рынка, а также задачи устойчивого развития и повышения конкурентоспособности требуют совершенствования теоретических основ экономического развития. На этой основе необходимо разработать новую философию управления в секторах реальной экономики, независимо от многочисленных возникающих угроз и угроз экономической безопасности.</w:t>
      </w:r>
    </w:p>
    <w:p w:rsidR="00D65B36" w:rsidRPr="008B41EA" w:rsidRDefault="00D65B36" w:rsidP="001804AA">
      <w:pPr>
        <w:spacing w:after="0" w:line="360" w:lineRule="atLeast"/>
        <w:ind w:firstLine="709"/>
        <w:jc w:val="both"/>
        <w:rPr>
          <w:rFonts w:ascii="Times New Roman" w:hAnsi="Times New Roman" w:cs="Times New Roman"/>
          <w:color w:val="333333"/>
          <w:sz w:val="24"/>
          <w:szCs w:val="24"/>
        </w:rPr>
      </w:pPr>
      <w:r w:rsidRPr="008B41EA">
        <w:rPr>
          <w:rFonts w:ascii="Times New Roman" w:hAnsi="Times New Roman" w:cs="Times New Roman"/>
          <w:b/>
          <w:color w:val="333333"/>
          <w:sz w:val="24"/>
          <w:szCs w:val="24"/>
          <w:shd w:val="clear" w:color="auto" w:fill="FFFFFF"/>
        </w:rPr>
        <w:t>Ключевые</w:t>
      </w:r>
      <w:r w:rsidR="004C2EDB" w:rsidRPr="008B41EA">
        <w:rPr>
          <w:rFonts w:ascii="Times New Roman" w:hAnsi="Times New Roman" w:cs="Times New Roman"/>
          <w:b/>
          <w:color w:val="333333"/>
          <w:sz w:val="24"/>
          <w:szCs w:val="24"/>
          <w:shd w:val="clear" w:color="auto" w:fill="FFFFFF"/>
        </w:rPr>
        <w:t xml:space="preserve"> </w:t>
      </w:r>
      <w:r w:rsidRPr="008B41EA">
        <w:rPr>
          <w:rFonts w:ascii="Times New Roman" w:hAnsi="Times New Roman" w:cs="Times New Roman"/>
          <w:b/>
          <w:color w:val="333333"/>
          <w:sz w:val="24"/>
          <w:szCs w:val="24"/>
          <w:shd w:val="clear" w:color="auto" w:fill="FFFFFF"/>
        </w:rPr>
        <w:t>слова:</w:t>
      </w:r>
      <w:r w:rsidR="004C2EDB" w:rsidRPr="008B41EA">
        <w:rPr>
          <w:rFonts w:ascii="Times New Roman" w:hAnsi="Times New Roman" w:cs="Times New Roman"/>
          <w:color w:val="333333"/>
          <w:sz w:val="24"/>
          <w:szCs w:val="24"/>
        </w:rPr>
        <w:t xml:space="preserve"> экономическая безопасность, энергетическое предприятие, топливно-энергетический комплекс, экономика.</w:t>
      </w:r>
    </w:p>
    <w:p w:rsidR="0086079D" w:rsidRPr="008B41EA" w:rsidRDefault="0086079D" w:rsidP="001804AA">
      <w:pPr>
        <w:spacing w:after="0" w:line="360" w:lineRule="atLeast"/>
        <w:ind w:firstLine="709"/>
        <w:jc w:val="both"/>
        <w:rPr>
          <w:rFonts w:ascii="Times New Roman" w:hAnsi="Times New Roman" w:cs="Times New Roman"/>
          <w:color w:val="000000"/>
          <w:sz w:val="28"/>
          <w:szCs w:val="28"/>
        </w:rPr>
      </w:pPr>
    </w:p>
    <w:p w:rsidR="008C40A7" w:rsidRPr="008B41EA" w:rsidRDefault="004C2EDB" w:rsidP="001804AA">
      <w:pPr>
        <w:spacing w:after="0" w:line="360" w:lineRule="atLeast"/>
        <w:ind w:firstLine="709"/>
        <w:jc w:val="center"/>
        <w:rPr>
          <w:rFonts w:ascii="Times New Roman" w:hAnsi="Times New Roman" w:cs="Times New Roman"/>
          <w:b/>
          <w:sz w:val="28"/>
          <w:szCs w:val="28"/>
          <w:lang w:val="en-US"/>
        </w:rPr>
      </w:pPr>
      <w:r w:rsidRPr="008B41EA">
        <w:rPr>
          <w:rFonts w:ascii="Times New Roman" w:hAnsi="Times New Roman" w:cs="Times New Roman"/>
          <w:b/>
          <w:sz w:val="28"/>
          <w:szCs w:val="28"/>
          <w:lang w:val="en-US"/>
        </w:rPr>
        <w:t>PROSPECTS FOR THE ECONOMIC SECURITY OF THE ENERGY ENTERPRISE</w:t>
      </w:r>
    </w:p>
    <w:p w:rsidR="004C2EDB" w:rsidRPr="008B41EA" w:rsidRDefault="004C2EDB" w:rsidP="001804AA">
      <w:pPr>
        <w:spacing w:after="0" w:line="360" w:lineRule="atLeast"/>
        <w:ind w:firstLine="709"/>
        <w:jc w:val="center"/>
        <w:rPr>
          <w:rFonts w:ascii="Times New Roman" w:hAnsi="Times New Roman" w:cs="Times New Roman"/>
          <w:color w:val="000000"/>
          <w:sz w:val="28"/>
          <w:szCs w:val="28"/>
          <w:lang w:val="en-US"/>
        </w:rPr>
      </w:pPr>
    </w:p>
    <w:p w:rsidR="004C2EDB" w:rsidRPr="001804AA" w:rsidRDefault="004C2EDB" w:rsidP="001804AA">
      <w:pPr>
        <w:spacing w:after="0" w:line="360" w:lineRule="atLeast"/>
        <w:ind w:firstLine="709"/>
        <w:jc w:val="center"/>
        <w:rPr>
          <w:rFonts w:ascii="Times New Roman" w:hAnsi="Times New Roman" w:cs="Times New Roman"/>
          <w:color w:val="000000"/>
          <w:sz w:val="24"/>
          <w:szCs w:val="24"/>
          <w:lang w:val="en-US"/>
        </w:rPr>
      </w:pPr>
      <w:r w:rsidRPr="001804AA">
        <w:rPr>
          <w:rFonts w:ascii="Times New Roman" w:hAnsi="Times New Roman" w:cs="Times New Roman"/>
          <w:color w:val="000000"/>
          <w:sz w:val="24"/>
          <w:szCs w:val="24"/>
          <w:lang w:val="en-US"/>
        </w:rPr>
        <w:t>Zakirova Arina Vadimovna</w:t>
      </w:r>
      <w:r w:rsidRPr="001804AA">
        <w:rPr>
          <w:rFonts w:ascii="Times New Roman" w:hAnsi="Times New Roman" w:cs="Times New Roman"/>
          <w:sz w:val="24"/>
          <w:szCs w:val="24"/>
          <w:vertAlign w:val="superscript"/>
          <w:lang w:val="en-US"/>
        </w:rPr>
        <w:t>1</w:t>
      </w:r>
      <w:r w:rsidRPr="001804AA">
        <w:rPr>
          <w:rFonts w:ascii="Times New Roman" w:hAnsi="Times New Roman" w:cs="Times New Roman"/>
          <w:color w:val="000000"/>
          <w:sz w:val="24"/>
          <w:szCs w:val="24"/>
          <w:lang w:val="en-US"/>
        </w:rPr>
        <w:t>, Tazetdinova Elvina Railevna</w:t>
      </w:r>
      <w:r w:rsidRPr="001804AA">
        <w:rPr>
          <w:rFonts w:ascii="Times New Roman" w:hAnsi="Times New Roman" w:cs="Times New Roman"/>
          <w:sz w:val="24"/>
          <w:szCs w:val="24"/>
          <w:vertAlign w:val="superscript"/>
          <w:lang w:val="en-US"/>
        </w:rPr>
        <w:t>2</w:t>
      </w:r>
    </w:p>
    <w:p w:rsidR="004C2EDB" w:rsidRPr="001804AA" w:rsidRDefault="004C2EDB" w:rsidP="001804AA">
      <w:pPr>
        <w:spacing w:after="0" w:line="360" w:lineRule="atLeast"/>
        <w:ind w:firstLine="709"/>
        <w:jc w:val="center"/>
        <w:rPr>
          <w:rFonts w:ascii="Times New Roman" w:hAnsi="Times New Roman" w:cs="Times New Roman"/>
          <w:color w:val="000000"/>
          <w:sz w:val="24"/>
          <w:szCs w:val="24"/>
          <w:lang w:val="en-US"/>
        </w:rPr>
      </w:pPr>
      <w:r w:rsidRPr="001804AA">
        <w:rPr>
          <w:rFonts w:ascii="Times New Roman" w:hAnsi="Times New Roman" w:cs="Times New Roman"/>
          <w:color w:val="000000"/>
          <w:sz w:val="24"/>
          <w:szCs w:val="24"/>
          <w:lang w:val="en-US"/>
        </w:rPr>
        <w:t>Nauch. ruk. dots. Ph.D., Khusainova Ekaterina Alexandrovna</w:t>
      </w:r>
    </w:p>
    <w:p w:rsidR="004C2EDB" w:rsidRPr="001804AA" w:rsidRDefault="004C2EDB" w:rsidP="001804AA">
      <w:pPr>
        <w:spacing w:after="0" w:line="360" w:lineRule="atLeast"/>
        <w:ind w:firstLine="709"/>
        <w:jc w:val="center"/>
        <w:rPr>
          <w:rFonts w:ascii="Times New Roman" w:hAnsi="Times New Roman" w:cs="Times New Roman"/>
          <w:color w:val="000000"/>
          <w:sz w:val="24"/>
          <w:szCs w:val="24"/>
          <w:lang w:val="en-US"/>
        </w:rPr>
      </w:pPr>
      <w:r w:rsidRPr="001804AA">
        <w:rPr>
          <w:rFonts w:ascii="Times New Roman" w:hAnsi="Times New Roman" w:cs="Times New Roman"/>
          <w:color w:val="000000"/>
          <w:sz w:val="24"/>
          <w:szCs w:val="24"/>
          <w:lang w:val="en-US"/>
        </w:rPr>
        <w:t>VO "KSEU," Kazan, Republic of Tatarstan</w:t>
      </w:r>
    </w:p>
    <w:p w:rsidR="00D646FD" w:rsidRPr="001804AA" w:rsidRDefault="00952B80" w:rsidP="001804AA">
      <w:pPr>
        <w:spacing w:after="0" w:line="360" w:lineRule="atLeast"/>
        <w:ind w:firstLine="709"/>
        <w:jc w:val="center"/>
        <w:rPr>
          <w:rFonts w:ascii="Times New Roman" w:hAnsi="Times New Roman" w:cs="Times New Roman"/>
          <w:sz w:val="24"/>
          <w:szCs w:val="24"/>
          <w:lang w:val="en-US"/>
        </w:rPr>
      </w:pPr>
      <w:hyperlink r:id="rId9" w:history="1">
        <w:r w:rsidR="004C2EDB" w:rsidRPr="001804AA">
          <w:rPr>
            <w:rStyle w:val="a9"/>
            <w:rFonts w:ascii="Times New Roman" w:hAnsi="Times New Roman" w:cs="Times New Roman"/>
            <w:sz w:val="24"/>
            <w:szCs w:val="24"/>
            <w:vertAlign w:val="superscript"/>
            <w:lang w:val="en-US"/>
          </w:rPr>
          <w:t>1</w:t>
        </w:r>
        <w:r w:rsidR="004C2EDB" w:rsidRPr="001804AA">
          <w:rPr>
            <w:rStyle w:val="a9"/>
            <w:rFonts w:ascii="Times New Roman" w:hAnsi="Times New Roman" w:cs="Times New Roman"/>
            <w:sz w:val="24"/>
            <w:szCs w:val="24"/>
            <w:shd w:val="clear" w:color="auto" w:fill="FFFFFF"/>
            <w:lang w:val="en-US"/>
          </w:rPr>
          <w:t>Zakirova.arina.vad@mail.ru</w:t>
        </w:r>
      </w:hyperlink>
      <w:r w:rsidR="004C2EDB" w:rsidRPr="001804AA">
        <w:rPr>
          <w:rStyle w:val="a9"/>
          <w:rFonts w:ascii="Times New Roman" w:hAnsi="Times New Roman" w:cs="Times New Roman"/>
          <w:sz w:val="24"/>
          <w:szCs w:val="24"/>
          <w:shd w:val="clear" w:color="auto" w:fill="FFFFFF"/>
          <w:lang w:val="en-US"/>
        </w:rPr>
        <w:t xml:space="preserve">, </w:t>
      </w:r>
      <w:r w:rsidR="004C2EDB" w:rsidRPr="001804AA">
        <w:rPr>
          <w:rStyle w:val="a9"/>
          <w:rFonts w:ascii="Times New Roman" w:hAnsi="Times New Roman" w:cs="Times New Roman"/>
          <w:sz w:val="24"/>
          <w:szCs w:val="24"/>
          <w:shd w:val="clear" w:color="auto" w:fill="FFFFFF"/>
          <w:vertAlign w:val="superscript"/>
          <w:lang w:val="en-US"/>
        </w:rPr>
        <w:t>2</w:t>
      </w:r>
      <w:hyperlink r:id="rId10" w:history="1">
        <w:r w:rsidR="004C2EDB" w:rsidRPr="001804AA">
          <w:rPr>
            <w:rStyle w:val="a9"/>
            <w:rFonts w:ascii="Times New Roman" w:hAnsi="Times New Roman" w:cs="Times New Roman"/>
            <w:sz w:val="24"/>
            <w:szCs w:val="24"/>
            <w:shd w:val="clear" w:color="auto" w:fill="FFFFFF"/>
            <w:lang w:val="en-US"/>
          </w:rPr>
          <w:t>tazetdinova.00@bk.ru</w:t>
        </w:r>
      </w:hyperlink>
    </w:p>
    <w:p w:rsidR="004C2EDB" w:rsidRPr="001804AA" w:rsidRDefault="004C2EDB" w:rsidP="001804AA">
      <w:pPr>
        <w:spacing w:after="0" w:line="360" w:lineRule="atLeast"/>
        <w:ind w:firstLine="709"/>
        <w:jc w:val="center"/>
        <w:rPr>
          <w:rFonts w:ascii="Times New Roman" w:hAnsi="Times New Roman" w:cs="Times New Roman"/>
          <w:color w:val="333333"/>
          <w:sz w:val="24"/>
          <w:szCs w:val="24"/>
          <w:lang w:val="en-US"/>
        </w:rPr>
      </w:pPr>
    </w:p>
    <w:p w:rsidR="008B41EA" w:rsidRPr="008F6495" w:rsidRDefault="00FA6325" w:rsidP="001804AA">
      <w:pPr>
        <w:spacing w:after="0" w:line="360" w:lineRule="atLeast"/>
        <w:ind w:firstLine="709"/>
        <w:jc w:val="both"/>
        <w:rPr>
          <w:rFonts w:ascii="Times New Roman" w:hAnsi="Times New Roman" w:cs="Times New Roman"/>
          <w:color w:val="000000"/>
          <w:sz w:val="24"/>
          <w:szCs w:val="24"/>
          <w:shd w:val="clear" w:color="auto" w:fill="FFFFFF"/>
          <w:lang w:val="en-US"/>
        </w:rPr>
      </w:pPr>
      <w:r w:rsidRPr="001804AA">
        <w:rPr>
          <w:rFonts w:ascii="Times New Roman" w:hAnsi="Times New Roman" w:cs="Times New Roman"/>
          <w:b/>
          <w:sz w:val="24"/>
          <w:szCs w:val="24"/>
          <w:lang w:val="en-US"/>
        </w:rPr>
        <w:t>Annotation</w:t>
      </w:r>
      <w:r w:rsidR="009B24EB" w:rsidRPr="001804AA">
        <w:rPr>
          <w:rFonts w:ascii="Times New Roman" w:hAnsi="Times New Roman" w:cs="Times New Roman"/>
          <w:b/>
          <w:sz w:val="24"/>
          <w:szCs w:val="24"/>
          <w:lang w:val="en-US"/>
        </w:rPr>
        <w:t>:</w:t>
      </w:r>
      <w:r w:rsidR="004C2EDB" w:rsidRPr="001804AA">
        <w:rPr>
          <w:rFonts w:ascii="Times New Roman" w:hAnsi="Times New Roman" w:cs="Times New Roman"/>
          <w:sz w:val="24"/>
          <w:szCs w:val="24"/>
          <w:lang w:val="en-US"/>
        </w:rPr>
        <w:t xml:space="preserve"> </w:t>
      </w:r>
      <w:r w:rsidR="004C2EDB" w:rsidRPr="001804AA">
        <w:rPr>
          <w:rFonts w:ascii="Times New Roman" w:hAnsi="Times New Roman" w:cs="Times New Roman"/>
          <w:color w:val="000000"/>
          <w:sz w:val="24"/>
          <w:szCs w:val="24"/>
          <w:shd w:val="clear" w:color="auto" w:fill="FFFFFF"/>
          <w:lang w:val="en-US"/>
        </w:rPr>
        <w:t xml:space="preserve"> </w:t>
      </w:r>
      <w:r w:rsidR="008B41EA" w:rsidRPr="001804AA">
        <w:rPr>
          <w:rFonts w:ascii="Times New Roman" w:hAnsi="Times New Roman" w:cs="Times New Roman"/>
          <w:color w:val="000000"/>
          <w:sz w:val="24"/>
          <w:szCs w:val="24"/>
          <w:shd w:val="clear" w:color="auto" w:fill="FFFFFF"/>
          <w:lang w:val="en-US"/>
        </w:rPr>
        <w:t>Modern threats facing the energy enterprise in market conditions, as well as the tasks of sustainable development and competitiveness increase, require the improvement of the theoretical foundations of economic development. On this basis, it is necessary to develop a new management philosophy in the sectors of the real economy, regardless of the many emerging threats and threats to economic security.</w:t>
      </w:r>
    </w:p>
    <w:p w:rsidR="004C2EDB" w:rsidRPr="001804AA" w:rsidRDefault="004C2EDB" w:rsidP="001804AA">
      <w:pPr>
        <w:spacing w:after="0" w:line="360" w:lineRule="atLeast"/>
        <w:ind w:firstLine="709"/>
        <w:jc w:val="both"/>
        <w:rPr>
          <w:rFonts w:ascii="Times New Roman" w:hAnsi="Times New Roman" w:cs="Times New Roman"/>
          <w:sz w:val="24"/>
          <w:szCs w:val="24"/>
          <w:lang w:val="en-US"/>
        </w:rPr>
      </w:pPr>
      <w:r w:rsidRPr="001804AA">
        <w:rPr>
          <w:rFonts w:ascii="Times New Roman" w:hAnsi="Times New Roman" w:cs="Times New Roman"/>
          <w:b/>
          <w:sz w:val="24"/>
          <w:szCs w:val="24"/>
          <w:lang w:val="en-US"/>
        </w:rPr>
        <w:t>Key</w:t>
      </w:r>
      <w:r w:rsidR="00FA6325" w:rsidRPr="001804AA">
        <w:rPr>
          <w:rFonts w:ascii="Times New Roman" w:hAnsi="Times New Roman" w:cs="Times New Roman"/>
          <w:b/>
          <w:sz w:val="24"/>
          <w:szCs w:val="24"/>
          <w:lang w:val="en-US"/>
        </w:rPr>
        <w:t>words:</w:t>
      </w:r>
      <w:r w:rsidRPr="001804AA">
        <w:rPr>
          <w:rFonts w:ascii="Times New Roman" w:hAnsi="Times New Roman" w:cs="Times New Roman"/>
          <w:sz w:val="24"/>
          <w:szCs w:val="24"/>
          <w:lang w:val="en-US"/>
        </w:rPr>
        <w:t xml:space="preserve"> economic security, energy enterprise, fuel and energy complex, economy.</w:t>
      </w:r>
    </w:p>
    <w:p w:rsidR="0019396B" w:rsidRPr="008B41EA" w:rsidRDefault="004C2EDB" w:rsidP="001804AA">
      <w:pPr>
        <w:spacing w:after="0" w:line="360" w:lineRule="atLeast"/>
        <w:ind w:firstLine="709"/>
        <w:jc w:val="both"/>
        <w:rPr>
          <w:rFonts w:ascii="Times New Roman" w:hAnsi="Times New Roman" w:cs="Times New Roman"/>
          <w:sz w:val="28"/>
          <w:szCs w:val="28"/>
          <w:lang w:val="en-US"/>
        </w:rPr>
      </w:pPr>
      <w:r w:rsidRPr="008B41EA">
        <w:rPr>
          <w:rFonts w:ascii="Times New Roman" w:hAnsi="Times New Roman" w:cs="Times New Roman"/>
          <w:sz w:val="28"/>
          <w:szCs w:val="28"/>
          <w:lang w:val="en-US"/>
        </w:rPr>
        <w:t xml:space="preserve"> </w:t>
      </w:r>
    </w:p>
    <w:p w:rsidR="008B41EA" w:rsidRPr="008B41EA" w:rsidRDefault="008B41EA" w:rsidP="001804AA">
      <w:pPr>
        <w:spacing w:after="0" w:line="360" w:lineRule="atLeast"/>
        <w:ind w:firstLine="709"/>
        <w:jc w:val="both"/>
        <w:rPr>
          <w:rFonts w:ascii="Times New Roman" w:hAnsi="Times New Roman" w:cs="Times New Roman"/>
          <w:color w:val="000000"/>
          <w:sz w:val="28"/>
          <w:szCs w:val="28"/>
          <w:shd w:val="clear" w:color="auto" w:fill="FFFFFF"/>
        </w:rPr>
      </w:pPr>
      <w:r w:rsidRPr="008B41EA">
        <w:rPr>
          <w:rFonts w:ascii="Times New Roman" w:hAnsi="Times New Roman" w:cs="Times New Roman"/>
          <w:color w:val="000000"/>
          <w:sz w:val="28"/>
          <w:szCs w:val="28"/>
          <w:shd w:val="clear" w:color="auto" w:fill="FFFFFF"/>
        </w:rPr>
        <w:t xml:space="preserve">На сегодняшний день существуют важные тенденции к углублению международных отношений в области энергетики на экономическом, политическом и экологическом уровнях. В Российской Федерации основным источником прибыли является продажа сырья и материалов. </w:t>
      </w:r>
      <w:r w:rsidRPr="008B41EA">
        <w:rPr>
          <w:rFonts w:ascii="Times New Roman" w:hAnsi="Times New Roman" w:cs="Times New Roman"/>
          <w:color w:val="000000"/>
          <w:sz w:val="28"/>
          <w:szCs w:val="28"/>
          <w:shd w:val="clear" w:color="auto" w:fill="FFFFFF"/>
        </w:rPr>
        <w:lastRenderedPageBreak/>
        <w:t>Фактором определяющим экономическую безопасность России в целом, непосредственно выступает энергетическая сфера деятельности страны.</w:t>
      </w:r>
    </w:p>
    <w:p w:rsidR="008B41EA" w:rsidRPr="008B41EA" w:rsidRDefault="008B41EA" w:rsidP="001804AA">
      <w:pPr>
        <w:spacing w:after="0" w:line="360" w:lineRule="atLeast"/>
        <w:ind w:firstLine="709"/>
        <w:jc w:val="both"/>
        <w:rPr>
          <w:rFonts w:ascii="Times New Roman" w:hAnsi="Times New Roman" w:cs="Times New Roman"/>
          <w:color w:val="000000"/>
          <w:sz w:val="28"/>
          <w:szCs w:val="28"/>
          <w:shd w:val="clear" w:color="auto" w:fill="FFFFFF"/>
        </w:rPr>
      </w:pPr>
      <w:r w:rsidRPr="008B41EA">
        <w:rPr>
          <w:rFonts w:ascii="Times New Roman" w:hAnsi="Times New Roman" w:cs="Times New Roman"/>
          <w:color w:val="000000"/>
          <w:sz w:val="28"/>
          <w:szCs w:val="28"/>
          <w:shd w:val="clear" w:color="auto" w:fill="FFFFFF"/>
        </w:rPr>
        <w:t>Экономическая безопасность компании включает в себя использование системы методов обнаружения и предотвращения опасности и существующих инструментов для бесперебойного функционирования производства. С этой целью будет подготовлен прогноз возможных внешних и внутренних угроз, а также будут проанализированы и регламентированы меры, препятствующие их возникновению и развитию.</w:t>
      </w:r>
      <w:r w:rsidR="001804AA" w:rsidRPr="001804AA">
        <w:rPr>
          <w:rFonts w:ascii="Times New Roman" w:hAnsi="Times New Roman" w:cs="Times New Roman"/>
          <w:sz w:val="28"/>
          <w:szCs w:val="28"/>
        </w:rPr>
        <w:t xml:space="preserve"> </w:t>
      </w:r>
      <w:r w:rsidR="001804AA" w:rsidRPr="005A46AC">
        <w:rPr>
          <w:rFonts w:ascii="Times New Roman" w:hAnsi="Times New Roman" w:cs="Times New Roman"/>
          <w:sz w:val="28"/>
          <w:szCs w:val="28"/>
        </w:rPr>
        <w:t>[</w:t>
      </w:r>
      <w:r w:rsidR="001804AA" w:rsidRPr="00094B8C">
        <w:rPr>
          <w:rFonts w:ascii="Times New Roman" w:hAnsi="Times New Roman" w:cs="Times New Roman"/>
          <w:sz w:val="28"/>
          <w:szCs w:val="28"/>
        </w:rPr>
        <w:t>1]</w:t>
      </w:r>
    </w:p>
    <w:p w:rsidR="008B41EA" w:rsidRPr="008B41EA" w:rsidRDefault="008B41EA" w:rsidP="001804AA">
      <w:pPr>
        <w:spacing w:after="0" w:line="360" w:lineRule="atLeast"/>
        <w:ind w:firstLine="709"/>
        <w:jc w:val="both"/>
        <w:rPr>
          <w:rFonts w:ascii="Times New Roman" w:hAnsi="Times New Roman" w:cs="Times New Roman"/>
          <w:color w:val="000000"/>
          <w:sz w:val="28"/>
          <w:szCs w:val="28"/>
          <w:shd w:val="clear" w:color="auto" w:fill="FFFFFF"/>
        </w:rPr>
      </w:pPr>
      <w:r w:rsidRPr="008B41EA">
        <w:rPr>
          <w:rFonts w:ascii="Times New Roman" w:hAnsi="Times New Roman" w:cs="Times New Roman"/>
          <w:color w:val="000000"/>
          <w:sz w:val="28"/>
          <w:szCs w:val="28"/>
          <w:shd w:val="clear" w:color="auto" w:fill="FFFFFF"/>
        </w:rPr>
        <w:t>Несмотря на то, что наша страна является энергетически независимой, проблемы и угрозы энергетической безопасности всё же существуют. Реализация таких угроз влечет за собой ухудшение экономической и политической стабильности, социально-экономического положения страны, замедление или полное прекращение экономического роста.</w:t>
      </w:r>
    </w:p>
    <w:p w:rsidR="008B41EA" w:rsidRDefault="008B41EA" w:rsidP="001804AA">
      <w:pPr>
        <w:spacing w:after="0" w:line="360" w:lineRule="atLeast"/>
        <w:ind w:firstLine="709"/>
        <w:jc w:val="both"/>
        <w:rPr>
          <w:rFonts w:ascii="Times New Roman" w:hAnsi="Times New Roman" w:cs="Times New Roman"/>
          <w:color w:val="000000"/>
          <w:sz w:val="28"/>
          <w:szCs w:val="28"/>
        </w:rPr>
      </w:pPr>
      <w:r w:rsidRPr="008B41EA">
        <w:rPr>
          <w:rFonts w:ascii="Times New Roman" w:hAnsi="Times New Roman" w:cs="Times New Roman"/>
          <w:color w:val="000000"/>
          <w:sz w:val="28"/>
          <w:szCs w:val="28"/>
          <w:shd w:val="clear" w:color="auto" w:fill="FFFFFF"/>
        </w:rPr>
        <w:t>К внешним угрозам энергетической безопасности можно соотнести:</w:t>
      </w:r>
    </w:p>
    <w:p w:rsidR="008B41EA" w:rsidRDefault="008B41EA" w:rsidP="001804AA">
      <w:pPr>
        <w:spacing w:after="0" w:line="360" w:lineRule="atLeast"/>
        <w:ind w:firstLine="709"/>
        <w:jc w:val="both"/>
        <w:rPr>
          <w:rFonts w:ascii="Times New Roman" w:hAnsi="Times New Roman" w:cs="Times New Roman"/>
          <w:color w:val="000000"/>
          <w:sz w:val="28"/>
          <w:szCs w:val="28"/>
        </w:rPr>
      </w:pPr>
      <w:r w:rsidRPr="008B41EA">
        <w:rPr>
          <w:rFonts w:ascii="Times New Roman" w:hAnsi="Times New Roman" w:cs="Times New Roman"/>
          <w:color w:val="000000"/>
          <w:sz w:val="28"/>
          <w:szCs w:val="28"/>
          <w:shd w:val="clear" w:color="auto" w:fill="FFFFFF"/>
        </w:rPr>
        <w:t>1. Геополитическую ситуацию в мире;</w:t>
      </w:r>
    </w:p>
    <w:p w:rsidR="008B41EA" w:rsidRDefault="008B41EA" w:rsidP="001804AA">
      <w:pPr>
        <w:spacing w:after="0" w:line="360" w:lineRule="atLeast"/>
        <w:ind w:firstLine="709"/>
        <w:jc w:val="both"/>
        <w:rPr>
          <w:rFonts w:ascii="Times New Roman" w:hAnsi="Times New Roman" w:cs="Times New Roman"/>
          <w:color w:val="000000"/>
          <w:sz w:val="28"/>
          <w:szCs w:val="28"/>
        </w:rPr>
      </w:pPr>
      <w:r w:rsidRPr="008B41EA">
        <w:rPr>
          <w:rFonts w:ascii="Times New Roman" w:hAnsi="Times New Roman" w:cs="Times New Roman"/>
          <w:color w:val="000000"/>
          <w:sz w:val="28"/>
          <w:szCs w:val="28"/>
          <w:shd w:val="clear" w:color="auto" w:fill="FFFFFF"/>
        </w:rPr>
        <w:t>2. Макроэкономические изменения;</w:t>
      </w:r>
    </w:p>
    <w:p w:rsidR="008B41EA" w:rsidRDefault="001804AA" w:rsidP="001804AA">
      <w:pPr>
        <w:spacing w:after="0"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3. </w:t>
      </w:r>
      <w:r w:rsidR="008B41EA" w:rsidRPr="008B41EA">
        <w:rPr>
          <w:rFonts w:ascii="Times New Roman" w:hAnsi="Times New Roman" w:cs="Times New Roman"/>
          <w:color w:val="000000"/>
          <w:sz w:val="28"/>
          <w:szCs w:val="28"/>
          <w:shd w:val="clear" w:color="auto" w:fill="FFFFFF"/>
        </w:rPr>
        <w:t>Изменение конъектуры рынка.</w:t>
      </w:r>
      <w:r w:rsidR="008B41EA" w:rsidRPr="008B41EA">
        <w:rPr>
          <w:rFonts w:ascii="Times New Roman" w:hAnsi="Times New Roman" w:cs="Times New Roman"/>
          <w:color w:val="000000"/>
          <w:sz w:val="28"/>
          <w:szCs w:val="28"/>
        </w:rPr>
        <w:br/>
      </w:r>
      <w:r w:rsidR="008B41EA" w:rsidRPr="008B41EA">
        <w:rPr>
          <w:rFonts w:ascii="Times New Roman" w:hAnsi="Times New Roman" w:cs="Times New Roman"/>
          <w:color w:val="000000"/>
          <w:sz w:val="28"/>
          <w:szCs w:val="28"/>
          <w:shd w:val="clear" w:color="auto" w:fill="FFFFFF"/>
        </w:rPr>
        <w:t>К внутренним угрозам можно соотнести:</w:t>
      </w:r>
    </w:p>
    <w:p w:rsidR="008B41EA" w:rsidRDefault="008B41EA" w:rsidP="001804AA">
      <w:pPr>
        <w:spacing w:after="0" w:line="360" w:lineRule="atLeast"/>
        <w:ind w:firstLine="709"/>
        <w:jc w:val="both"/>
        <w:rPr>
          <w:rFonts w:ascii="Times New Roman" w:hAnsi="Times New Roman" w:cs="Times New Roman"/>
          <w:color w:val="000000"/>
          <w:sz w:val="28"/>
          <w:szCs w:val="28"/>
        </w:rPr>
      </w:pPr>
      <w:r w:rsidRPr="008B41EA">
        <w:rPr>
          <w:rFonts w:ascii="Times New Roman" w:hAnsi="Times New Roman" w:cs="Times New Roman"/>
          <w:color w:val="000000"/>
          <w:sz w:val="28"/>
          <w:szCs w:val="28"/>
          <w:shd w:val="clear" w:color="auto" w:fill="FFFFFF"/>
        </w:rPr>
        <w:t>1. Амортизация основных средств;</w:t>
      </w:r>
    </w:p>
    <w:p w:rsidR="008B41EA" w:rsidRDefault="008B41EA" w:rsidP="001804AA">
      <w:pPr>
        <w:spacing w:after="0" w:line="360" w:lineRule="atLeast"/>
        <w:ind w:firstLine="709"/>
        <w:jc w:val="both"/>
        <w:rPr>
          <w:rFonts w:ascii="Times New Roman" w:hAnsi="Times New Roman" w:cs="Times New Roman"/>
          <w:color w:val="000000"/>
          <w:sz w:val="28"/>
          <w:szCs w:val="28"/>
        </w:rPr>
      </w:pPr>
      <w:r w:rsidRPr="008B41EA">
        <w:rPr>
          <w:rFonts w:ascii="Times New Roman" w:hAnsi="Times New Roman" w:cs="Times New Roman"/>
          <w:color w:val="000000"/>
          <w:sz w:val="28"/>
          <w:szCs w:val="28"/>
          <w:shd w:val="clear" w:color="auto" w:fill="FFFFFF"/>
        </w:rPr>
        <w:t>2. Сбои в функционировании систем топливно-энергетического обеспечения граждан страны;</w:t>
      </w:r>
    </w:p>
    <w:p w:rsidR="008B41EA" w:rsidRPr="008B41EA" w:rsidRDefault="008B41EA" w:rsidP="001804AA">
      <w:pPr>
        <w:spacing w:after="0" w:line="360" w:lineRule="atLeast"/>
        <w:ind w:firstLine="709"/>
        <w:jc w:val="both"/>
        <w:rPr>
          <w:rFonts w:ascii="Times New Roman" w:hAnsi="Times New Roman" w:cs="Times New Roman"/>
          <w:color w:val="000000"/>
          <w:sz w:val="28"/>
          <w:szCs w:val="28"/>
          <w:shd w:val="clear" w:color="auto" w:fill="FFFFFF"/>
        </w:rPr>
      </w:pPr>
      <w:r w:rsidRPr="008B41EA">
        <w:rPr>
          <w:rFonts w:ascii="Times New Roman" w:hAnsi="Times New Roman" w:cs="Times New Roman"/>
          <w:color w:val="000000"/>
          <w:sz w:val="28"/>
          <w:szCs w:val="28"/>
          <w:shd w:val="clear" w:color="auto" w:fill="FFFFFF"/>
        </w:rPr>
        <w:t>3. Зависимость топливно-энергетических предприятий от импорта оборудования, услуг и инженерных услуг.</w:t>
      </w:r>
    </w:p>
    <w:p w:rsidR="008B41EA" w:rsidRPr="008B41EA" w:rsidRDefault="008B41EA" w:rsidP="001804AA">
      <w:pPr>
        <w:spacing w:after="0" w:line="360" w:lineRule="atLeast"/>
        <w:ind w:firstLine="709"/>
        <w:jc w:val="both"/>
        <w:rPr>
          <w:rFonts w:ascii="Times New Roman" w:hAnsi="Times New Roman" w:cs="Times New Roman"/>
          <w:color w:val="000000"/>
          <w:sz w:val="28"/>
          <w:szCs w:val="28"/>
          <w:shd w:val="clear" w:color="auto" w:fill="FFFFFF"/>
        </w:rPr>
      </w:pPr>
      <w:r w:rsidRPr="008B41EA">
        <w:rPr>
          <w:rFonts w:ascii="Times New Roman" w:hAnsi="Times New Roman" w:cs="Times New Roman"/>
          <w:color w:val="000000"/>
          <w:sz w:val="28"/>
          <w:szCs w:val="28"/>
          <w:shd w:val="clear" w:color="auto" w:fill="FFFFFF"/>
        </w:rPr>
        <w:t>Быстрое внедрение современных цифровых технологий в ТЭК приводит к значительному увеличению риска создания целевой компьютерной и критической информационной инфраструктуры для ТЭК, что в свою очередь требует дополнительных мер по обеспечению их безопасности. Топливно-энергетические компании должны внедрять современные системы безопасности для защиты информационной инфраструктуры, в основном отечественного производства, с уделением особого внимания защите автоматизированных систем управления технологическими процессами.</w:t>
      </w:r>
      <w:r w:rsidR="001804AA" w:rsidRPr="001804AA">
        <w:rPr>
          <w:rFonts w:ascii="Times New Roman" w:hAnsi="Times New Roman" w:cs="Times New Roman"/>
          <w:sz w:val="28"/>
          <w:szCs w:val="28"/>
        </w:rPr>
        <w:t xml:space="preserve"> </w:t>
      </w:r>
      <w:r w:rsidR="001804AA" w:rsidRPr="005A46AC">
        <w:rPr>
          <w:rFonts w:ascii="Times New Roman" w:hAnsi="Times New Roman" w:cs="Times New Roman"/>
          <w:sz w:val="28"/>
          <w:szCs w:val="28"/>
        </w:rPr>
        <w:t>[</w:t>
      </w:r>
      <w:r w:rsidR="001804AA">
        <w:rPr>
          <w:rFonts w:ascii="Times New Roman" w:hAnsi="Times New Roman" w:cs="Times New Roman"/>
          <w:sz w:val="28"/>
          <w:szCs w:val="28"/>
        </w:rPr>
        <w:t>2</w:t>
      </w:r>
      <w:r w:rsidR="001804AA" w:rsidRPr="00094B8C">
        <w:rPr>
          <w:rFonts w:ascii="Times New Roman" w:hAnsi="Times New Roman" w:cs="Times New Roman"/>
          <w:sz w:val="28"/>
          <w:szCs w:val="28"/>
        </w:rPr>
        <w:t>]</w:t>
      </w:r>
    </w:p>
    <w:p w:rsidR="008B41EA" w:rsidRPr="008B41EA" w:rsidRDefault="008B41EA" w:rsidP="001804AA">
      <w:pPr>
        <w:pStyle w:val="a3"/>
        <w:spacing w:after="0" w:line="360" w:lineRule="atLeast"/>
        <w:ind w:left="0" w:firstLine="709"/>
        <w:jc w:val="both"/>
        <w:rPr>
          <w:rFonts w:ascii="Times New Roman" w:hAnsi="Times New Roman" w:cs="Times New Roman"/>
          <w:color w:val="000000"/>
          <w:sz w:val="28"/>
          <w:szCs w:val="28"/>
          <w:shd w:val="clear" w:color="auto" w:fill="FFFFFF"/>
        </w:rPr>
      </w:pPr>
      <w:r w:rsidRPr="008B41EA">
        <w:rPr>
          <w:rFonts w:ascii="Times New Roman" w:hAnsi="Times New Roman" w:cs="Times New Roman"/>
          <w:color w:val="000000"/>
          <w:sz w:val="28"/>
          <w:szCs w:val="28"/>
          <w:shd w:val="clear" w:color="auto" w:fill="FFFFFF"/>
        </w:rPr>
        <w:t>Введение международных экономических санкций против Российской Федерации затронуло многие экономические отрасли страны и ТЭК не стал исключением. Эти ограничения, обусловленные политическими противостояниями, негативно сказываются на экономической безопасности компаний топливно-энергетического комплекса.</w:t>
      </w:r>
      <w:r w:rsidR="001804AA" w:rsidRPr="001804AA">
        <w:rPr>
          <w:rFonts w:ascii="Times New Roman" w:hAnsi="Times New Roman" w:cs="Times New Roman"/>
          <w:sz w:val="28"/>
          <w:szCs w:val="28"/>
        </w:rPr>
        <w:t xml:space="preserve"> </w:t>
      </w:r>
      <w:r w:rsidR="001804AA" w:rsidRPr="005A46AC">
        <w:rPr>
          <w:rFonts w:ascii="Times New Roman" w:hAnsi="Times New Roman" w:cs="Times New Roman"/>
          <w:sz w:val="28"/>
          <w:szCs w:val="28"/>
        </w:rPr>
        <w:t>[</w:t>
      </w:r>
      <w:r w:rsidR="001804AA">
        <w:rPr>
          <w:rFonts w:ascii="Times New Roman" w:hAnsi="Times New Roman" w:cs="Times New Roman"/>
          <w:sz w:val="28"/>
          <w:szCs w:val="28"/>
        </w:rPr>
        <w:t>3</w:t>
      </w:r>
      <w:r w:rsidR="001804AA" w:rsidRPr="00094B8C">
        <w:rPr>
          <w:rFonts w:ascii="Times New Roman" w:hAnsi="Times New Roman" w:cs="Times New Roman"/>
          <w:sz w:val="28"/>
          <w:szCs w:val="28"/>
        </w:rPr>
        <w:t>]</w:t>
      </w:r>
    </w:p>
    <w:p w:rsidR="008B41EA" w:rsidRDefault="008B41EA" w:rsidP="001804AA">
      <w:pPr>
        <w:spacing w:after="0" w:line="360" w:lineRule="atLeast"/>
        <w:ind w:right="-143" w:firstLine="709"/>
        <w:jc w:val="both"/>
        <w:rPr>
          <w:rFonts w:ascii="Times New Roman" w:hAnsi="Times New Roman" w:cs="Times New Roman"/>
          <w:color w:val="000000"/>
          <w:sz w:val="28"/>
          <w:szCs w:val="28"/>
          <w:shd w:val="clear" w:color="auto" w:fill="FFFFFF"/>
        </w:rPr>
      </w:pPr>
      <w:r w:rsidRPr="008B41EA">
        <w:rPr>
          <w:rFonts w:ascii="Times New Roman" w:hAnsi="Times New Roman" w:cs="Times New Roman"/>
          <w:color w:val="000000"/>
          <w:sz w:val="28"/>
          <w:szCs w:val="28"/>
          <w:shd w:val="clear" w:color="auto" w:fill="FFFFFF"/>
        </w:rPr>
        <w:lastRenderedPageBreak/>
        <w:t>Существует ряд факторов, от которых зависит обеспечение экономической безопасности, включающая в себя проблемы устойчивого развития, производная от задач экономического роста на всех этапах развития организации. В зависимости от сложившихся в данный период внешних и внутренних условиях, меняется конкретное описание этой проблемы.</w:t>
      </w:r>
    </w:p>
    <w:p w:rsidR="001804AA" w:rsidRPr="008B41EA" w:rsidRDefault="001804AA" w:rsidP="001804AA">
      <w:pPr>
        <w:spacing w:after="0" w:line="360" w:lineRule="atLeast"/>
        <w:ind w:right="-143" w:firstLine="709"/>
        <w:jc w:val="both"/>
        <w:rPr>
          <w:rFonts w:ascii="Times New Roman" w:hAnsi="Times New Roman" w:cs="Times New Roman"/>
          <w:color w:val="000000"/>
          <w:sz w:val="28"/>
          <w:szCs w:val="28"/>
          <w:shd w:val="clear" w:color="auto" w:fill="FFFFFF"/>
        </w:rPr>
      </w:pPr>
    </w:p>
    <w:p w:rsidR="00C92D65" w:rsidRPr="008B41EA" w:rsidRDefault="009978AD" w:rsidP="001804AA">
      <w:pPr>
        <w:spacing w:after="0" w:line="360" w:lineRule="atLeast"/>
        <w:ind w:right="-143" w:firstLine="709"/>
        <w:jc w:val="center"/>
        <w:rPr>
          <w:rFonts w:ascii="Times New Roman" w:hAnsi="Times New Roman" w:cs="Times New Roman"/>
          <w:b/>
          <w:sz w:val="28"/>
          <w:szCs w:val="28"/>
        </w:rPr>
      </w:pPr>
      <w:r w:rsidRPr="008B41EA">
        <w:rPr>
          <w:rFonts w:ascii="Times New Roman" w:hAnsi="Times New Roman" w:cs="Times New Roman"/>
          <w:b/>
          <w:sz w:val="28"/>
          <w:szCs w:val="28"/>
        </w:rPr>
        <w:t>Источники</w:t>
      </w:r>
    </w:p>
    <w:p w:rsidR="00F805BC" w:rsidRPr="008B41EA" w:rsidRDefault="00F805BC" w:rsidP="001804AA">
      <w:pPr>
        <w:pStyle w:val="a3"/>
        <w:numPr>
          <w:ilvl w:val="0"/>
          <w:numId w:val="6"/>
        </w:numPr>
        <w:spacing w:line="360" w:lineRule="atLeast"/>
        <w:ind w:left="0" w:firstLine="709"/>
        <w:jc w:val="both"/>
        <w:rPr>
          <w:rFonts w:ascii="Times New Roman" w:hAnsi="Times New Roman" w:cs="Times New Roman"/>
          <w:sz w:val="28"/>
          <w:szCs w:val="28"/>
        </w:rPr>
      </w:pPr>
      <w:r w:rsidRPr="008B41EA">
        <w:rPr>
          <w:rFonts w:ascii="Times New Roman" w:hAnsi="Times New Roman" w:cs="Times New Roman"/>
          <w:sz w:val="28"/>
          <w:szCs w:val="28"/>
        </w:rPr>
        <w:t>Белова, О.В. Энергия. Взаимосвязь цены и спроса / О.В. Белова // Энергетика: Эффективность, надежность, безопасность: материалы XVII Всероссийской научно-технической конференции. - Томск: ТПУ; СПБ ГРАФИКС, 2014. (Дата обращения: 30.03.2022).</w:t>
      </w:r>
    </w:p>
    <w:p w:rsidR="00F805BC" w:rsidRPr="008B41EA" w:rsidRDefault="00F805BC" w:rsidP="001804AA">
      <w:pPr>
        <w:pStyle w:val="a3"/>
        <w:numPr>
          <w:ilvl w:val="0"/>
          <w:numId w:val="6"/>
        </w:numPr>
        <w:spacing w:line="360" w:lineRule="atLeast"/>
        <w:ind w:left="0" w:firstLine="709"/>
        <w:jc w:val="both"/>
        <w:rPr>
          <w:rFonts w:ascii="Times New Roman" w:hAnsi="Times New Roman" w:cs="Times New Roman"/>
          <w:sz w:val="28"/>
          <w:szCs w:val="28"/>
        </w:rPr>
      </w:pPr>
      <w:r w:rsidRPr="008B41EA">
        <w:rPr>
          <w:rFonts w:ascii="Times New Roman" w:hAnsi="Times New Roman" w:cs="Times New Roman"/>
          <w:sz w:val="28"/>
          <w:szCs w:val="28"/>
        </w:rPr>
        <w:t>Государственная энергетическая политика: электронный ресурс. - Режим доступа: http://www.energy-law.ru/law/1165/ (Дата обращения: 30.03.2022).</w:t>
      </w:r>
    </w:p>
    <w:p w:rsidR="000622F9" w:rsidRPr="008B41EA" w:rsidRDefault="00F805BC" w:rsidP="001804AA">
      <w:pPr>
        <w:pStyle w:val="a3"/>
        <w:numPr>
          <w:ilvl w:val="0"/>
          <w:numId w:val="6"/>
        </w:numPr>
        <w:spacing w:line="360" w:lineRule="atLeast"/>
        <w:ind w:left="0" w:firstLine="709"/>
        <w:jc w:val="both"/>
        <w:rPr>
          <w:rFonts w:ascii="Times New Roman" w:hAnsi="Times New Roman" w:cs="Times New Roman"/>
          <w:sz w:val="28"/>
          <w:szCs w:val="28"/>
        </w:rPr>
      </w:pPr>
      <w:r w:rsidRPr="008B41EA">
        <w:rPr>
          <w:rFonts w:ascii="Times New Roman" w:hAnsi="Times New Roman" w:cs="Times New Roman"/>
          <w:sz w:val="28"/>
          <w:szCs w:val="28"/>
        </w:rPr>
        <w:t>Пяткова, Н.И. Энергетическая безопасность России: проблемы и пути решения / Н.И. Пяткова, Н.И. Воропай, М.Б. Чельцов. - Новосибирск: СО РАН, 2015. (Дата обращения: 30.03.2022).</w:t>
      </w:r>
    </w:p>
    <w:sectPr w:rsidR="000622F9" w:rsidRPr="008B41EA" w:rsidSect="008B41EA">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B80" w:rsidRDefault="00952B80" w:rsidP="006774B0">
      <w:pPr>
        <w:spacing w:after="0" w:line="240" w:lineRule="auto"/>
      </w:pPr>
      <w:r>
        <w:separator/>
      </w:r>
    </w:p>
  </w:endnote>
  <w:endnote w:type="continuationSeparator" w:id="0">
    <w:p w:rsidR="00952B80" w:rsidRDefault="00952B80" w:rsidP="0067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49894"/>
      <w:docPartObj>
        <w:docPartGallery w:val="Page Numbers (Bottom of Page)"/>
        <w:docPartUnique/>
      </w:docPartObj>
    </w:sdtPr>
    <w:sdtEndPr/>
    <w:sdtContent>
      <w:p w:rsidR="002D1464" w:rsidRDefault="00952B80">
        <w:pPr>
          <w:pStyle w:val="a7"/>
          <w:jc w:val="right"/>
        </w:pPr>
      </w:p>
    </w:sdtContent>
  </w:sdt>
  <w:p w:rsidR="00363462" w:rsidRDefault="0036346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B80" w:rsidRDefault="00952B80" w:rsidP="006774B0">
      <w:pPr>
        <w:spacing w:after="0" w:line="240" w:lineRule="auto"/>
      </w:pPr>
      <w:r>
        <w:separator/>
      </w:r>
    </w:p>
  </w:footnote>
  <w:footnote w:type="continuationSeparator" w:id="0">
    <w:p w:rsidR="00952B80" w:rsidRDefault="00952B80" w:rsidP="00677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4E6"/>
    <w:multiLevelType w:val="hybridMultilevel"/>
    <w:tmpl w:val="099E458E"/>
    <w:lvl w:ilvl="0" w:tplc="1980B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3A32DA"/>
    <w:multiLevelType w:val="hybridMultilevel"/>
    <w:tmpl w:val="26805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CD3E9C"/>
    <w:multiLevelType w:val="hybridMultilevel"/>
    <w:tmpl w:val="7CF08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964F03"/>
    <w:multiLevelType w:val="hybridMultilevel"/>
    <w:tmpl w:val="8C50790A"/>
    <w:lvl w:ilvl="0" w:tplc="3B9E9E90">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0D4E81"/>
    <w:multiLevelType w:val="hybridMultilevel"/>
    <w:tmpl w:val="D828FB6E"/>
    <w:lvl w:ilvl="0" w:tplc="7FBCBA3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C80A3A"/>
    <w:multiLevelType w:val="hybridMultilevel"/>
    <w:tmpl w:val="1CBA551A"/>
    <w:lvl w:ilvl="0" w:tplc="7FBCBA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9D"/>
    <w:rsid w:val="00001851"/>
    <w:rsid w:val="000622F9"/>
    <w:rsid w:val="000E1EC7"/>
    <w:rsid w:val="00140717"/>
    <w:rsid w:val="00142D35"/>
    <w:rsid w:val="001804AA"/>
    <w:rsid w:val="0019396B"/>
    <w:rsid w:val="001F182D"/>
    <w:rsid w:val="00225A25"/>
    <w:rsid w:val="00267473"/>
    <w:rsid w:val="0028244F"/>
    <w:rsid w:val="002837C6"/>
    <w:rsid w:val="002B2538"/>
    <w:rsid w:val="002D1464"/>
    <w:rsid w:val="002D3990"/>
    <w:rsid w:val="0030127B"/>
    <w:rsid w:val="003058E7"/>
    <w:rsid w:val="003218C5"/>
    <w:rsid w:val="00351E2A"/>
    <w:rsid w:val="00363462"/>
    <w:rsid w:val="00403A3D"/>
    <w:rsid w:val="00415A52"/>
    <w:rsid w:val="004509AD"/>
    <w:rsid w:val="0045730C"/>
    <w:rsid w:val="004A319D"/>
    <w:rsid w:val="004A5042"/>
    <w:rsid w:val="004C2EDB"/>
    <w:rsid w:val="005A21CE"/>
    <w:rsid w:val="005A46AC"/>
    <w:rsid w:val="005E1F0F"/>
    <w:rsid w:val="00614EBE"/>
    <w:rsid w:val="00663B5E"/>
    <w:rsid w:val="006774B0"/>
    <w:rsid w:val="006B6382"/>
    <w:rsid w:val="007165A4"/>
    <w:rsid w:val="00743295"/>
    <w:rsid w:val="00762521"/>
    <w:rsid w:val="00764439"/>
    <w:rsid w:val="007720CA"/>
    <w:rsid w:val="007B5134"/>
    <w:rsid w:val="007C2A6A"/>
    <w:rsid w:val="007C3065"/>
    <w:rsid w:val="007F15F0"/>
    <w:rsid w:val="00815AAC"/>
    <w:rsid w:val="0086079D"/>
    <w:rsid w:val="0086576D"/>
    <w:rsid w:val="008A0119"/>
    <w:rsid w:val="008B41EA"/>
    <w:rsid w:val="008C40A7"/>
    <w:rsid w:val="008F6495"/>
    <w:rsid w:val="00900DDC"/>
    <w:rsid w:val="00915B9F"/>
    <w:rsid w:val="00930A97"/>
    <w:rsid w:val="009501EB"/>
    <w:rsid w:val="00952B80"/>
    <w:rsid w:val="009978AD"/>
    <w:rsid w:val="009A1A21"/>
    <w:rsid w:val="009B24EB"/>
    <w:rsid w:val="00A535EA"/>
    <w:rsid w:val="00AC583F"/>
    <w:rsid w:val="00AC7022"/>
    <w:rsid w:val="00B3764A"/>
    <w:rsid w:val="00B64908"/>
    <w:rsid w:val="00B91C72"/>
    <w:rsid w:val="00B942BF"/>
    <w:rsid w:val="00B973CC"/>
    <w:rsid w:val="00C15BE2"/>
    <w:rsid w:val="00C41AFB"/>
    <w:rsid w:val="00C92D65"/>
    <w:rsid w:val="00CC1D07"/>
    <w:rsid w:val="00CF41F1"/>
    <w:rsid w:val="00CF4DC1"/>
    <w:rsid w:val="00CF7E87"/>
    <w:rsid w:val="00D422BD"/>
    <w:rsid w:val="00D5049C"/>
    <w:rsid w:val="00D568C2"/>
    <w:rsid w:val="00D5769B"/>
    <w:rsid w:val="00D646FD"/>
    <w:rsid w:val="00D65B36"/>
    <w:rsid w:val="00DC0E8C"/>
    <w:rsid w:val="00E211E0"/>
    <w:rsid w:val="00E25B3C"/>
    <w:rsid w:val="00E313D8"/>
    <w:rsid w:val="00E37B44"/>
    <w:rsid w:val="00E4290F"/>
    <w:rsid w:val="00E46C00"/>
    <w:rsid w:val="00E61329"/>
    <w:rsid w:val="00F0092F"/>
    <w:rsid w:val="00F32884"/>
    <w:rsid w:val="00F55336"/>
    <w:rsid w:val="00F776AF"/>
    <w:rsid w:val="00F805BC"/>
    <w:rsid w:val="00FA6325"/>
    <w:rsid w:val="00FC5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7032C-69A7-44CC-B703-6D50A29D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225A25"/>
  </w:style>
  <w:style w:type="character" w:customStyle="1" w:styleId="jlqj4b">
    <w:name w:val="jlqj4b"/>
    <w:basedOn w:val="a0"/>
    <w:rsid w:val="00225A25"/>
  </w:style>
  <w:style w:type="paragraph" w:styleId="a3">
    <w:name w:val="List Paragraph"/>
    <w:basedOn w:val="a"/>
    <w:uiPriority w:val="34"/>
    <w:qFormat/>
    <w:rsid w:val="00403A3D"/>
    <w:pPr>
      <w:ind w:left="720"/>
      <w:contextualSpacing/>
    </w:pPr>
  </w:style>
  <w:style w:type="paragraph" w:styleId="a4">
    <w:name w:val="Normal (Web)"/>
    <w:basedOn w:val="a"/>
    <w:uiPriority w:val="99"/>
    <w:unhideWhenUsed/>
    <w:rsid w:val="00D57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774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74B0"/>
  </w:style>
  <w:style w:type="paragraph" w:styleId="a7">
    <w:name w:val="footer"/>
    <w:basedOn w:val="a"/>
    <w:link w:val="a8"/>
    <w:uiPriority w:val="99"/>
    <w:unhideWhenUsed/>
    <w:rsid w:val="006774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74B0"/>
  </w:style>
  <w:style w:type="character" w:styleId="a9">
    <w:name w:val="Hyperlink"/>
    <w:basedOn w:val="a0"/>
    <w:uiPriority w:val="99"/>
    <w:unhideWhenUsed/>
    <w:rsid w:val="00D65B36"/>
    <w:rPr>
      <w:color w:val="0563C1" w:themeColor="hyperlink"/>
      <w:u w:val="single"/>
    </w:rPr>
  </w:style>
  <w:style w:type="paragraph" w:styleId="aa">
    <w:name w:val="No Spacing"/>
    <w:uiPriority w:val="1"/>
    <w:qFormat/>
    <w:rsid w:val="00D568C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86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3082">
      <w:bodyDiv w:val="1"/>
      <w:marLeft w:val="0"/>
      <w:marRight w:val="0"/>
      <w:marTop w:val="0"/>
      <w:marBottom w:val="0"/>
      <w:divBdr>
        <w:top w:val="none" w:sz="0" w:space="0" w:color="auto"/>
        <w:left w:val="none" w:sz="0" w:space="0" w:color="auto"/>
        <w:bottom w:val="none" w:sz="0" w:space="0" w:color="auto"/>
        <w:right w:val="none" w:sz="0" w:space="0" w:color="auto"/>
      </w:divBdr>
    </w:div>
    <w:div w:id="88158021">
      <w:bodyDiv w:val="1"/>
      <w:marLeft w:val="0"/>
      <w:marRight w:val="0"/>
      <w:marTop w:val="0"/>
      <w:marBottom w:val="0"/>
      <w:divBdr>
        <w:top w:val="none" w:sz="0" w:space="0" w:color="auto"/>
        <w:left w:val="none" w:sz="0" w:space="0" w:color="auto"/>
        <w:bottom w:val="none" w:sz="0" w:space="0" w:color="auto"/>
        <w:right w:val="none" w:sz="0" w:space="0" w:color="auto"/>
      </w:divBdr>
    </w:div>
    <w:div w:id="1176651923">
      <w:bodyDiv w:val="1"/>
      <w:marLeft w:val="0"/>
      <w:marRight w:val="0"/>
      <w:marTop w:val="0"/>
      <w:marBottom w:val="0"/>
      <w:divBdr>
        <w:top w:val="none" w:sz="0" w:space="0" w:color="auto"/>
        <w:left w:val="none" w:sz="0" w:space="0" w:color="auto"/>
        <w:bottom w:val="none" w:sz="0" w:space="0" w:color="auto"/>
        <w:right w:val="none" w:sz="0" w:space="0" w:color="auto"/>
      </w:divBdr>
    </w:div>
    <w:div w:id="20846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Zakirova.arina.vad@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azetdinova.00@bk.ru" TargetMode="External"/><Relationship Id="rId4" Type="http://schemas.openxmlformats.org/officeDocument/2006/relationships/settings" Target="settings.xml"/><Relationship Id="rId9" Type="http://schemas.openxmlformats.org/officeDocument/2006/relationships/hyperlink" Target="mailto:1Zakirova.arina.va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11CC-AC90-4BCA-B5A5-EF306B07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dc:creator>
  <cp:lastModifiedBy>111</cp:lastModifiedBy>
  <cp:revision>2</cp:revision>
  <dcterms:created xsi:type="dcterms:W3CDTF">2022-03-30T07:25:00Z</dcterms:created>
  <dcterms:modified xsi:type="dcterms:W3CDTF">2022-03-30T07:25:00Z</dcterms:modified>
</cp:coreProperties>
</file>