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EE80A" w14:textId="495CC53D" w:rsidR="00D416F2" w:rsidRPr="00552385" w:rsidRDefault="00D416F2" w:rsidP="00D416F2">
      <w:pPr>
        <w:spacing w:after="0" w:line="360" w:lineRule="atLeast"/>
        <w:ind w:firstLine="708"/>
        <w:rPr>
          <w:rFonts w:ascii="Times New Roman" w:hAnsi="Times New Roman" w:cs="Times New Roman"/>
          <w:sz w:val="24"/>
        </w:rPr>
      </w:pPr>
      <w:r w:rsidRPr="00552385">
        <w:rPr>
          <w:rFonts w:ascii="Times New Roman" w:hAnsi="Times New Roman" w:cs="Times New Roman"/>
          <w:sz w:val="24"/>
        </w:rPr>
        <w:t>УДК</w:t>
      </w:r>
      <w:r w:rsidR="00606599" w:rsidRPr="00552385">
        <w:t xml:space="preserve"> </w:t>
      </w:r>
      <w:r w:rsidR="00606599" w:rsidRPr="00552385">
        <w:rPr>
          <w:rFonts w:ascii="Times New Roman" w:hAnsi="Times New Roman" w:cs="Times New Roman"/>
          <w:sz w:val="24"/>
        </w:rPr>
        <w:t>621.316.722.076.12</w:t>
      </w:r>
    </w:p>
    <w:p w14:paraId="07079393" w14:textId="77777777" w:rsidR="00606599" w:rsidRDefault="00606599" w:rsidP="00D416F2">
      <w:pPr>
        <w:spacing w:after="0" w:line="360" w:lineRule="atLeast"/>
        <w:ind w:firstLine="708"/>
        <w:rPr>
          <w:rFonts w:ascii="Times New Roman" w:hAnsi="Times New Roman" w:cs="Times New Roman"/>
          <w:b/>
          <w:sz w:val="24"/>
        </w:rPr>
      </w:pPr>
    </w:p>
    <w:p w14:paraId="5288BDA5" w14:textId="3D04086B" w:rsidR="008B4818" w:rsidRPr="00D416F2" w:rsidRDefault="00D416F2" w:rsidP="00D416F2">
      <w:pPr>
        <w:spacing w:after="0" w:line="360" w:lineRule="atLeast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416F2">
        <w:rPr>
          <w:rFonts w:ascii="Times New Roman" w:hAnsi="Times New Roman" w:cs="Times New Roman"/>
          <w:b/>
          <w:sz w:val="28"/>
        </w:rPr>
        <w:t>КОМПЕНСАЦИ</w:t>
      </w:r>
      <w:r w:rsidR="00E26417">
        <w:rPr>
          <w:rFonts w:ascii="Times New Roman" w:hAnsi="Times New Roman" w:cs="Times New Roman"/>
          <w:b/>
          <w:sz w:val="28"/>
        </w:rPr>
        <w:t>Я</w:t>
      </w:r>
      <w:r w:rsidRPr="00D416F2">
        <w:rPr>
          <w:rFonts w:ascii="Times New Roman" w:hAnsi="Times New Roman" w:cs="Times New Roman"/>
          <w:b/>
          <w:sz w:val="28"/>
        </w:rPr>
        <w:t xml:space="preserve"> РЕАКТИВНОЙ МОЩНОСТИ В ЭЛЕКТРИЧЕСКИХ СЕТЯХ</w:t>
      </w:r>
    </w:p>
    <w:p w14:paraId="62E05701" w14:textId="77777777" w:rsidR="00D416F2" w:rsidRDefault="00D416F2" w:rsidP="00D416F2">
      <w:pPr>
        <w:spacing w:after="0" w:line="360" w:lineRule="atLeast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14:paraId="5376A910" w14:textId="77777777" w:rsidR="00D416F2" w:rsidRDefault="00D416F2" w:rsidP="00D416F2">
      <w:pPr>
        <w:pStyle w:val="a6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Уткина Вероника Николаевна</w:t>
      </w:r>
    </w:p>
    <w:p w14:paraId="0A40B3A4" w14:textId="77777777" w:rsidR="00D416F2" w:rsidRPr="00074FB8" w:rsidRDefault="00D416F2" w:rsidP="00D416F2">
      <w:pPr>
        <w:pStyle w:val="a6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4FB8">
        <w:rPr>
          <w:rFonts w:ascii="Times New Roman" w:hAnsi="Times New Roman" w:cs="Times New Roman"/>
          <w:sz w:val="24"/>
          <w:szCs w:val="24"/>
        </w:rPr>
        <w:t>ФГБОУ ВО «</w:t>
      </w:r>
      <w:r>
        <w:rPr>
          <w:rFonts w:ascii="Times New Roman" w:hAnsi="Times New Roman" w:cs="Times New Roman"/>
          <w:sz w:val="24"/>
          <w:szCs w:val="24"/>
        </w:rPr>
        <w:t>КГЭУ</w:t>
      </w:r>
      <w:r w:rsidRPr="00074FB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г. Казань, Республика Татарстан</w:t>
      </w:r>
    </w:p>
    <w:p w14:paraId="6F385279" w14:textId="77777777" w:rsidR="00D416F2" w:rsidRPr="00D416F2" w:rsidRDefault="00D416F2" w:rsidP="00D416F2">
      <w:pPr>
        <w:pStyle w:val="a6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2701064216@</w:t>
      </w:r>
      <w:r w:rsidRPr="00D416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16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16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EC0D920" w14:textId="77777777" w:rsidR="008B4818" w:rsidRPr="00D416F2" w:rsidRDefault="00D416F2" w:rsidP="00D416F2">
      <w:pPr>
        <w:spacing w:after="0" w:line="360" w:lineRule="atLeast"/>
        <w:ind w:firstLine="708"/>
        <w:jc w:val="center"/>
        <w:rPr>
          <w:rFonts w:ascii="Times New Roman" w:hAnsi="Times New Roman" w:cs="Times New Roman"/>
          <w:sz w:val="24"/>
        </w:rPr>
      </w:pPr>
      <w:r w:rsidRPr="00D416F2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ауч. рук. доц. Галиев И.Ф.</w:t>
      </w:r>
    </w:p>
    <w:p w14:paraId="49DFC2B5" w14:textId="4A959D99" w:rsidR="00552385" w:rsidRPr="002141B0" w:rsidRDefault="00552385" w:rsidP="0055238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552385">
        <w:rPr>
          <w:rFonts w:ascii="Times New Roman" w:hAnsi="Times New Roman" w:cs="Times New Roman"/>
          <w:b/>
          <w:sz w:val="28"/>
        </w:rPr>
        <w:t>Аннотация:</w:t>
      </w:r>
      <w:r>
        <w:rPr>
          <w:rFonts w:ascii="Times New Roman" w:hAnsi="Times New Roman" w:cs="Times New Roman"/>
          <w:sz w:val="28"/>
        </w:rPr>
        <w:t xml:space="preserve"> </w:t>
      </w:r>
      <w:r w:rsidRPr="00552385">
        <w:rPr>
          <w:rFonts w:ascii="Times New Roman" w:hAnsi="Times New Roman" w:cs="Times New Roman"/>
          <w:sz w:val="28"/>
        </w:rPr>
        <w:t>Загрузка генераторов реактивными токами приводит к увеличению расхода топлива, а также увеличению потерь в подводящих сетях и приемниках. Таким образом, реактивная мощность и энергия снижают качество работы энергосистемы.</w:t>
      </w:r>
      <w:r w:rsidR="00B97834" w:rsidRPr="00B97834">
        <w:rPr>
          <w:rFonts w:ascii="Times New Roman" w:hAnsi="Times New Roman" w:cs="Times New Roman"/>
          <w:sz w:val="28"/>
        </w:rPr>
        <w:t xml:space="preserve"> </w:t>
      </w:r>
      <w:r w:rsidR="00B97834">
        <w:rPr>
          <w:rFonts w:ascii="Times New Roman" w:hAnsi="Times New Roman" w:cs="Times New Roman"/>
          <w:sz w:val="28"/>
        </w:rPr>
        <w:t>В статье рассмотрено</w:t>
      </w:r>
      <w:r w:rsidR="00B97834" w:rsidRPr="00B97834">
        <w:rPr>
          <w:rFonts w:ascii="Times New Roman" w:hAnsi="Times New Roman" w:cs="Times New Roman"/>
          <w:sz w:val="28"/>
        </w:rPr>
        <w:t xml:space="preserve"> </w:t>
      </w:r>
      <w:r w:rsidR="00B97834" w:rsidRPr="00552385">
        <w:rPr>
          <w:rFonts w:ascii="Times New Roman" w:hAnsi="Times New Roman" w:cs="Times New Roman"/>
          <w:sz w:val="28"/>
        </w:rPr>
        <w:t>решени</w:t>
      </w:r>
      <w:r w:rsidR="00B97834">
        <w:rPr>
          <w:rFonts w:ascii="Times New Roman" w:hAnsi="Times New Roman" w:cs="Times New Roman"/>
          <w:sz w:val="28"/>
        </w:rPr>
        <w:t>е</w:t>
      </w:r>
      <w:r w:rsidR="00B97834" w:rsidRPr="00552385">
        <w:rPr>
          <w:rFonts w:ascii="Times New Roman" w:hAnsi="Times New Roman" w:cs="Times New Roman"/>
          <w:sz w:val="28"/>
        </w:rPr>
        <w:t xml:space="preserve"> вопроса энергосбережения</w:t>
      </w:r>
      <w:r w:rsidR="00B97834">
        <w:rPr>
          <w:rFonts w:ascii="Times New Roman" w:hAnsi="Times New Roman" w:cs="Times New Roman"/>
          <w:sz w:val="28"/>
        </w:rPr>
        <w:t xml:space="preserve"> - способ компенсации реактивной мощности.</w:t>
      </w:r>
    </w:p>
    <w:p w14:paraId="7541392F" w14:textId="04192DF2" w:rsidR="00723AF8" w:rsidRPr="00723AF8" w:rsidRDefault="00723AF8" w:rsidP="00552385">
      <w:pPr>
        <w:spacing w:after="0" w:line="360" w:lineRule="atLeast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23AF8">
        <w:rPr>
          <w:rFonts w:ascii="Times New Roman" w:hAnsi="Times New Roman" w:cs="Times New Roman"/>
          <w:b/>
          <w:sz w:val="28"/>
        </w:rPr>
        <w:t>Ключевые слова:</w:t>
      </w:r>
      <w:r>
        <w:rPr>
          <w:rFonts w:ascii="Times New Roman" w:hAnsi="Times New Roman" w:cs="Times New Roman"/>
          <w:sz w:val="28"/>
        </w:rPr>
        <w:t xml:space="preserve"> Энергосистема, реактивная мощность, компенсация реактивной мощности, электрические сети, энергосбережение, коэффициент мощности.</w:t>
      </w:r>
    </w:p>
    <w:p w14:paraId="189FDC82" w14:textId="209CED72" w:rsidR="00552385" w:rsidRPr="00552385" w:rsidRDefault="00552385" w:rsidP="0055238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552385">
        <w:rPr>
          <w:rFonts w:ascii="Times New Roman" w:hAnsi="Times New Roman" w:cs="Times New Roman"/>
          <w:sz w:val="28"/>
        </w:rPr>
        <w:t xml:space="preserve">Связанная с реактивным током повышенная нагрузка линий электропередач требует применения проводов и кабелей более крупного сечения и, следовательно, увеличенных капиталовложений в </w:t>
      </w:r>
      <w:r>
        <w:rPr>
          <w:rFonts w:ascii="Times New Roman" w:hAnsi="Times New Roman" w:cs="Times New Roman"/>
          <w:sz w:val="28"/>
        </w:rPr>
        <w:t>строительство и содержание, как</w:t>
      </w:r>
      <w:r w:rsidRPr="00552385">
        <w:rPr>
          <w:rFonts w:ascii="Times New Roman" w:hAnsi="Times New Roman" w:cs="Times New Roman"/>
          <w:sz w:val="28"/>
        </w:rPr>
        <w:t xml:space="preserve"> внешних, так и внутриплощадочных сетей. Таким образом, немаловажным фактором решения вопросов энергосбережения практически на каждом предприятии является компенсация реактивной мощности. Как оценивают ведущие отечественные и зарубежные специалисты, доля затрат на энергоресурсы в стоимости готовой продукции составляет 30-40%, что является немаловажным аргументом для проведения аудита и анализа энергопотребления оборудования предприятия и в дальнейшем выработке мер по уменьшению </w:t>
      </w:r>
      <w:proofErr w:type="spellStart"/>
      <w:r w:rsidRPr="00552385">
        <w:rPr>
          <w:rFonts w:ascii="Times New Roman" w:hAnsi="Times New Roman" w:cs="Times New Roman"/>
          <w:sz w:val="28"/>
        </w:rPr>
        <w:t>энергозатрат</w:t>
      </w:r>
      <w:proofErr w:type="spellEnd"/>
      <w:r w:rsidRPr="00552385">
        <w:rPr>
          <w:rFonts w:ascii="Times New Roman" w:hAnsi="Times New Roman" w:cs="Times New Roman"/>
          <w:sz w:val="28"/>
        </w:rPr>
        <w:t>. Ключом к решению проблемы энергосбережения является компенсация реактивной мощности.</w:t>
      </w:r>
    </w:p>
    <w:p w14:paraId="3F650DB5" w14:textId="5EC3C982" w:rsidR="006104CB" w:rsidRPr="00552385" w:rsidRDefault="00BE3EEF" w:rsidP="0055238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552385">
        <w:rPr>
          <w:rFonts w:ascii="Times New Roman" w:hAnsi="Times New Roman" w:cs="Times New Roman"/>
          <w:sz w:val="28"/>
        </w:rPr>
        <w:t>Необходимость применения компенсации реактивной мощности как реальной эффективной технологии энергосбережения сегодня не вызывает сомнений ни у потребителей электроэнергии, ни у энергетиков. Целью работы является исследование влияния важнейших показателей качества электроэнергии и эффективной работы электрооборудования: коэффициента мощности нагрузки и отклонения напряжения от допустимого значения.</w:t>
      </w:r>
    </w:p>
    <w:p w14:paraId="22CBB6CB" w14:textId="1F387CEB" w:rsidR="00BE3EEF" w:rsidRDefault="00BE3EEF" w:rsidP="00552385">
      <w:pPr>
        <w:spacing w:after="0" w:line="360" w:lineRule="atLeast"/>
        <w:jc w:val="both"/>
        <w:rPr>
          <w:rFonts w:ascii="Times New Roman" w:hAnsi="Times New Roman" w:cs="Times New Roman"/>
          <w:sz w:val="28"/>
        </w:rPr>
      </w:pPr>
      <w:r w:rsidRPr="00552385">
        <w:rPr>
          <w:rFonts w:ascii="Times New Roman" w:hAnsi="Times New Roman" w:cs="Times New Roman"/>
          <w:sz w:val="28"/>
        </w:rPr>
        <w:tab/>
      </w:r>
      <w:r w:rsidR="00552385" w:rsidRPr="00552385">
        <w:rPr>
          <w:rFonts w:ascii="Times New Roman" w:hAnsi="Times New Roman" w:cs="Times New Roman"/>
          <w:sz w:val="28"/>
        </w:rPr>
        <w:t xml:space="preserve">На </w:t>
      </w:r>
      <w:r w:rsidR="002141B0">
        <w:rPr>
          <w:rFonts w:ascii="Times New Roman" w:hAnsi="Times New Roman" w:cs="Times New Roman"/>
          <w:sz w:val="28"/>
        </w:rPr>
        <w:t>основе</w:t>
      </w:r>
      <w:r w:rsidR="00552385" w:rsidRPr="00552385">
        <w:rPr>
          <w:rFonts w:ascii="Times New Roman" w:hAnsi="Times New Roman" w:cs="Times New Roman"/>
          <w:sz w:val="28"/>
        </w:rPr>
        <w:t xml:space="preserve"> подключения компенсирующих устройств в узлах реактивной нагрузки системы электроснабжения рассмотрен </w:t>
      </w:r>
      <w:r w:rsidR="002141B0" w:rsidRPr="00552385">
        <w:rPr>
          <w:rFonts w:ascii="Times New Roman" w:hAnsi="Times New Roman" w:cs="Times New Roman"/>
          <w:sz w:val="28"/>
        </w:rPr>
        <w:t>эффективный</w:t>
      </w:r>
      <w:r w:rsidR="002141B0">
        <w:rPr>
          <w:rFonts w:ascii="Times New Roman" w:hAnsi="Times New Roman" w:cs="Times New Roman"/>
          <w:sz w:val="28"/>
        </w:rPr>
        <w:t xml:space="preserve"> и </w:t>
      </w:r>
      <w:r w:rsidR="00552385" w:rsidRPr="00552385">
        <w:rPr>
          <w:rFonts w:ascii="Times New Roman" w:hAnsi="Times New Roman" w:cs="Times New Roman"/>
          <w:sz w:val="28"/>
        </w:rPr>
        <w:t xml:space="preserve">достаточно </w:t>
      </w:r>
      <w:proofErr w:type="spellStart"/>
      <w:r w:rsidR="002141B0" w:rsidRPr="00552385">
        <w:rPr>
          <w:rFonts w:ascii="Times New Roman" w:hAnsi="Times New Roman" w:cs="Times New Roman"/>
          <w:sz w:val="28"/>
        </w:rPr>
        <w:t>малозатратный</w:t>
      </w:r>
      <w:proofErr w:type="spellEnd"/>
      <w:r w:rsidR="002141B0" w:rsidRPr="00552385">
        <w:rPr>
          <w:rFonts w:ascii="Times New Roman" w:hAnsi="Times New Roman" w:cs="Times New Roman"/>
          <w:sz w:val="28"/>
        </w:rPr>
        <w:t xml:space="preserve"> </w:t>
      </w:r>
      <w:r w:rsidR="002141B0">
        <w:rPr>
          <w:rFonts w:ascii="Times New Roman" w:hAnsi="Times New Roman" w:cs="Times New Roman"/>
          <w:sz w:val="28"/>
        </w:rPr>
        <w:t>метод</w:t>
      </w:r>
      <w:r w:rsidR="00552385" w:rsidRPr="00552385">
        <w:rPr>
          <w:rFonts w:ascii="Times New Roman" w:hAnsi="Times New Roman" w:cs="Times New Roman"/>
          <w:sz w:val="28"/>
        </w:rPr>
        <w:t xml:space="preserve"> увеличения коэффициента мощности нагрузки. Как показывают расчеты, коэффициент мощности, необходимый для эффективной работы электрооборудования, должен поддерживаться в </w:t>
      </w:r>
      <w:r w:rsidR="00552385" w:rsidRPr="00552385">
        <w:rPr>
          <w:rFonts w:ascii="Times New Roman" w:hAnsi="Times New Roman" w:cs="Times New Roman"/>
          <w:sz w:val="28"/>
        </w:rPr>
        <w:lastRenderedPageBreak/>
        <w:t>пределах 0,85-0,95. В реальных же схемах электроснабжения предприятий коэффициент мощности в основном варьируется от 0,1 до 0,6. Допустимое отклонение напряжения при этом равно ±5 и ±10% от номинального значения и соответствует стандарту.</w:t>
      </w:r>
    </w:p>
    <w:p w14:paraId="0B5F4B79" w14:textId="77777777" w:rsidR="00671A2C" w:rsidRDefault="00671A2C" w:rsidP="00552385">
      <w:pPr>
        <w:spacing w:after="0" w:line="360" w:lineRule="atLeast"/>
        <w:jc w:val="both"/>
        <w:rPr>
          <w:rFonts w:ascii="Times New Roman" w:hAnsi="Times New Roman" w:cs="Times New Roman"/>
          <w:sz w:val="28"/>
        </w:rPr>
      </w:pPr>
    </w:p>
    <w:p w14:paraId="61DF1A20" w14:textId="2087B4BF" w:rsidR="00671A2C" w:rsidRDefault="00E4318D" w:rsidP="00E4318D">
      <w:pPr>
        <w:spacing w:after="0" w:line="360" w:lineRule="atLeast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Источники</w:t>
      </w:r>
    </w:p>
    <w:p w14:paraId="112DC75A" w14:textId="77777777" w:rsidR="00E4318D" w:rsidRPr="00E4318D" w:rsidRDefault="00E4318D" w:rsidP="00E4318D">
      <w:pPr>
        <w:spacing w:after="0" w:line="360" w:lineRule="atLeast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45FEF41C" w14:textId="77777777" w:rsidR="008521A4" w:rsidRPr="008521A4" w:rsidRDefault="008521A4" w:rsidP="008521A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8521A4">
        <w:rPr>
          <w:rFonts w:ascii="Times New Roman" w:hAnsi="Times New Roman" w:cs="Times New Roman"/>
          <w:sz w:val="28"/>
        </w:rPr>
        <w:t xml:space="preserve">1. </w:t>
      </w:r>
      <w:r w:rsidRPr="008521A4">
        <w:rPr>
          <w:rFonts w:ascii="Times New Roman" w:hAnsi="Times New Roman" w:cs="Times New Roman"/>
          <w:sz w:val="28"/>
        </w:rPr>
        <w:tab/>
        <w:t>Электротехнический справочник. Т.1; под общ</w:t>
      </w:r>
      <w:proofErr w:type="gramStart"/>
      <w:r w:rsidRPr="008521A4">
        <w:rPr>
          <w:rFonts w:ascii="Times New Roman" w:hAnsi="Times New Roman" w:cs="Times New Roman"/>
          <w:sz w:val="28"/>
        </w:rPr>
        <w:t>.</w:t>
      </w:r>
      <w:proofErr w:type="gramEnd"/>
      <w:r w:rsidRPr="008521A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521A4">
        <w:rPr>
          <w:rFonts w:ascii="Times New Roman" w:hAnsi="Times New Roman" w:cs="Times New Roman"/>
          <w:sz w:val="28"/>
        </w:rPr>
        <w:t>р</w:t>
      </w:r>
      <w:proofErr w:type="gramEnd"/>
      <w:r w:rsidRPr="008521A4">
        <w:rPr>
          <w:rFonts w:ascii="Times New Roman" w:hAnsi="Times New Roman" w:cs="Times New Roman"/>
          <w:sz w:val="28"/>
        </w:rPr>
        <w:t xml:space="preserve">ед. П.Г. </w:t>
      </w:r>
      <w:proofErr w:type="spellStart"/>
      <w:r w:rsidRPr="008521A4">
        <w:rPr>
          <w:rFonts w:ascii="Times New Roman" w:hAnsi="Times New Roman" w:cs="Times New Roman"/>
          <w:sz w:val="28"/>
        </w:rPr>
        <w:t>Грудинского</w:t>
      </w:r>
      <w:proofErr w:type="spellEnd"/>
      <w:r w:rsidRPr="008521A4">
        <w:rPr>
          <w:rFonts w:ascii="Times New Roman" w:hAnsi="Times New Roman" w:cs="Times New Roman"/>
          <w:sz w:val="28"/>
        </w:rPr>
        <w:t xml:space="preserve"> и др. Изд. 5-е, </w:t>
      </w:r>
      <w:proofErr w:type="spellStart"/>
      <w:r w:rsidRPr="008521A4">
        <w:rPr>
          <w:rFonts w:ascii="Times New Roman" w:hAnsi="Times New Roman" w:cs="Times New Roman"/>
          <w:sz w:val="28"/>
        </w:rPr>
        <w:t>испр</w:t>
      </w:r>
      <w:proofErr w:type="spellEnd"/>
      <w:r w:rsidRPr="008521A4">
        <w:rPr>
          <w:rFonts w:ascii="Times New Roman" w:hAnsi="Times New Roman" w:cs="Times New Roman"/>
          <w:sz w:val="28"/>
        </w:rPr>
        <w:t>. М.: Энергия, 1974.</w:t>
      </w:r>
      <w:r w:rsidRPr="008521A4">
        <w:rPr>
          <w:rFonts w:ascii="Times New Roman" w:hAnsi="Times New Roman" w:cs="Times New Roman"/>
          <w:sz w:val="28"/>
        </w:rPr>
        <w:tab/>
        <w:t xml:space="preserve"> </w:t>
      </w:r>
    </w:p>
    <w:p w14:paraId="60E7A5D2" w14:textId="77777777" w:rsidR="008521A4" w:rsidRPr="008521A4" w:rsidRDefault="008521A4" w:rsidP="008521A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8521A4">
        <w:rPr>
          <w:rFonts w:ascii="Times New Roman" w:hAnsi="Times New Roman" w:cs="Times New Roman"/>
          <w:sz w:val="28"/>
        </w:rPr>
        <w:t xml:space="preserve">2. </w:t>
      </w:r>
      <w:r w:rsidRPr="008521A4">
        <w:rPr>
          <w:rFonts w:ascii="Times New Roman" w:hAnsi="Times New Roman" w:cs="Times New Roman"/>
          <w:sz w:val="28"/>
        </w:rPr>
        <w:tab/>
        <w:t xml:space="preserve">Иванов В.С., Соколов В.И. Режимы потребления и качество электроэнергии систем электроснабжения промышленных предприятий. М.: </w:t>
      </w:r>
      <w:proofErr w:type="spellStart"/>
      <w:r w:rsidRPr="008521A4">
        <w:rPr>
          <w:rFonts w:ascii="Times New Roman" w:hAnsi="Times New Roman" w:cs="Times New Roman"/>
          <w:sz w:val="28"/>
        </w:rPr>
        <w:t>Энергоатомиздат</w:t>
      </w:r>
      <w:proofErr w:type="spellEnd"/>
      <w:r w:rsidRPr="008521A4">
        <w:rPr>
          <w:rFonts w:ascii="Times New Roman" w:hAnsi="Times New Roman" w:cs="Times New Roman"/>
          <w:sz w:val="28"/>
        </w:rPr>
        <w:t>, 1987. 336 с.</w:t>
      </w:r>
      <w:r w:rsidRPr="008521A4">
        <w:rPr>
          <w:rFonts w:ascii="Times New Roman" w:hAnsi="Times New Roman" w:cs="Times New Roman"/>
          <w:sz w:val="28"/>
        </w:rPr>
        <w:tab/>
        <w:t xml:space="preserve"> </w:t>
      </w:r>
    </w:p>
    <w:p w14:paraId="31D1465A" w14:textId="77777777" w:rsidR="008521A4" w:rsidRPr="008521A4" w:rsidRDefault="008521A4" w:rsidP="008521A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8521A4">
        <w:rPr>
          <w:rFonts w:ascii="Times New Roman" w:hAnsi="Times New Roman" w:cs="Times New Roman"/>
          <w:sz w:val="28"/>
        </w:rPr>
        <w:t xml:space="preserve">3. </w:t>
      </w:r>
      <w:r w:rsidRPr="008521A4">
        <w:rPr>
          <w:rFonts w:ascii="Times New Roman" w:hAnsi="Times New Roman" w:cs="Times New Roman"/>
          <w:sz w:val="28"/>
        </w:rPr>
        <w:tab/>
        <w:t xml:space="preserve">Юшков А. Конденсаторы </w:t>
      </w:r>
      <w:proofErr w:type="spellStart"/>
      <w:r w:rsidRPr="008521A4">
        <w:rPr>
          <w:rFonts w:ascii="Times New Roman" w:hAnsi="Times New Roman" w:cs="Times New Roman"/>
          <w:sz w:val="28"/>
        </w:rPr>
        <w:t>Electronicon</w:t>
      </w:r>
      <w:proofErr w:type="spellEnd"/>
      <w:r w:rsidRPr="008521A4">
        <w:rPr>
          <w:rFonts w:ascii="Times New Roman" w:hAnsi="Times New Roman" w:cs="Times New Roman"/>
          <w:sz w:val="28"/>
        </w:rPr>
        <w:t xml:space="preserve"> для компенсации реактивной мощности // Компоненты и технологии. 2006. № 3.    </w:t>
      </w:r>
      <w:r w:rsidRPr="008521A4">
        <w:rPr>
          <w:rFonts w:ascii="Times New Roman" w:hAnsi="Times New Roman" w:cs="Times New Roman"/>
          <w:sz w:val="28"/>
        </w:rPr>
        <w:tab/>
        <w:t xml:space="preserve"> </w:t>
      </w:r>
    </w:p>
    <w:p w14:paraId="4484B519" w14:textId="77777777" w:rsidR="008521A4" w:rsidRPr="008521A4" w:rsidRDefault="008521A4" w:rsidP="008521A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8521A4">
        <w:rPr>
          <w:rFonts w:ascii="Times New Roman" w:hAnsi="Times New Roman" w:cs="Times New Roman"/>
          <w:sz w:val="28"/>
        </w:rPr>
        <w:t xml:space="preserve">4. </w:t>
      </w:r>
      <w:r w:rsidRPr="008521A4">
        <w:rPr>
          <w:rFonts w:ascii="Times New Roman" w:hAnsi="Times New Roman" w:cs="Times New Roman"/>
          <w:sz w:val="28"/>
        </w:rPr>
        <w:tab/>
      </w:r>
      <w:proofErr w:type="spellStart"/>
      <w:r w:rsidRPr="008521A4">
        <w:rPr>
          <w:rFonts w:ascii="Times New Roman" w:hAnsi="Times New Roman" w:cs="Times New Roman"/>
          <w:sz w:val="28"/>
        </w:rPr>
        <w:t>Шеховцев</w:t>
      </w:r>
      <w:proofErr w:type="spellEnd"/>
      <w:r w:rsidRPr="008521A4">
        <w:rPr>
          <w:rFonts w:ascii="Times New Roman" w:hAnsi="Times New Roman" w:cs="Times New Roman"/>
          <w:sz w:val="28"/>
        </w:rPr>
        <w:t xml:space="preserve"> В.П. Расчет и проектирование схем электроснабжения. Методическое пособие для курсового проектирования. - 2-е изд., </w:t>
      </w:r>
      <w:proofErr w:type="spellStart"/>
      <w:r w:rsidRPr="008521A4">
        <w:rPr>
          <w:rFonts w:ascii="Times New Roman" w:hAnsi="Times New Roman" w:cs="Times New Roman"/>
          <w:sz w:val="28"/>
        </w:rPr>
        <w:t>испр</w:t>
      </w:r>
      <w:proofErr w:type="spellEnd"/>
      <w:r w:rsidRPr="008521A4">
        <w:rPr>
          <w:rFonts w:ascii="Times New Roman" w:hAnsi="Times New Roman" w:cs="Times New Roman"/>
          <w:sz w:val="28"/>
        </w:rPr>
        <w:t xml:space="preserve">. - М.: ФОРУМ: ИНФРА </w:t>
      </w:r>
      <w:proofErr w:type="gramStart"/>
      <w:r w:rsidRPr="008521A4">
        <w:rPr>
          <w:rFonts w:ascii="Times New Roman" w:hAnsi="Times New Roman" w:cs="Times New Roman"/>
          <w:sz w:val="28"/>
        </w:rPr>
        <w:t>-М</w:t>
      </w:r>
      <w:proofErr w:type="gramEnd"/>
      <w:r w:rsidRPr="008521A4">
        <w:rPr>
          <w:rFonts w:ascii="Times New Roman" w:hAnsi="Times New Roman" w:cs="Times New Roman"/>
          <w:sz w:val="28"/>
        </w:rPr>
        <w:t>.,2007. 214 с., ил. (Профессиональное образование).</w:t>
      </w:r>
      <w:r w:rsidRPr="008521A4">
        <w:rPr>
          <w:rFonts w:ascii="Times New Roman" w:hAnsi="Times New Roman" w:cs="Times New Roman"/>
          <w:sz w:val="28"/>
        </w:rPr>
        <w:tab/>
        <w:t xml:space="preserve"> </w:t>
      </w:r>
    </w:p>
    <w:p w14:paraId="55BFE6F8" w14:textId="09F2FE98" w:rsidR="008521A4" w:rsidRDefault="008521A4" w:rsidP="008521A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8521A4">
        <w:rPr>
          <w:rFonts w:ascii="Times New Roman" w:hAnsi="Times New Roman" w:cs="Times New Roman"/>
          <w:sz w:val="28"/>
        </w:rPr>
        <w:t xml:space="preserve">5. </w:t>
      </w:r>
      <w:r w:rsidRPr="008521A4">
        <w:rPr>
          <w:rFonts w:ascii="Times New Roman" w:hAnsi="Times New Roman" w:cs="Times New Roman"/>
          <w:sz w:val="28"/>
        </w:rPr>
        <w:tab/>
        <w:t>Арутюнян А.А. Основы энергосбережения. М.: ЗАО «</w:t>
      </w:r>
      <w:proofErr w:type="spellStart"/>
      <w:r w:rsidRPr="008521A4">
        <w:rPr>
          <w:rFonts w:ascii="Times New Roman" w:hAnsi="Times New Roman" w:cs="Times New Roman"/>
          <w:sz w:val="28"/>
        </w:rPr>
        <w:t>Энергосервис</w:t>
      </w:r>
      <w:proofErr w:type="spellEnd"/>
      <w:r w:rsidRPr="008521A4">
        <w:rPr>
          <w:rFonts w:ascii="Times New Roman" w:hAnsi="Times New Roman" w:cs="Times New Roman"/>
          <w:sz w:val="28"/>
        </w:rPr>
        <w:t>», 20</w:t>
      </w:r>
      <w:r w:rsidR="00E26417">
        <w:rPr>
          <w:rFonts w:ascii="Times New Roman" w:hAnsi="Times New Roman" w:cs="Times New Roman"/>
          <w:sz w:val="28"/>
        </w:rPr>
        <w:t>17</w:t>
      </w:r>
      <w:r w:rsidRPr="008521A4">
        <w:rPr>
          <w:rFonts w:ascii="Times New Roman" w:hAnsi="Times New Roman" w:cs="Times New Roman"/>
          <w:sz w:val="28"/>
        </w:rPr>
        <w:t>. 600 с.</w:t>
      </w:r>
    </w:p>
    <w:p w14:paraId="46FA2E2B" w14:textId="77777777" w:rsidR="00671A2C" w:rsidRPr="00552385" w:rsidRDefault="00671A2C" w:rsidP="00552385">
      <w:pPr>
        <w:spacing w:after="0" w:line="360" w:lineRule="atLeast"/>
        <w:jc w:val="both"/>
        <w:rPr>
          <w:rFonts w:ascii="Times New Roman" w:hAnsi="Times New Roman" w:cs="Times New Roman"/>
          <w:sz w:val="28"/>
        </w:rPr>
      </w:pPr>
    </w:p>
    <w:sectPr w:rsidR="00671A2C" w:rsidRPr="00552385" w:rsidSect="0055238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E9177" w14:textId="77777777" w:rsidR="000F6082" w:rsidRDefault="000F6082" w:rsidP="00552385">
      <w:pPr>
        <w:spacing w:after="0" w:line="240" w:lineRule="auto"/>
      </w:pPr>
      <w:r>
        <w:separator/>
      </w:r>
    </w:p>
  </w:endnote>
  <w:endnote w:type="continuationSeparator" w:id="0">
    <w:p w14:paraId="7398A043" w14:textId="77777777" w:rsidR="000F6082" w:rsidRDefault="000F6082" w:rsidP="0055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31988"/>
      <w:docPartObj>
        <w:docPartGallery w:val="Page Numbers (Bottom of Page)"/>
        <w:docPartUnique/>
      </w:docPartObj>
    </w:sdtPr>
    <w:sdtEndPr/>
    <w:sdtContent>
      <w:p w14:paraId="060A7A58" w14:textId="49751FC1" w:rsidR="00552385" w:rsidRDefault="005523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8D">
          <w:rPr>
            <w:noProof/>
          </w:rPr>
          <w:t>2</w:t>
        </w:r>
        <w:r>
          <w:fldChar w:fldCharType="end"/>
        </w:r>
      </w:p>
    </w:sdtContent>
  </w:sdt>
  <w:p w14:paraId="3BC7BB7C" w14:textId="77777777" w:rsidR="00552385" w:rsidRDefault="005523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6FBB2" w14:textId="77777777" w:rsidR="000F6082" w:rsidRDefault="000F6082" w:rsidP="00552385">
      <w:pPr>
        <w:spacing w:after="0" w:line="240" w:lineRule="auto"/>
      </w:pPr>
      <w:r>
        <w:separator/>
      </w:r>
    </w:p>
  </w:footnote>
  <w:footnote w:type="continuationSeparator" w:id="0">
    <w:p w14:paraId="2B6CF912" w14:textId="77777777" w:rsidR="000F6082" w:rsidRDefault="000F6082" w:rsidP="0055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6250"/>
    <w:multiLevelType w:val="hybridMultilevel"/>
    <w:tmpl w:val="F8EAAD88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A991D80"/>
    <w:multiLevelType w:val="hybridMultilevel"/>
    <w:tmpl w:val="DBF4AF3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4E"/>
    <w:rsid w:val="00045023"/>
    <w:rsid w:val="000906D6"/>
    <w:rsid w:val="000C233A"/>
    <w:rsid w:val="000F09CA"/>
    <w:rsid w:val="000F6082"/>
    <w:rsid w:val="00101015"/>
    <w:rsid w:val="00116704"/>
    <w:rsid w:val="00121171"/>
    <w:rsid w:val="0012784E"/>
    <w:rsid w:val="001411D5"/>
    <w:rsid w:val="001651E9"/>
    <w:rsid w:val="00194864"/>
    <w:rsid w:val="001A732D"/>
    <w:rsid w:val="001C4022"/>
    <w:rsid w:val="001D0280"/>
    <w:rsid w:val="001D04E9"/>
    <w:rsid w:val="001F1D79"/>
    <w:rsid w:val="002141B0"/>
    <w:rsid w:val="00237DFC"/>
    <w:rsid w:val="00256471"/>
    <w:rsid w:val="00266B5A"/>
    <w:rsid w:val="002724FB"/>
    <w:rsid w:val="002F30FB"/>
    <w:rsid w:val="00303925"/>
    <w:rsid w:val="00313C6E"/>
    <w:rsid w:val="00316A2D"/>
    <w:rsid w:val="003217A1"/>
    <w:rsid w:val="00325E74"/>
    <w:rsid w:val="003658C4"/>
    <w:rsid w:val="0036608A"/>
    <w:rsid w:val="003D5B9D"/>
    <w:rsid w:val="003F41E0"/>
    <w:rsid w:val="003F552C"/>
    <w:rsid w:val="0040767E"/>
    <w:rsid w:val="00444631"/>
    <w:rsid w:val="00456FD2"/>
    <w:rsid w:val="0047199B"/>
    <w:rsid w:val="00484579"/>
    <w:rsid w:val="004B1709"/>
    <w:rsid w:val="004B3F17"/>
    <w:rsid w:val="004B5903"/>
    <w:rsid w:val="004C5AB7"/>
    <w:rsid w:val="004D7984"/>
    <w:rsid w:val="004F7F42"/>
    <w:rsid w:val="00500867"/>
    <w:rsid w:val="0053334C"/>
    <w:rsid w:val="00552385"/>
    <w:rsid w:val="00560545"/>
    <w:rsid w:val="005726D8"/>
    <w:rsid w:val="00572BFB"/>
    <w:rsid w:val="005848F1"/>
    <w:rsid w:val="00591C12"/>
    <w:rsid w:val="005A3356"/>
    <w:rsid w:val="005B5BE9"/>
    <w:rsid w:val="005C7EAB"/>
    <w:rsid w:val="005D0089"/>
    <w:rsid w:val="005D3EF3"/>
    <w:rsid w:val="005E5438"/>
    <w:rsid w:val="005F687A"/>
    <w:rsid w:val="0060018F"/>
    <w:rsid w:val="006012B8"/>
    <w:rsid w:val="00606599"/>
    <w:rsid w:val="006104CB"/>
    <w:rsid w:val="006453A1"/>
    <w:rsid w:val="00664E50"/>
    <w:rsid w:val="00667F5E"/>
    <w:rsid w:val="00671A2C"/>
    <w:rsid w:val="00675446"/>
    <w:rsid w:val="00677400"/>
    <w:rsid w:val="00692CFE"/>
    <w:rsid w:val="006A17FB"/>
    <w:rsid w:val="006A76D9"/>
    <w:rsid w:val="006E3A86"/>
    <w:rsid w:val="006F3121"/>
    <w:rsid w:val="00714B44"/>
    <w:rsid w:val="0071641C"/>
    <w:rsid w:val="00723AF8"/>
    <w:rsid w:val="00747963"/>
    <w:rsid w:val="007A59A5"/>
    <w:rsid w:val="007C3761"/>
    <w:rsid w:val="007C56DF"/>
    <w:rsid w:val="007C581B"/>
    <w:rsid w:val="007D2151"/>
    <w:rsid w:val="00812DEA"/>
    <w:rsid w:val="00826349"/>
    <w:rsid w:val="008521A4"/>
    <w:rsid w:val="0089792A"/>
    <w:rsid w:val="008B4818"/>
    <w:rsid w:val="008B7B62"/>
    <w:rsid w:val="008C38DA"/>
    <w:rsid w:val="008D538D"/>
    <w:rsid w:val="0090340A"/>
    <w:rsid w:val="00903F57"/>
    <w:rsid w:val="00940645"/>
    <w:rsid w:val="00956D79"/>
    <w:rsid w:val="00963AD0"/>
    <w:rsid w:val="009842D3"/>
    <w:rsid w:val="00994C72"/>
    <w:rsid w:val="009A07B4"/>
    <w:rsid w:val="009A09ED"/>
    <w:rsid w:val="009A7844"/>
    <w:rsid w:val="009C13D1"/>
    <w:rsid w:val="009C5C54"/>
    <w:rsid w:val="00A0355E"/>
    <w:rsid w:val="00A04624"/>
    <w:rsid w:val="00A23F12"/>
    <w:rsid w:val="00A268AB"/>
    <w:rsid w:val="00A46546"/>
    <w:rsid w:val="00A83368"/>
    <w:rsid w:val="00A922E5"/>
    <w:rsid w:val="00AA004B"/>
    <w:rsid w:val="00AA1214"/>
    <w:rsid w:val="00AD4394"/>
    <w:rsid w:val="00AE3AA9"/>
    <w:rsid w:val="00AE4998"/>
    <w:rsid w:val="00B03B65"/>
    <w:rsid w:val="00B238B3"/>
    <w:rsid w:val="00B35ABB"/>
    <w:rsid w:val="00B6374F"/>
    <w:rsid w:val="00B65BA9"/>
    <w:rsid w:val="00B72CBA"/>
    <w:rsid w:val="00B7363D"/>
    <w:rsid w:val="00B73F16"/>
    <w:rsid w:val="00B90BAB"/>
    <w:rsid w:val="00B97834"/>
    <w:rsid w:val="00BC2B26"/>
    <w:rsid w:val="00BD3E7C"/>
    <w:rsid w:val="00BE3EEF"/>
    <w:rsid w:val="00BF5645"/>
    <w:rsid w:val="00BF795A"/>
    <w:rsid w:val="00C9682F"/>
    <w:rsid w:val="00CF42D6"/>
    <w:rsid w:val="00D416F2"/>
    <w:rsid w:val="00D47C25"/>
    <w:rsid w:val="00D52A1C"/>
    <w:rsid w:val="00D813BB"/>
    <w:rsid w:val="00D86BCA"/>
    <w:rsid w:val="00DC43FF"/>
    <w:rsid w:val="00DD508B"/>
    <w:rsid w:val="00DF405B"/>
    <w:rsid w:val="00E05F7A"/>
    <w:rsid w:val="00E26417"/>
    <w:rsid w:val="00E337CC"/>
    <w:rsid w:val="00E4318D"/>
    <w:rsid w:val="00E6182F"/>
    <w:rsid w:val="00E658C3"/>
    <w:rsid w:val="00E93E80"/>
    <w:rsid w:val="00EA4A5A"/>
    <w:rsid w:val="00EB518D"/>
    <w:rsid w:val="00EC0F1C"/>
    <w:rsid w:val="00EC56DF"/>
    <w:rsid w:val="00EE2CBA"/>
    <w:rsid w:val="00F34A77"/>
    <w:rsid w:val="00F47B11"/>
    <w:rsid w:val="00F47B93"/>
    <w:rsid w:val="00F6339E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2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3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16F2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55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385"/>
  </w:style>
  <w:style w:type="paragraph" w:styleId="a9">
    <w:name w:val="footer"/>
    <w:basedOn w:val="a"/>
    <w:link w:val="aa"/>
    <w:uiPriority w:val="99"/>
    <w:unhideWhenUsed/>
    <w:rsid w:val="0055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3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16F2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55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385"/>
  </w:style>
  <w:style w:type="paragraph" w:styleId="a9">
    <w:name w:val="footer"/>
    <w:basedOn w:val="a"/>
    <w:link w:val="aa"/>
    <w:uiPriority w:val="99"/>
    <w:unhideWhenUsed/>
    <w:rsid w:val="0055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3673-D7EA-4E19-9526-EB5D24C0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kruglova.iv</dc:creator>
  <cp:lastModifiedBy>КафЭСиС</cp:lastModifiedBy>
  <cp:revision>7</cp:revision>
  <cp:lastPrinted>2021-11-02T12:13:00Z</cp:lastPrinted>
  <dcterms:created xsi:type="dcterms:W3CDTF">2021-11-08T13:30:00Z</dcterms:created>
  <dcterms:modified xsi:type="dcterms:W3CDTF">2021-11-10T09:29:00Z</dcterms:modified>
</cp:coreProperties>
</file>