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A5" w:rsidRPr="007A32FA" w:rsidRDefault="006F6EA5" w:rsidP="00021C58">
      <w:pPr>
        <w:spacing w:after="0" w:line="360" w:lineRule="exact"/>
        <w:rPr>
          <w:rFonts w:eastAsia="Times New Roman" w:cs="Times New Roman"/>
          <w:sz w:val="24"/>
        </w:rPr>
      </w:pPr>
      <w:r w:rsidRPr="00021C58">
        <w:rPr>
          <w:rFonts w:eastAsia="Times New Roman" w:cs="Times New Roman"/>
          <w:sz w:val="24"/>
        </w:rPr>
        <w:t>УДК</w:t>
      </w:r>
      <w:r w:rsidR="008C055E" w:rsidRPr="007A32FA">
        <w:rPr>
          <w:rFonts w:eastAsia="Times New Roman" w:cs="Times New Roman"/>
          <w:sz w:val="24"/>
        </w:rPr>
        <w:t xml:space="preserve"> 62-1/-9</w:t>
      </w:r>
    </w:p>
    <w:p w:rsidR="006F6EA5" w:rsidRDefault="006F6EA5" w:rsidP="00021C58">
      <w:pPr>
        <w:spacing w:after="0" w:line="360" w:lineRule="exact"/>
        <w:rPr>
          <w:rFonts w:eastAsia="Times New Roman" w:cs="Times New Roman"/>
          <w:b/>
        </w:rPr>
      </w:pPr>
    </w:p>
    <w:p w:rsidR="00784F95" w:rsidRDefault="00784F95" w:rsidP="00021C58">
      <w:pPr>
        <w:spacing w:after="0" w:line="36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ПОВЫШЕНИЕ ЭФФЕКТИВНОСТИ ОЧИСТКИ ДЫМОВЫХ ГАЗОВ </w:t>
      </w:r>
    </w:p>
    <w:p w:rsidR="00EC6C4B" w:rsidRPr="006F6EA5" w:rsidRDefault="00EC6C4B" w:rsidP="00021C58">
      <w:pPr>
        <w:spacing w:after="0" w:line="360" w:lineRule="exact"/>
        <w:jc w:val="center"/>
        <w:rPr>
          <w:rFonts w:eastAsia="Times New Roman" w:cs="Times New Roman"/>
          <w:sz w:val="24"/>
        </w:rPr>
      </w:pPr>
      <w:proofErr w:type="spellStart"/>
      <w:r w:rsidRPr="006F6EA5">
        <w:rPr>
          <w:rFonts w:eastAsia="Times New Roman" w:cs="Times New Roman"/>
          <w:sz w:val="24"/>
        </w:rPr>
        <w:t>Ягфарова</w:t>
      </w:r>
      <w:proofErr w:type="spellEnd"/>
      <w:r w:rsidR="00021C58">
        <w:rPr>
          <w:rFonts w:eastAsia="Times New Roman" w:cs="Times New Roman"/>
          <w:sz w:val="24"/>
        </w:rPr>
        <w:t xml:space="preserve"> Г.А.</w:t>
      </w:r>
    </w:p>
    <w:p w:rsidR="006F6EA5" w:rsidRPr="006F6EA5" w:rsidRDefault="006F6EA5" w:rsidP="00021C58">
      <w:pPr>
        <w:spacing w:after="0" w:line="360" w:lineRule="exact"/>
        <w:jc w:val="center"/>
        <w:rPr>
          <w:rFonts w:eastAsia="Times New Roman" w:cs="Times New Roman"/>
          <w:sz w:val="24"/>
        </w:rPr>
      </w:pPr>
      <w:r w:rsidRPr="006F6EA5">
        <w:rPr>
          <w:rFonts w:eastAsia="Times New Roman" w:cs="Times New Roman"/>
          <w:sz w:val="24"/>
        </w:rPr>
        <w:t>ФГБОУ ВО «КГЭУ» г.Казань, Россия</w:t>
      </w:r>
    </w:p>
    <w:p w:rsidR="00787DC2" w:rsidRDefault="00787DC2" w:rsidP="00787DC2">
      <w:pPr>
        <w:spacing w:after="0" w:line="360" w:lineRule="atLeast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Науч. рук. доц. </w:t>
      </w:r>
      <w:proofErr w:type="spellStart"/>
      <w:r>
        <w:rPr>
          <w:rFonts w:cs="Times New Roman"/>
          <w:sz w:val="24"/>
        </w:rPr>
        <w:t>Бариева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proofErr w:type="gramStart"/>
      <w:r>
        <w:rPr>
          <w:rFonts w:cs="Times New Roman"/>
          <w:sz w:val="24"/>
        </w:rPr>
        <w:t>Э.Р</w:t>
      </w:r>
      <w:r w:rsidR="007A32FA">
        <w:rPr>
          <w:rFonts w:cs="Times New Roman"/>
          <w:sz w:val="24"/>
        </w:rPr>
        <w:t>афаиловна</w:t>
      </w:r>
      <w:proofErr w:type="spellEnd"/>
      <w:r>
        <w:rPr>
          <w:rFonts w:cs="Times New Roman"/>
          <w:sz w:val="24"/>
        </w:rPr>
        <w:t>.,</w:t>
      </w:r>
      <w:proofErr w:type="gramEnd"/>
      <w:r>
        <w:rPr>
          <w:rFonts w:cs="Times New Roman"/>
          <w:sz w:val="24"/>
        </w:rPr>
        <w:t xml:space="preserve"> ст. преп. </w:t>
      </w:r>
      <w:proofErr w:type="spellStart"/>
      <w:r>
        <w:rPr>
          <w:rFonts w:cs="Times New Roman"/>
          <w:sz w:val="24"/>
        </w:rPr>
        <w:t>Серазеева</w:t>
      </w:r>
      <w:proofErr w:type="spellEnd"/>
      <w:r>
        <w:rPr>
          <w:rFonts w:cs="Times New Roman"/>
          <w:sz w:val="24"/>
        </w:rPr>
        <w:t xml:space="preserve"> Е</w:t>
      </w:r>
      <w:r w:rsidR="007A32FA">
        <w:rPr>
          <w:rFonts w:cs="Times New Roman"/>
          <w:sz w:val="24"/>
        </w:rPr>
        <w:t xml:space="preserve">лена </w:t>
      </w:r>
      <w:r>
        <w:rPr>
          <w:rFonts w:cs="Times New Roman"/>
          <w:sz w:val="24"/>
        </w:rPr>
        <w:t>.В</w:t>
      </w:r>
      <w:r w:rsidR="007A32FA">
        <w:rPr>
          <w:rFonts w:cs="Times New Roman"/>
          <w:sz w:val="24"/>
        </w:rPr>
        <w:t>ладимировна</w:t>
      </w:r>
      <w:bookmarkStart w:id="0" w:name="_GoBack"/>
      <w:bookmarkEnd w:id="0"/>
      <w:r>
        <w:rPr>
          <w:rFonts w:cs="Times New Roman"/>
          <w:sz w:val="24"/>
        </w:rPr>
        <w:t>.</w:t>
      </w:r>
    </w:p>
    <w:p w:rsidR="00021C58" w:rsidRPr="006F6EA5" w:rsidRDefault="00021C58" w:rsidP="00021C58">
      <w:pPr>
        <w:spacing w:after="0" w:line="360" w:lineRule="exact"/>
        <w:jc w:val="center"/>
        <w:rPr>
          <w:rFonts w:eastAsia="Times New Roman" w:cs="Times New Roman"/>
          <w:sz w:val="24"/>
        </w:rPr>
      </w:pPr>
    </w:p>
    <w:p w:rsidR="00F12C76" w:rsidRDefault="00EC6C4B" w:rsidP="000B0523">
      <w:pPr>
        <w:spacing w:after="0" w:line="360" w:lineRule="atLeast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21C58">
        <w:rPr>
          <w:rFonts w:eastAsia="Times New Roman" w:cs="Times New Roman"/>
          <w:color w:val="000000" w:themeColor="text1"/>
          <w:szCs w:val="24"/>
        </w:rPr>
        <w:t>На сегодняшний день разработано достаточно много способов очистки дымовых газов</w:t>
      </w:r>
      <w:r w:rsidR="00004968">
        <w:rPr>
          <w:rFonts w:eastAsia="Times New Roman" w:cs="Times New Roman"/>
          <w:color w:val="000000" w:themeColor="text1"/>
          <w:szCs w:val="24"/>
        </w:rPr>
        <w:t xml:space="preserve"> от </w:t>
      </w:r>
      <w:r w:rsidR="00004968">
        <w:rPr>
          <w:rFonts w:eastAsia="Times New Roman" w:cs="Times New Roman"/>
          <w:color w:val="000000" w:themeColor="text1"/>
          <w:szCs w:val="24"/>
          <w:lang w:val="en-US"/>
        </w:rPr>
        <w:t>CO</w:t>
      </w:r>
      <w:r w:rsidR="00004968" w:rsidRPr="00004968">
        <w:rPr>
          <w:rFonts w:eastAsia="Times New Roman" w:cs="Times New Roman"/>
          <w:color w:val="000000" w:themeColor="text1"/>
          <w:szCs w:val="24"/>
        </w:rPr>
        <w:t xml:space="preserve">, </w:t>
      </w:r>
      <w:r w:rsidR="00004968">
        <w:rPr>
          <w:rFonts w:eastAsia="Times New Roman" w:cs="Times New Roman"/>
          <w:color w:val="000000" w:themeColor="text1"/>
          <w:szCs w:val="24"/>
          <w:lang w:val="en-US"/>
        </w:rPr>
        <w:t>NO</w:t>
      </w:r>
      <w:r w:rsidR="00004968" w:rsidRPr="00004968">
        <w:rPr>
          <w:rFonts w:eastAsia="Times New Roman" w:cs="Times New Roman"/>
          <w:color w:val="000000" w:themeColor="text1"/>
          <w:szCs w:val="24"/>
          <w:vertAlign w:val="subscript"/>
        </w:rPr>
        <w:t>2</w:t>
      </w:r>
      <w:r w:rsidR="00004968" w:rsidRPr="00004968">
        <w:rPr>
          <w:rFonts w:eastAsia="Times New Roman" w:cs="Times New Roman"/>
          <w:color w:val="000000" w:themeColor="text1"/>
          <w:szCs w:val="24"/>
        </w:rPr>
        <w:t xml:space="preserve">, </w:t>
      </w:r>
      <w:r w:rsidR="00004968">
        <w:rPr>
          <w:rFonts w:eastAsia="Times New Roman" w:cs="Times New Roman"/>
          <w:color w:val="000000" w:themeColor="text1"/>
          <w:szCs w:val="24"/>
          <w:lang w:val="en-US"/>
        </w:rPr>
        <w:t>SO</w:t>
      </w:r>
      <w:r w:rsidR="00004968" w:rsidRPr="00004968">
        <w:rPr>
          <w:rFonts w:eastAsia="Times New Roman" w:cs="Times New Roman"/>
          <w:color w:val="000000" w:themeColor="text1"/>
          <w:szCs w:val="24"/>
          <w:vertAlign w:val="subscript"/>
        </w:rPr>
        <w:t>2</w:t>
      </w:r>
      <w:r w:rsidRPr="00021C58">
        <w:rPr>
          <w:rFonts w:eastAsia="Times New Roman" w:cs="Times New Roman"/>
          <w:color w:val="000000" w:themeColor="text1"/>
          <w:szCs w:val="24"/>
        </w:rPr>
        <w:t>.</w:t>
      </w:r>
      <w:r w:rsidR="0027402F" w:rsidRPr="00021C58">
        <w:rPr>
          <w:rFonts w:eastAsia="Times New Roman" w:cs="Times New Roman"/>
          <w:color w:val="000000" w:themeColor="text1"/>
          <w:szCs w:val="24"/>
        </w:rPr>
        <w:t xml:space="preserve"> Они различаются по конструктивным особенностям аппаратов,</w:t>
      </w:r>
      <w:r w:rsidR="00080474" w:rsidRPr="00021C58">
        <w:rPr>
          <w:rFonts w:eastAsia="Times New Roman" w:cs="Times New Roman"/>
          <w:color w:val="000000" w:themeColor="text1"/>
          <w:szCs w:val="24"/>
        </w:rPr>
        <w:t xml:space="preserve"> методологии,</w:t>
      </w:r>
      <w:r w:rsidR="0027402F" w:rsidRPr="00021C58">
        <w:rPr>
          <w:rFonts w:eastAsia="Times New Roman" w:cs="Times New Roman"/>
          <w:color w:val="000000" w:themeColor="text1"/>
          <w:szCs w:val="24"/>
        </w:rPr>
        <w:t xml:space="preserve"> </w:t>
      </w:r>
      <w:r w:rsidR="00B0665F" w:rsidRPr="00021C58">
        <w:rPr>
          <w:rFonts w:eastAsia="Times New Roman" w:cs="Times New Roman"/>
          <w:color w:val="000000" w:themeColor="text1"/>
          <w:szCs w:val="24"/>
        </w:rPr>
        <w:t xml:space="preserve">используемым реагентам </w:t>
      </w:r>
      <w:r w:rsidR="00021C58">
        <w:rPr>
          <w:rFonts w:eastAsia="Times New Roman" w:cs="Times New Roman"/>
          <w:color w:val="000000" w:themeColor="text1"/>
          <w:szCs w:val="24"/>
        </w:rPr>
        <w:t xml:space="preserve">и другим аспектам. </w:t>
      </w:r>
      <w:r w:rsidR="002969B4" w:rsidRPr="002969B4">
        <w:rPr>
          <w:rFonts w:cs="Times New Roman"/>
          <w:color w:val="000000"/>
          <w:szCs w:val="28"/>
          <w:shd w:val="clear" w:color="auto" w:fill="FFFFFF"/>
        </w:rPr>
        <w:t xml:space="preserve">Известен способ смешивания газа с жидкостью, который реализуется в устройстве (патент РФ № 2002494). </w:t>
      </w:r>
      <w:r w:rsidR="00133E11">
        <w:rPr>
          <w:rFonts w:cs="Times New Roman"/>
          <w:color w:val="000000"/>
          <w:szCs w:val="28"/>
          <w:shd w:val="clear" w:color="auto" w:fill="FFFFFF"/>
        </w:rPr>
        <w:t xml:space="preserve">Данная технология </w:t>
      </w:r>
      <w:r w:rsidR="002969B4" w:rsidRPr="002969B4">
        <w:rPr>
          <w:rFonts w:cs="Times New Roman"/>
          <w:color w:val="000000"/>
          <w:szCs w:val="28"/>
          <w:shd w:val="clear" w:color="auto" w:fill="FFFFFF"/>
        </w:rPr>
        <w:t xml:space="preserve">осуществляется в смачиваемом пористом фильтре, подверженном </w:t>
      </w:r>
      <w:proofErr w:type="spellStart"/>
      <w:r w:rsidR="002969B4" w:rsidRPr="002969B4">
        <w:rPr>
          <w:rFonts w:cs="Times New Roman"/>
          <w:color w:val="000000"/>
          <w:szCs w:val="28"/>
          <w:shd w:val="clear" w:color="auto" w:fill="FFFFFF"/>
        </w:rPr>
        <w:t>вибровоздействию</w:t>
      </w:r>
      <w:proofErr w:type="spellEnd"/>
      <w:r w:rsidR="002969B4" w:rsidRPr="002969B4">
        <w:rPr>
          <w:rFonts w:cs="Times New Roman"/>
          <w:color w:val="000000"/>
          <w:szCs w:val="28"/>
          <w:shd w:val="clear" w:color="auto" w:fill="FFFFFF"/>
        </w:rPr>
        <w:t>. Однако при реализации этого способа поглощение оксидов</w:t>
      </w:r>
      <w:r w:rsidR="008E0BCF">
        <w:rPr>
          <w:rFonts w:cs="Times New Roman"/>
          <w:color w:val="000000"/>
          <w:szCs w:val="28"/>
          <w:shd w:val="clear" w:color="auto" w:fill="FFFFFF"/>
        </w:rPr>
        <w:t xml:space="preserve"> из дымовых газов недостаточно, </w:t>
      </w:r>
      <w:r w:rsidR="002969B4" w:rsidRPr="002969B4">
        <w:rPr>
          <w:rFonts w:cs="Times New Roman"/>
          <w:color w:val="000000"/>
          <w:szCs w:val="28"/>
          <w:shd w:val="clear" w:color="auto" w:fill="FFFFFF"/>
        </w:rPr>
        <w:t>вследствие кратковременности контакта двух фаз.</w:t>
      </w:r>
      <w:r w:rsidR="002969B4">
        <w:rPr>
          <w:rFonts w:cs="Times New Roman"/>
          <w:color w:val="000000"/>
          <w:szCs w:val="28"/>
          <w:shd w:val="clear" w:color="auto" w:fill="FFFFFF"/>
        </w:rPr>
        <w:t xml:space="preserve"> Для устранения данного недостатка и предполагается ус</w:t>
      </w:r>
      <w:r w:rsidR="008E0BCF">
        <w:rPr>
          <w:rFonts w:cs="Times New Roman"/>
          <w:color w:val="000000"/>
          <w:szCs w:val="28"/>
          <w:shd w:val="clear" w:color="auto" w:fill="FFFFFF"/>
        </w:rPr>
        <w:t>овершенствование технологии, которое направлено на повышение эффективности процесса очистки дымовых газов.</w:t>
      </w:r>
    </w:p>
    <w:p w:rsidR="00787DC2" w:rsidRDefault="00133E11" w:rsidP="000B0523">
      <w:pPr>
        <w:spacing w:after="0" w:line="360" w:lineRule="atLeast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Суть усовершенствования технологии состоит в том, чтобы устранить проблему недостаточного поглощения оксидов, достигнув полного растворения газовых компонентов в жидкости</w:t>
      </w:r>
      <w:r w:rsidR="00EF6B1D">
        <w:rPr>
          <w:rFonts w:cs="Times New Roman"/>
          <w:color w:val="000000"/>
          <w:szCs w:val="28"/>
          <w:shd w:val="clear" w:color="auto" w:fill="FFFFFF"/>
        </w:rPr>
        <w:t xml:space="preserve">. Данная задача решается </w:t>
      </w:r>
      <w:r w:rsidR="00926DE5">
        <w:rPr>
          <w:rFonts w:cs="Times New Roman"/>
          <w:color w:val="000000"/>
          <w:szCs w:val="28"/>
          <w:shd w:val="clear" w:color="auto" w:fill="FFFFFF"/>
        </w:rPr>
        <w:t xml:space="preserve">в </w:t>
      </w:r>
      <w:r w:rsidR="00926DE5">
        <w:rPr>
          <w:rFonts w:cs="Times New Roman"/>
          <w:szCs w:val="24"/>
        </w:rPr>
        <w:t>установке</w:t>
      </w:r>
      <w:r w:rsidR="00926DE5" w:rsidRPr="00021C58">
        <w:rPr>
          <w:rFonts w:cs="Times New Roman"/>
          <w:szCs w:val="24"/>
        </w:rPr>
        <w:t xml:space="preserve"> поглощения газовых выбросов</w:t>
      </w:r>
      <w:r w:rsidR="00926DE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F6B1D">
        <w:rPr>
          <w:rFonts w:cs="Times New Roman"/>
          <w:color w:val="000000"/>
          <w:szCs w:val="28"/>
          <w:shd w:val="clear" w:color="auto" w:fill="FFFFFF"/>
        </w:rPr>
        <w:t>с использованием</w:t>
      </w:r>
      <w:r w:rsidR="00EF6B1D">
        <w:rPr>
          <w:rFonts w:eastAsia="Times New Roman" w:cs="Times New Roman"/>
          <w:color w:val="000000" w:themeColor="text1"/>
          <w:szCs w:val="24"/>
        </w:rPr>
        <w:t xml:space="preserve"> </w:t>
      </w:r>
      <w:r w:rsidR="0027402F" w:rsidRPr="00021C58">
        <w:rPr>
          <w:rFonts w:cs="Times New Roman"/>
          <w:szCs w:val="24"/>
        </w:rPr>
        <w:t>струйного аппарата,</w:t>
      </w:r>
      <w:r w:rsidR="00926DE5">
        <w:rPr>
          <w:rFonts w:cs="Times New Roman"/>
          <w:szCs w:val="24"/>
        </w:rPr>
        <w:t xml:space="preserve"> в которой </w:t>
      </w:r>
      <w:r w:rsidR="005109FD">
        <w:rPr>
          <w:rFonts w:cs="Times New Roman"/>
          <w:szCs w:val="24"/>
        </w:rPr>
        <w:t>реализуется способ двухступенчатого смешивания</w:t>
      </w:r>
      <w:r w:rsidR="004F649A">
        <w:rPr>
          <w:rFonts w:cs="Times New Roman"/>
          <w:szCs w:val="24"/>
        </w:rPr>
        <w:t xml:space="preserve"> газа с жидкостью в виде пены </w:t>
      </w:r>
      <w:r w:rsidR="004F649A">
        <w:t>(см.рисунок).</w:t>
      </w:r>
      <w:r w:rsidR="0027402F" w:rsidRPr="00021C58">
        <w:rPr>
          <w:rFonts w:cs="Times New Roman"/>
          <w:szCs w:val="24"/>
        </w:rPr>
        <w:t xml:space="preserve"> </w:t>
      </w:r>
      <w:r w:rsidR="005109FD">
        <w:rPr>
          <w:rFonts w:cs="Times New Roman"/>
          <w:szCs w:val="24"/>
        </w:rPr>
        <w:t xml:space="preserve">Технология </w:t>
      </w:r>
      <w:r w:rsidR="0027402F" w:rsidRPr="00021C58">
        <w:rPr>
          <w:rFonts w:cs="Times New Roman"/>
          <w:szCs w:val="24"/>
        </w:rPr>
        <w:t>подтверждена патентом на изобретение РФ (№2240178).</w:t>
      </w:r>
    </w:p>
    <w:p w:rsidR="0027402F" w:rsidRDefault="00807345" w:rsidP="000B0523">
      <w:pPr>
        <w:spacing w:after="0" w:line="360" w:lineRule="atLeast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021C58">
        <w:rPr>
          <w:rFonts w:cs="Times New Roman"/>
          <w:szCs w:val="24"/>
          <w:shd w:val="clear" w:color="auto" w:fill="FFFFFF"/>
        </w:rPr>
        <w:t xml:space="preserve">Способ состоит в двухступенчатом смешивании газа с жидкостью в виде пены. </w:t>
      </w:r>
      <w:r w:rsidR="004F649A" w:rsidRPr="004F649A">
        <w:t xml:space="preserve">На первой ступени процесс осуществляют в струйном аппарате посредством пульсационной подачи активного потока газа, смешиваемого с жидкостью, в сопло аппарата. При этом активный поток инжектирует этот же газ через жидкость с образованием пены, активный и инжектируемый газ смешиваются с пеной в камере смешения струйного аппарата, и в процессе смешения жидкость в виде пены поглощает отдельные компоненты газового потока. В процессе смешения часть пены разрушается с образованием мельчайших капелек, которые также взаимодействуют с газом. Поглощение компонентов газа при этом происходит этими каплями и пленкой конденсата, который образуется на перфорированных поверхностях, размещенных в диффузоре струйного аппарата коаксиально, подверженных </w:t>
      </w:r>
      <w:proofErr w:type="spellStart"/>
      <w:r w:rsidR="004F649A" w:rsidRPr="004F649A">
        <w:t>вибровоздействию</w:t>
      </w:r>
      <w:proofErr w:type="spellEnd"/>
      <w:r w:rsidR="004F649A" w:rsidRPr="004F649A">
        <w:t xml:space="preserve"> и дополнительно охлаждаемых посредствам тепловых </w:t>
      </w:r>
      <w:r w:rsidR="004F649A">
        <w:t>труб.</w:t>
      </w:r>
      <w:r w:rsidR="004F649A" w:rsidRPr="004F649A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4F649A" w:rsidRPr="004F649A">
        <w:t>За счёт увеличения парциального давления газа над пленкой жидкости по ходу диффузора увеличивается растворимость газов в жидкости</w:t>
      </w:r>
      <w:r w:rsidR="004F649A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 w:rsidR="004F649A">
        <w:t xml:space="preserve"> </w:t>
      </w:r>
      <w:r w:rsidR="004F649A" w:rsidRPr="004F649A">
        <w:t xml:space="preserve">Вторая </w:t>
      </w:r>
      <w:r w:rsidR="004F649A" w:rsidRPr="004F649A">
        <w:lastRenderedPageBreak/>
        <w:t>ступень служит для растворения не поглотившихся компонентов газового потока в жидкости посредством подачи газа через пористый фильтр, подверженный вибрации и смоченный жидкостью.</w:t>
      </w:r>
    </w:p>
    <w:p w:rsidR="00787DC2" w:rsidRPr="00EF6B1D" w:rsidRDefault="00787DC2" w:rsidP="00EF6B1D">
      <w:pPr>
        <w:spacing w:after="0" w:line="360" w:lineRule="exact"/>
        <w:ind w:firstLine="709"/>
        <w:jc w:val="both"/>
        <w:rPr>
          <w:rFonts w:eastAsia="Times New Roman" w:cs="Times New Roman"/>
          <w:color w:val="000000" w:themeColor="text1"/>
          <w:szCs w:val="24"/>
        </w:rPr>
      </w:pPr>
    </w:p>
    <w:p w:rsidR="0027402F" w:rsidRPr="00EC6C4B" w:rsidRDefault="0027402F" w:rsidP="00080474">
      <w:pPr>
        <w:spacing w:after="0" w:line="360" w:lineRule="auto"/>
        <w:ind w:firstLine="11"/>
        <w:jc w:val="center"/>
        <w:rPr>
          <w:rFonts w:cs="Times New Roman"/>
          <w:sz w:val="24"/>
          <w:szCs w:val="24"/>
        </w:rPr>
      </w:pPr>
      <w:r w:rsidRPr="00EC6C4B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3453967"/>
            <wp:effectExtent l="0" t="0" r="0" b="0"/>
            <wp:docPr id="2" name="Рисунок 2" descr="способ смешивания газа с жидкостью, патент № 224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соб смешивания газа с жидкостью, патент № 22401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79" cy="346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2F" w:rsidRPr="00EC6C4B" w:rsidRDefault="0027402F" w:rsidP="00021C58">
      <w:pPr>
        <w:spacing w:line="360" w:lineRule="exact"/>
        <w:ind w:firstLine="11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C6C4B">
        <w:rPr>
          <w:rFonts w:cs="Times New Roman"/>
          <w:color w:val="000000"/>
          <w:sz w:val="24"/>
          <w:szCs w:val="24"/>
          <w:shd w:val="clear" w:color="auto" w:fill="FFFFFF"/>
        </w:rPr>
        <w:t>Установка, на которой реализован спо</w:t>
      </w:r>
      <w:r w:rsidR="00241339">
        <w:rPr>
          <w:rFonts w:cs="Times New Roman"/>
          <w:color w:val="000000"/>
          <w:sz w:val="24"/>
          <w:szCs w:val="24"/>
          <w:shd w:val="clear" w:color="auto" w:fill="FFFFFF"/>
        </w:rPr>
        <w:t>соб смешивания газа с жидкостью</w:t>
      </w:r>
    </w:p>
    <w:p w:rsidR="0027402F" w:rsidRPr="00EC6C4B" w:rsidRDefault="0027402F" w:rsidP="00021C58">
      <w:pPr>
        <w:pStyle w:val="a3"/>
        <w:spacing w:line="36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C6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1-стеклянная колонка; 2-пористая стеклянная пластина (</w:t>
      </w:r>
      <w:proofErr w:type="spellStart"/>
      <w:r w:rsidRPr="00EC6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диспергатор</w:t>
      </w:r>
      <w:proofErr w:type="spellEnd"/>
      <w:r w:rsidRPr="00EC6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 3-расширительный сосуд; 4-трубка; 5-струйный аппарат; 6-рабочее сопло;7-патрубок подачи активного потока газа; 8-патрубок, через который инжектируется этот же газ с пеной; 9-камера смешения; 10-диффузор; 11-перфорированные поверхности; 12-тепловые трубы; 13-вибропривод; 14-сильфоны; 15-отводящий трубопровод; 16-сосуд; 17-пористый фильтр; 18-шток; 19-разбрызгиватель; 20-патрубок; 21-трубопроводы; 22,23,24-вентили</w:t>
      </w:r>
    </w:p>
    <w:p w:rsidR="0027402F" w:rsidRPr="00021C58" w:rsidRDefault="00807345" w:rsidP="00021C58">
      <w:pPr>
        <w:spacing w:after="0" w:line="360" w:lineRule="exact"/>
        <w:ind w:firstLine="708"/>
        <w:jc w:val="both"/>
        <w:rPr>
          <w:rFonts w:cs="Times New Roman"/>
          <w:b/>
          <w:szCs w:val="28"/>
          <w:shd w:val="clear" w:color="auto" w:fill="FFFFFF"/>
        </w:rPr>
      </w:pPr>
      <w:r w:rsidRPr="00021C58">
        <w:rPr>
          <w:rFonts w:cs="Times New Roman"/>
          <w:szCs w:val="28"/>
          <w:shd w:val="clear" w:color="auto" w:fill="FFFFFF"/>
        </w:rPr>
        <w:t>Изобретение относится к способам смешивания газов с жидкостью и может быть использовано для очистки газовых потоков в любой отрасли промышленности и энергетики.</w:t>
      </w:r>
    </w:p>
    <w:p w:rsidR="00787DC2" w:rsidRDefault="00787DC2" w:rsidP="00021C58">
      <w:pPr>
        <w:spacing w:after="0" w:line="360" w:lineRule="exact"/>
        <w:ind w:firstLine="708"/>
        <w:jc w:val="center"/>
        <w:rPr>
          <w:rFonts w:cs="Times New Roman"/>
          <w:b/>
          <w:szCs w:val="28"/>
          <w:shd w:val="clear" w:color="auto" w:fill="FFFFFF"/>
        </w:rPr>
      </w:pPr>
    </w:p>
    <w:p w:rsidR="00AB7EE7" w:rsidRDefault="005168F3" w:rsidP="00021C58">
      <w:pPr>
        <w:spacing w:after="0" w:line="360" w:lineRule="exact"/>
        <w:ind w:firstLine="708"/>
        <w:jc w:val="center"/>
        <w:rPr>
          <w:rFonts w:cs="Times New Roman"/>
          <w:b/>
          <w:szCs w:val="28"/>
          <w:shd w:val="clear" w:color="auto" w:fill="FFFFFF"/>
        </w:rPr>
      </w:pPr>
      <w:r w:rsidRPr="00021C58">
        <w:rPr>
          <w:rFonts w:cs="Times New Roman"/>
          <w:b/>
          <w:szCs w:val="28"/>
          <w:shd w:val="clear" w:color="auto" w:fill="FFFFFF"/>
        </w:rPr>
        <w:t>Источники</w:t>
      </w:r>
    </w:p>
    <w:p w:rsidR="00BA197B" w:rsidRPr="00021C58" w:rsidRDefault="00BA197B" w:rsidP="00021C58">
      <w:pPr>
        <w:spacing w:after="0" w:line="360" w:lineRule="exact"/>
        <w:ind w:firstLine="708"/>
        <w:jc w:val="center"/>
        <w:rPr>
          <w:rFonts w:cs="Times New Roman"/>
          <w:b/>
          <w:color w:val="000000"/>
          <w:szCs w:val="28"/>
          <w:shd w:val="clear" w:color="auto" w:fill="FFFFFF"/>
        </w:rPr>
      </w:pPr>
    </w:p>
    <w:p w:rsidR="0054723A" w:rsidRPr="00787DC2" w:rsidRDefault="00787DC2" w:rsidP="00787DC2">
      <w:pPr>
        <w:pStyle w:val="1"/>
        <w:keepNext w:val="0"/>
        <w:keepLines w:val="0"/>
        <w:widowControl w:val="0"/>
        <w:shd w:val="clear" w:color="auto" w:fill="FFFFFF"/>
        <w:spacing w:before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DC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1. </w:t>
      </w:r>
      <w:r w:rsidR="00620CD1" w:rsidRPr="00787DC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Патент РФ №2240178/ </w:t>
      </w:r>
      <w:hyperlink r:id="rId6" w:history="1">
        <w:r w:rsidR="00620CD1" w:rsidRPr="00787D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Зайцев В.В.</w:t>
        </w:r>
      </w:hyperlink>
      <w:r w:rsidR="00620CD1" w:rsidRPr="00787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20CD1" w:rsidRPr="00787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Казарян</w:t>
      </w:r>
      <w:proofErr w:type="spellEnd"/>
      <w:r w:rsidR="00620CD1" w:rsidRPr="00787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А.С.,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="00620CD1" w:rsidRPr="00787D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Комиссаров К.Б.</w:t>
        </w:r>
      </w:hyperlink>
      <w:r w:rsidR="00620CD1" w:rsidRPr="00787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CD1" w:rsidRPr="00787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Комиссарова Т.И.,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="00620CD1" w:rsidRPr="00787D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Кучеренко Е.А.</w:t>
        </w:r>
      </w:hyperlink>
      <w:r w:rsidR="00620CD1" w:rsidRPr="00787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CD1" w:rsidRPr="00787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Тарасовский А.В.,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20CD1" w:rsidRPr="00787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Юргалова</w:t>
      </w:r>
      <w:proofErr w:type="spellEnd"/>
      <w:r w:rsidR="00620CD1" w:rsidRPr="00787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Ю.П.</w:t>
      </w:r>
      <w:r w:rsidR="00620CD1" w:rsidRPr="00787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 смешива</w:t>
      </w:r>
      <w:r w:rsidR="0054723A" w:rsidRPr="00787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газа с жидкостью. </w:t>
      </w:r>
      <w:r w:rsidR="0054723A" w:rsidRPr="00787DC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МПК B01F 3/04.</w:t>
      </w:r>
    </w:p>
    <w:p w:rsidR="00B0665F" w:rsidRPr="00787DC2" w:rsidRDefault="00787DC2" w:rsidP="00787DC2">
      <w:pPr>
        <w:pStyle w:val="1"/>
        <w:keepNext w:val="0"/>
        <w:keepLines w:val="0"/>
        <w:widowControl w:val="0"/>
        <w:shd w:val="clear" w:color="auto" w:fill="FFFFFF"/>
        <w:spacing w:before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7358A4" w:rsidRPr="00787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Русанов А.А., Урбах И.И., </w:t>
      </w:r>
      <w:proofErr w:type="spellStart"/>
      <w:r w:rsidR="007358A4" w:rsidRPr="00787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Анастасиди</w:t>
      </w:r>
      <w:proofErr w:type="spellEnd"/>
      <w:r w:rsidR="007358A4" w:rsidRPr="00787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А.П. Очистка дымовых газов в промышленной энергетике. М.: Энергия, 1979. 469 с.</w:t>
      </w:r>
    </w:p>
    <w:sectPr w:rsidR="00B0665F" w:rsidRPr="00787DC2" w:rsidSect="00021C5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1B79"/>
    <w:multiLevelType w:val="hybridMultilevel"/>
    <w:tmpl w:val="C40C8F88"/>
    <w:lvl w:ilvl="0" w:tplc="D60E6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02BC"/>
    <w:multiLevelType w:val="hybridMultilevel"/>
    <w:tmpl w:val="4DDEC3CA"/>
    <w:lvl w:ilvl="0" w:tplc="A9522EB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C20761"/>
    <w:multiLevelType w:val="hybridMultilevel"/>
    <w:tmpl w:val="FAB2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F532C"/>
    <w:multiLevelType w:val="multilevel"/>
    <w:tmpl w:val="EDB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3D"/>
    <w:rsid w:val="00004968"/>
    <w:rsid w:val="00021C58"/>
    <w:rsid w:val="00080474"/>
    <w:rsid w:val="000A26CE"/>
    <w:rsid w:val="000B0523"/>
    <w:rsid w:val="00133E11"/>
    <w:rsid w:val="00157F3D"/>
    <w:rsid w:val="00241339"/>
    <w:rsid w:val="0027402F"/>
    <w:rsid w:val="002969B4"/>
    <w:rsid w:val="004F649A"/>
    <w:rsid w:val="005109FD"/>
    <w:rsid w:val="005168F3"/>
    <w:rsid w:val="0054723A"/>
    <w:rsid w:val="005F4EF7"/>
    <w:rsid w:val="00620CD1"/>
    <w:rsid w:val="006454FC"/>
    <w:rsid w:val="006C0B77"/>
    <w:rsid w:val="006F6EA5"/>
    <w:rsid w:val="007358A4"/>
    <w:rsid w:val="00784F95"/>
    <w:rsid w:val="00787DC2"/>
    <w:rsid w:val="007A32FA"/>
    <w:rsid w:val="00807345"/>
    <w:rsid w:val="008242FF"/>
    <w:rsid w:val="00870751"/>
    <w:rsid w:val="008C055E"/>
    <w:rsid w:val="008E0BCF"/>
    <w:rsid w:val="00922C48"/>
    <w:rsid w:val="00926DE5"/>
    <w:rsid w:val="009B57A8"/>
    <w:rsid w:val="009F0516"/>
    <w:rsid w:val="00AB7EE7"/>
    <w:rsid w:val="00B0665F"/>
    <w:rsid w:val="00B915B7"/>
    <w:rsid w:val="00B929F9"/>
    <w:rsid w:val="00BA197B"/>
    <w:rsid w:val="00C01402"/>
    <w:rsid w:val="00C6452C"/>
    <w:rsid w:val="00C80AF8"/>
    <w:rsid w:val="00C96480"/>
    <w:rsid w:val="00CC24C1"/>
    <w:rsid w:val="00D563C9"/>
    <w:rsid w:val="00D8762E"/>
    <w:rsid w:val="00EA59DF"/>
    <w:rsid w:val="00EA679A"/>
    <w:rsid w:val="00EC6C4B"/>
    <w:rsid w:val="00EE4070"/>
    <w:rsid w:val="00EF6B1D"/>
    <w:rsid w:val="00F12C76"/>
    <w:rsid w:val="00F13169"/>
    <w:rsid w:val="00F90CC2"/>
    <w:rsid w:val="00FC4382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5CF45-D615-41D9-8E99-7395D1D8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7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2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Hyperlink"/>
    <w:basedOn w:val="a0"/>
    <w:uiPriority w:val="99"/>
    <w:unhideWhenUsed/>
    <w:rsid w:val="00B066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72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F4EF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patents.ru/author/ru-kucherenko-e-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patents.ru/author/ru-komissarov-k-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patents.ru/author/ru-zaycev-v-v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4</cp:revision>
  <dcterms:created xsi:type="dcterms:W3CDTF">2020-11-24T17:14:00Z</dcterms:created>
  <dcterms:modified xsi:type="dcterms:W3CDTF">2020-11-24T17:54:00Z</dcterms:modified>
</cp:coreProperties>
</file>