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5" w:rsidRDefault="007D1AB2">
      <w:pPr>
        <w:rPr>
          <w:noProof/>
          <w:lang w:eastAsia="ru-RU"/>
        </w:rPr>
      </w:pPr>
      <w:r>
        <w:rPr>
          <w:rFonts w:ascii="Tavolga" w:hAnsi="Tavolga"/>
          <w:b/>
          <w:noProof/>
          <w:color w:val="323E4F" w:themeColor="text2" w:themeShade="BF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171546" wp14:editId="3897FFFD">
            <wp:simplePos x="0" y="0"/>
            <wp:positionH relativeFrom="column">
              <wp:posOffset>-196945</wp:posOffset>
            </wp:positionH>
            <wp:positionV relativeFrom="paragraph">
              <wp:posOffset>114935</wp:posOffset>
            </wp:positionV>
            <wp:extent cx="7562850" cy="35908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5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D">
        <w:rPr>
          <w:noProof/>
          <w:lang w:eastAsia="ru-RU"/>
        </w:rPr>
        <w:t xml:space="preserve"> </w:t>
      </w:r>
    </w:p>
    <w:p w:rsidR="00D96FED" w:rsidRDefault="00D96FED">
      <w:pPr>
        <w:rPr>
          <w:noProof/>
          <w:lang w:eastAsia="ru-RU"/>
        </w:rPr>
      </w:pPr>
    </w:p>
    <w:p w:rsidR="00D96FED" w:rsidRDefault="00D96FED">
      <w:pPr>
        <w:rPr>
          <w:noProof/>
          <w:lang w:eastAsia="ru-RU"/>
        </w:rPr>
      </w:pPr>
    </w:p>
    <w:p w:rsidR="00D96FED" w:rsidRDefault="00D96FED">
      <w:pPr>
        <w:rPr>
          <w:noProof/>
          <w:lang w:eastAsia="ru-RU"/>
        </w:rPr>
      </w:pPr>
    </w:p>
    <w:p w:rsidR="00D96FED" w:rsidRDefault="00D96FED"/>
    <w:p w:rsidR="00D96FED" w:rsidRDefault="00D96FED"/>
    <w:p w:rsidR="00D96FED" w:rsidRPr="00E31005" w:rsidRDefault="00D96FED">
      <w:pPr>
        <w:rPr>
          <w:i/>
          <w:sz w:val="36"/>
        </w:rPr>
      </w:pPr>
      <w:r>
        <w:t xml:space="preserve">                                              </w:t>
      </w:r>
      <w:r w:rsidR="00082601">
        <w:rPr>
          <w:i/>
          <w:color w:val="FF0000"/>
          <w:sz w:val="36"/>
        </w:rPr>
        <w:t>Гильфанов Булат Альбертович</w:t>
      </w:r>
    </w:p>
    <w:p w:rsidR="00D96FED" w:rsidRPr="00E31005" w:rsidRDefault="00D96FED">
      <w:pPr>
        <w:rPr>
          <w:i/>
          <w:sz w:val="36"/>
        </w:rPr>
      </w:pPr>
      <w:r>
        <w:rPr>
          <w:sz w:val="36"/>
        </w:rPr>
        <w:t xml:space="preserve">                                          </w:t>
      </w:r>
      <w:r w:rsidR="00082601">
        <w:rPr>
          <w:i/>
          <w:color w:val="FF0000"/>
          <w:sz w:val="36"/>
        </w:rPr>
        <w:t>ФГБ</w:t>
      </w:r>
      <w:bookmarkStart w:id="0" w:name="_GoBack"/>
      <w:bookmarkEnd w:id="0"/>
      <w:r w:rsidR="00082601">
        <w:rPr>
          <w:i/>
          <w:color w:val="FF0000"/>
          <w:sz w:val="36"/>
        </w:rPr>
        <w:t>ОУ ВО КГЭУ</w:t>
      </w:r>
    </w:p>
    <w:p w:rsidR="00D96FED" w:rsidRPr="002C4D4A" w:rsidRDefault="00D96FED">
      <w:pPr>
        <w:rPr>
          <w:color w:val="FF0000"/>
          <w:sz w:val="28"/>
          <w:szCs w:val="28"/>
        </w:rPr>
      </w:pPr>
      <w:r>
        <w:rPr>
          <w:sz w:val="36"/>
        </w:rPr>
        <w:t xml:space="preserve">                                              </w:t>
      </w:r>
    </w:p>
    <w:p w:rsidR="00D96FED" w:rsidRDefault="00D96FED">
      <w:r>
        <w:t xml:space="preserve">               </w:t>
      </w:r>
    </w:p>
    <w:p w:rsidR="00D96FED" w:rsidRDefault="00D96FED"/>
    <w:p w:rsidR="00D96FED" w:rsidRDefault="00D96FED"/>
    <w:p w:rsidR="005D1EC4" w:rsidRDefault="005D1EC4" w:rsidP="008E482C">
      <w:pPr>
        <w:spacing w:after="240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</w:rPr>
      </w:pPr>
    </w:p>
    <w:p w:rsidR="008E482C" w:rsidRPr="005D1EC4" w:rsidRDefault="00D96FED" w:rsidP="008E482C">
      <w:pPr>
        <w:spacing w:after="240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</w:rPr>
      </w:pPr>
      <w:r w:rsidRPr="005D1EC4">
        <w:rPr>
          <w:rFonts w:ascii="Tavolga" w:hAnsi="Tavolga"/>
          <w:b/>
          <w:color w:val="323E4F" w:themeColor="text2" w:themeShade="BF"/>
          <w:sz w:val="32"/>
        </w:rPr>
        <w:t xml:space="preserve">Уважаемые участники </w:t>
      </w:r>
      <w:r w:rsidR="008E482C" w:rsidRPr="005D1EC4">
        <w:rPr>
          <w:rFonts w:ascii="Tavolga" w:hAnsi="Tavolga"/>
          <w:b/>
          <w:color w:val="323E4F" w:themeColor="text2" w:themeShade="BF"/>
          <w:sz w:val="32"/>
        </w:rPr>
        <w:t>Татарстанского международного</w:t>
      </w:r>
      <w:r w:rsidRPr="005D1EC4">
        <w:rPr>
          <w:rFonts w:ascii="Tavolga" w:hAnsi="Tavolga"/>
          <w:b/>
          <w:color w:val="323E4F" w:themeColor="text2" w:themeShade="BF"/>
          <w:sz w:val="32"/>
        </w:rPr>
        <w:t xml:space="preserve"> форума по энергоресурсоэффективности и э</w:t>
      </w:r>
      <w:r w:rsidR="008E482C" w:rsidRPr="005D1EC4">
        <w:rPr>
          <w:rFonts w:ascii="Tavolga" w:hAnsi="Tavolga"/>
          <w:b/>
          <w:color w:val="323E4F" w:themeColor="text2" w:themeShade="BF"/>
          <w:sz w:val="32"/>
        </w:rPr>
        <w:t>кологии ТЭФ-202</w:t>
      </w:r>
      <w:r w:rsidR="007D1AB2" w:rsidRPr="007D1AB2">
        <w:rPr>
          <w:rFonts w:ascii="Tavolga" w:hAnsi="Tavolga"/>
          <w:b/>
          <w:color w:val="323E4F" w:themeColor="text2" w:themeShade="BF"/>
          <w:sz w:val="32"/>
        </w:rPr>
        <w:t>1</w:t>
      </w:r>
      <w:r w:rsidR="008E482C" w:rsidRPr="005D1EC4">
        <w:rPr>
          <w:rFonts w:ascii="Tavolga" w:hAnsi="Tavolga"/>
          <w:b/>
          <w:color w:val="323E4F" w:themeColor="text2" w:themeShade="BF"/>
          <w:sz w:val="32"/>
        </w:rPr>
        <w:t>!</w:t>
      </w:r>
    </w:p>
    <w:p w:rsidR="00D96FED" w:rsidRPr="005D1EC4" w:rsidRDefault="00E31005" w:rsidP="005D1EC4">
      <w:pPr>
        <w:ind w:left="567" w:right="821"/>
        <w:jc w:val="both"/>
        <w:rPr>
          <w:rFonts w:ascii="Tavolga" w:hAnsi="Tavolga"/>
          <w:color w:val="323E4F" w:themeColor="text2" w:themeShade="BF"/>
          <w:sz w:val="28"/>
          <w:szCs w:val="28"/>
        </w:rPr>
      </w:pP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Для того чтобы посетить мероприятия Форума ТЭФ </w:t>
      </w:r>
      <w:r w:rsidRPr="005D1EC4">
        <w:rPr>
          <w:rFonts w:ascii="Tavolga" w:hAnsi="Tavolga"/>
          <w:color w:val="323E4F" w:themeColor="text2" w:themeShade="BF"/>
          <w:sz w:val="28"/>
          <w:szCs w:val="28"/>
          <w:u w:val="single"/>
        </w:rPr>
        <w:t>бесплатно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 нужно предъявить данное приглашение с заполненным контактным блоком на входе и обменять его на бейдж!</w:t>
      </w:r>
    </w:p>
    <w:p w:rsidR="005D1EC4" w:rsidRPr="002C4D4A" w:rsidRDefault="002C4D4A" w:rsidP="002C4D4A">
      <w:pPr>
        <w:pStyle w:val="a3"/>
        <w:ind w:left="567" w:right="821"/>
        <w:jc w:val="both"/>
        <w:rPr>
          <w:rFonts w:ascii="Tavolga" w:hAnsi="Tavolga"/>
          <w:color w:val="323E4F" w:themeColor="text2" w:themeShade="BF"/>
          <w:sz w:val="28"/>
          <w:szCs w:val="28"/>
        </w:rPr>
      </w:pPr>
      <w:r>
        <w:rPr>
          <w:rFonts w:ascii="Tavolga" w:hAnsi="Tavolga"/>
          <w:color w:val="323E4F" w:themeColor="text2" w:themeShade="BF"/>
          <w:sz w:val="28"/>
          <w:szCs w:val="28"/>
        </w:rPr>
        <w:t xml:space="preserve">Место проведения: </w:t>
      </w:r>
      <w:r w:rsidRPr="002C4D4A">
        <w:rPr>
          <w:rFonts w:ascii="Tavolga" w:hAnsi="Tavolga"/>
          <w:color w:val="323E4F" w:themeColor="text2" w:themeShade="BF"/>
          <w:sz w:val="28"/>
          <w:szCs w:val="28"/>
        </w:rPr>
        <w:t>Республика Татарстан, Лаишевский район, с. Большие Кабаны, ул. Выставочная, 1</w:t>
      </w:r>
      <w:r>
        <w:rPr>
          <w:rFonts w:ascii="Tavolga" w:hAnsi="Tavolga"/>
          <w:color w:val="323E4F" w:themeColor="text2" w:themeShade="BF"/>
          <w:sz w:val="28"/>
          <w:szCs w:val="28"/>
        </w:rPr>
        <w:t>,</w:t>
      </w:r>
      <w:r w:rsidRPr="002C4D4A">
        <w:rPr>
          <w:rFonts w:ascii="Tavolga" w:hAnsi="Tavolga"/>
          <w:color w:val="323E4F" w:themeColor="text2" w:themeShade="BF"/>
          <w:sz w:val="28"/>
          <w:szCs w:val="28"/>
        </w:rPr>
        <w:t xml:space="preserve"> МВЦ «КАЗАНЬ ЭКСПО».</w:t>
      </w:r>
    </w:p>
    <w:p w:rsidR="005D1EC4" w:rsidRPr="005D1EC4" w:rsidRDefault="005D1EC4" w:rsidP="005D1EC4">
      <w:pPr>
        <w:pStyle w:val="a3"/>
        <w:ind w:left="567" w:right="821"/>
        <w:rPr>
          <w:rFonts w:ascii="Tavolga" w:hAnsi="Tavolga"/>
          <w:color w:val="323E4F" w:themeColor="text2" w:themeShade="BF"/>
          <w:sz w:val="28"/>
          <w:szCs w:val="28"/>
        </w:rPr>
      </w:pP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Сроки проведения: </w:t>
      </w:r>
      <w:r w:rsidR="007D1AB2" w:rsidRPr="007534E1">
        <w:rPr>
          <w:rFonts w:ascii="Tavolga" w:hAnsi="Tavolga"/>
          <w:color w:val="323E4F" w:themeColor="text2" w:themeShade="BF"/>
          <w:sz w:val="28"/>
          <w:szCs w:val="28"/>
        </w:rPr>
        <w:t xml:space="preserve">21-23 </w:t>
      </w:r>
      <w:r w:rsidR="007D1AB2">
        <w:rPr>
          <w:rFonts w:ascii="Tavolga" w:hAnsi="Tavolga"/>
          <w:color w:val="323E4F" w:themeColor="text2" w:themeShade="BF"/>
          <w:sz w:val="28"/>
          <w:szCs w:val="28"/>
        </w:rPr>
        <w:t>апреля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 20</w:t>
      </w:r>
      <w:r>
        <w:rPr>
          <w:rFonts w:ascii="Tavolga" w:hAnsi="Tavolga"/>
          <w:color w:val="323E4F" w:themeColor="text2" w:themeShade="BF"/>
          <w:sz w:val="28"/>
          <w:szCs w:val="28"/>
        </w:rPr>
        <w:t>2</w:t>
      </w:r>
      <w:r w:rsidR="007D1AB2">
        <w:rPr>
          <w:rFonts w:ascii="Tavolga" w:hAnsi="Tavolga"/>
          <w:color w:val="323E4F" w:themeColor="text2" w:themeShade="BF"/>
          <w:sz w:val="28"/>
          <w:szCs w:val="28"/>
        </w:rPr>
        <w:t>1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>г.</w:t>
      </w:r>
    </w:p>
    <w:p w:rsidR="005D1EC4" w:rsidRPr="005D1EC4" w:rsidRDefault="005D1EC4" w:rsidP="007534E1">
      <w:pPr>
        <w:pStyle w:val="a3"/>
        <w:ind w:left="567" w:right="821"/>
        <w:jc w:val="both"/>
        <w:rPr>
          <w:rFonts w:ascii="Tavolga" w:hAnsi="Tavolga"/>
          <w:color w:val="323E4F" w:themeColor="text2" w:themeShade="BF"/>
          <w:sz w:val="28"/>
          <w:szCs w:val="28"/>
        </w:rPr>
      </w:pP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Более подробную информацию о Форуме Вы можете получить на официальном сайте </w:t>
      </w:r>
      <w:proofErr w:type="gramStart"/>
      <w:r w:rsidRPr="005D1EC4">
        <w:rPr>
          <w:rFonts w:ascii="Tavolga" w:hAnsi="Tavolga"/>
          <w:color w:val="323E4F" w:themeColor="text2" w:themeShade="BF"/>
          <w:sz w:val="28"/>
          <w:szCs w:val="28"/>
          <w:lang w:val="en-US"/>
        </w:rPr>
        <w:t>tef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>.</w:t>
      </w:r>
      <w:r w:rsidRPr="005D1EC4">
        <w:rPr>
          <w:rFonts w:ascii="Tavolga" w:hAnsi="Tavolga"/>
          <w:color w:val="323E4F" w:themeColor="text2" w:themeShade="BF"/>
          <w:sz w:val="28"/>
          <w:szCs w:val="28"/>
          <w:lang w:val="en-US"/>
        </w:rPr>
        <w:t>tatar</w:t>
      </w:r>
      <w:proofErr w:type="gramEnd"/>
    </w:p>
    <w:p w:rsidR="005D1EC4" w:rsidRDefault="005D1EC4" w:rsidP="005D1EC4">
      <w:pPr>
        <w:pStyle w:val="a3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  <w:szCs w:val="28"/>
        </w:rPr>
      </w:pPr>
      <w:r w:rsidRPr="005D1EC4">
        <w:rPr>
          <w:rFonts w:ascii="Tavolga" w:hAnsi="Tavolga"/>
          <w:b/>
          <w:color w:val="323E4F" w:themeColor="text2" w:themeShade="BF"/>
          <w:sz w:val="32"/>
          <w:szCs w:val="28"/>
        </w:rPr>
        <w:t>Будем рады</w:t>
      </w:r>
      <w:r w:rsidRPr="005D1EC4">
        <w:rPr>
          <w:rFonts w:ascii="Tavolga" w:hAnsi="Tavolga"/>
          <w:b/>
          <w:color w:val="323E4F" w:themeColor="text2" w:themeShade="BF"/>
          <w:sz w:val="32"/>
          <w:szCs w:val="28"/>
          <w:lang w:val="en-US"/>
        </w:rPr>
        <w:t xml:space="preserve"> Вас</w:t>
      </w:r>
      <w:r w:rsidRPr="005D1EC4">
        <w:rPr>
          <w:rFonts w:ascii="Tavolga" w:hAnsi="Tavolga"/>
          <w:b/>
          <w:color w:val="323E4F" w:themeColor="text2" w:themeShade="BF"/>
          <w:sz w:val="32"/>
          <w:szCs w:val="28"/>
        </w:rPr>
        <w:t xml:space="preserve"> видеть!</w:t>
      </w:r>
    </w:p>
    <w:p w:rsidR="007D1AB2" w:rsidRDefault="007D1AB2" w:rsidP="005D1EC4">
      <w:pPr>
        <w:pStyle w:val="a3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  <w:szCs w:val="28"/>
        </w:rPr>
      </w:pPr>
    </w:p>
    <w:p w:rsidR="007D1AB2" w:rsidRPr="005D1EC4" w:rsidRDefault="007D1AB2" w:rsidP="005D1EC4">
      <w:pPr>
        <w:pStyle w:val="a3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  <w:szCs w:val="28"/>
        </w:rPr>
      </w:pPr>
    </w:p>
    <w:p w:rsidR="005D1EC4" w:rsidRPr="005D1EC4" w:rsidRDefault="005D1EC4" w:rsidP="005D1EC4">
      <w:pPr>
        <w:jc w:val="both"/>
        <w:rPr>
          <w:rFonts w:ascii="Tavolga" w:hAnsi="Tavolga"/>
          <w:sz w:val="28"/>
        </w:rPr>
      </w:pPr>
    </w:p>
    <w:sectPr w:rsidR="005D1EC4" w:rsidRPr="005D1EC4" w:rsidSect="00D96FED">
      <w:pgSz w:w="11907" w:h="16840" w:code="9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volga">
    <w:altName w:val="Corbel"/>
    <w:charset w:val="CC"/>
    <w:family w:val="auto"/>
    <w:pitch w:val="variable"/>
    <w:sig w:usb0="0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D"/>
    <w:rsid w:val="00082601"/>
    <w:rsid w:val="002C4D4A"/>
    <w:rsid w:val="00423A4D"/>
    <w:rsid w:val="00553052"/>
    <w:rsid w:val="005D1EC4"/>
    <w:rsid w:val="007078FC"/>
    <w:rsid w:val="007534E1"/>
    <w:rsid w:val="007D1AB2"/>
    <w:rsid w:val="008E482C"/>
    <w:rsid w:val="009446D2"/>
    <w:rsid w:val="00A105A7"/>
    <w:rsid w:val="00B977E0"/>
    <w:rsid w:val="00BD3756"/>
    <w:rsid w:val="00D0100B"/>
    <w:rsid w:val="00D96FED"/>
    <w:rsid w:val="00E31005"/>
    <w:rsid w:val="00F26F78"/>
    <w:rsid w:val="00F35CE8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2368"/>
  <w15:chartTrackingRefBased/>
  <w15:docId w15:val="{30192481-A05D-49AA-9DFC-D9B57F6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BB07-89AC-4A4B-AC5F-87CE709D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Булат Гильфанов</cp:lastModifiedBy>
  <cp:revision>6</cp:revision>
  <dcterms:created xsi:type="dcterms:W3CDTF">2021-01-22T10:44:00Z</dcterms:created>
  <dcterms:modified xsi:type="dcterms:W3CDTF">2021-05-22T11:20:00Z</dcterms:modified>
</cp:coreProperties>
</file>