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2A" w:rsidRPr="00D0682A" w:rsidRDefault="00D0682A" w:rsidP="00D0682A">
      <w:pPr>
        <w:suppressAutoHyphens w:val="0"/>
        <w:spacing w:after="120" w:line="240" w:lineRule="auto"/>
        <w:jc w:val="center"/>
        <w:rPr>
          <w:rFonts w:ascii="Times New Roman" w:eastAsia="Times New Roman" w:hAnsi="Times New Roman"/>
          <w:sz w:val="24"/>
          <w:szCs w:val="24"/>
          <w:lang w:eastAsia="ru-RU"/>
        </w:rPr>
      </w:pPr>
      <w:r w:rsidRPr="00D0682A">
        <w:rPr>
          <w:rFonts w:ascii="Arial" w:eastAsia="Times New Roman" w:hAnsi="Arial" w:cs="Arial"/>
          <w:b/>
          <w:sz w:val="24"/>
          <w:szCs w:val="24"/>
          <w:lang w:eastAsia="ru-RU"/>
        </w:rPr>
        <w:t>МИНИСТЕРСТВО НАУКИ И ВЫСШЕГО ОБРАЗОВАНИЯ РФ</w:t>
      </w:r>
    </w:p>
    <w:p w:rsidR="00D0682A" w:rsidRPr="00D0682A" w:rsidRDefault="00D0682A" w:rsidP="00D0682A">
      <w:pPr>
        <w:suppressAutoHyphens w:val="0"/>
        <w:spacing w:after="120" w:line="240" w:lineRule="auto"/>
        <w:jc w:val="center"/>
        <w:rPr>
          <w:rFonts w:ascii="Arial" w:eastAsia="Times New Roman" w:hAnsi="Arial" w:cs="Arial"/>
          <w:b/>
          <w:smallCaps/>
          <w:sz w:val="24"/>
          <w:szCs w:val="24"/>
          <w:lang w:eastAsia="ru-RU"/>
        </w:rPr>
      </w:pPr>
      <w:r w:rsidRPr="00D0682A">
        <w:rPr>
          <w:rFonts w:ascii="Arial" w:eastAsia="Times New Roman" w:hAnsi="Arial" w:cs="Arial"/>
          <w:b/>
          <w:sz w:val="24"/>
          <w:szCs w:val="24"/>
          <w:lang w:eastAsia="ru-RU"/>
        </w:rPr>
        <w:t>ПЕНЗЕНСКИЙ ГОСУДАРСТВЕННЫЙ УНИВЕРСИТЕТ</w:t>
      </w:r>
      <w:r w:rsidRPr="00D0682A">
        <w:rPr>
          <w:rFonts w:ascii="Arial" w:eastAsia="Times New Roman" w:hAnsi="Arial" w:cs="Arial"/>
          <w:b/>
          <w:sz w:val="24"/>
          <w:szCs w:val="24"/>
          <w:lang w:eastAsia="ru-RU"/>
        </w:rPr>
        <w:br/>
      </w:r>
      <w:r w:rsidRPr="00D0682A">
        <w:rPr>
          <w:rFonts w:ascii="Arial" w:eastAsia="Times New Roman" w:hAnsi="Arial" w:cs="Arial"/>
          <w:b/>
          <w:smallCaps/>
          <w:sz w:val="24"/>
          <w:szCs w:val="24"/>
          <w:lang w:eastAsia="ru-RU"/>
        </w:rPr>
        <w:t>Институт Экономики и Управления</w:t>
      </w:r>
    </w:p>
    <w:p w:rsidR="00D0682A" w:rsidRPr="00D0682A" w:rsidRDefault="00D0682A" w:rsidP="00D0682A">
      <w:pPr>
        <w:suppressAutoHyphens w:val="0"/>
        <w:spacing w:after="120" w:line="240" w:lineRule="auto"/>
        <w:jc w:val="center"/>
        <w:rPr>
          <w:rFonts w:ascii="Arial" w:eastAsia="Times New Roman" w:hAnsi="Arial" w:cs="Arial"/>
          <w:b/>
          <w:sz w:val="24"/>
          <w:szCs w:val="24"/>
          <w:lang w:eastAsia="ru-RU"/>
        </w:rPr>
      </w:pPr>
      <w:r w:rsidRPr="00D0682A">
        <w:rPr>
          <w:rFonts w:ascii="Arial" w:eastAsia="Times New Roman" w:hAnsi="Arial" w:cs="Arial"/>
          <w:b/>
          <w:sz w:val="24"/>
          <w:szCs w:val="24"/>
          <w:lang w:eastAsia="ru-RU"/>
        </w:rPr>
        <w:t>МЕЖДУНАРОДНАЯ АКАДЕМИЯ ОРГАНИЗАЦИИ ПРОИЗВОДСТВА</w:t>
      </w:r>
    </w:p>
    <w:p w:rsidR="00D0682A" w:rsidRPr="00D0682A" w:rsidRDefault="00D0682A" w:rsidP="00D0682A">
      <w:pPr>
        <w:suppressAutoHyphens w:val="0"/>
        <w:spacing w:after="120" w:line="240" w:lineRule="auto"/>
        <w:jc w:val="center"/>
        <w:rPr>
          <w:rFonts w:ascii="Arial" w:eastAsia="Times New Roman" w:hAnsi="Arial" w:cs="Arial"/>
          <w:b/>
          <w:sz w:val="24"/>
          <w:szCs w:val="24"/>
          <w:lang w:eastAsia="ru-RU"/>
        </w:rPr>
      </w:pPr>
      <w:r w:rsidRPr="00D0682A">
        <w:rPr>
          <w:rFonts w:ascii="Arial" w:eastAsia="Times New Roman" w:hAnsi="Arial" w:cs="Arial"/>
          <w:b/>
          <w:sz w:val="24"/>
          <w:szCs w:val="24"/>
          <w:lang w:eastAsia="ru-RU"/>
        </w:rPr>
        <w:t>МЕЖОТРАСЛЕВОЙ НАУЧНО-ИНФОРМАЦИОННЫЙ ЦЕНТР ПГАУ</w:t>
      </w: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jc w:val="center"/>
        <w:rPr>
          <w:rFonts w:ascii="Arial" w:eastAsia="Times New Roman" w:hAnsi="Arial" w:cs="Arial"/>
          <w:b/>
          <w:caps/>
          <w:sz w:val="72"/>
          <w:szCs w:val="72"/>
          <w:lang w:eastAsia="ru-RU"/>
        </w:rPr>
      </w:pPr>
      <w:r w:rsidRPr="00D0682A">
        <w:rPr>
          <w:rFonts w:ascii="Arial" w:eastAsia="Times New Roman" w:hAnsi="Arial" w:cs="Arial"/>
          <w:b/>
          <w:caps/>
          <w:sz w:val="72"/>
          <w:szCs w:val="72"/>
          <w:lang w:eastAsia="ru-RU"/>
        </w:rPr>
        <w:t xml:space="preserve">Проблемы развития </w:t>
      </w:r>
      <w:r w:rsidRPr="00D0682A">
        <w:rPr>
          <w:rFonts w:ascii="Arial" w:eastAsia="Times New Roman" w:hAnsi="Arial" w:cs="Arial"/>
          <w:b/>
          <w:caps/>
          <w:sz w:val="72"/>
          <w:szCs w:val="72"/>
          <w:lang w:eastAsia="ru-RU"/>
        </w:rPr>
        <w:br/>
        <w:t xml:space="preserve">предприятий: </w:t>
      </w:r>
      <w:r w:rsidRPr="00D0682A">
        <w:rPr>
          <w:rFonts w:ascii="Arial" w:eastAsia="Times New Roman" w:hAnsi="Arial" w:cs="Arial"/>
          <w:b/>
          <w:caps/>
          <w:sz w:val="72"/>
          <w:szCs w:val="72"/>
          <w:lang w:eastAsia="ru-RU"/>
        </w:rPr>
        <w:br/>
        <w:t>теория и практика</w:t>
      </w: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jc w:val="center"/>
        <w:rPr>
          <w:rFonts w:ascii="Arial" w:eastAsia="Times New Roman" w:hAnsi="Arial" w:cs="Arial"/>
          <w:b/>
          <w:sz w:val="40"/>
          <w:szCs w:val="40"/>
          <w:lang w:eastAsia="ru-RU"/>
        </w:rPr>
      </w:pPr>
      <w:r w:rsidRPr="00D0682A">
        <w:rPr>
          <w:rFonts w:ascii="Arial" w:eastAsia="Times New Roman" w:hAnsi="Arial" w:cs="Arial"/>
          <w:b/>
          <w:sz w:val="40"/>
          <w:szCs w:val="40"/>
          <w:lang w:eastAsia="ru-RU"/>
        </w:rPr>
        <w:t>V</w:t>
      </w:r>
      <w:r w:rsidRPr="00D0682A">
        <w:rPr>
          <w:rFonts w:ascii="Arial" w:eastAsia="Times New Roman" w:hAnsi="Arial" w:cs="Arial"/>
          <w:b/>
          <w:sz w:val="40"/>
          <w:szCs w:val="40"/>
          <w:lang w:val="en-US" w:eastAsia="ru-RU"/>
        </w:rPr>
        <w:t>II</w:t>
      </w:r>
      <w:r>
        <w:rPr>
          <w:rFonts w:ascii="Arial" w:eastAsia="Times New Roman" w:hAnsi="Arial" w:cs="Arial"/>
          <w:b/>
          <w:sz w:val="40"/>
          <w:szCs w:val="40"/>
          <w:lang w:val="en-US" w:eastAsia="ru-RU"/>
        </w:rPr>
        <w:t>I</w:t>
      </w:r>
      <w:r w:rsidRPr="00D0682A">
        <w:rPr>
          <w:rFonts w:ascii="Arial" w:eastAsia="Times New Roman" w:hAnsi="Arial" w:cs="Arial"/>
          <w:b/>
          <w:sz w:val="40"/>
          <w:szCs w:val="40"/>
          <w:lang w:eastAsia="ru-RU"/>
        </w:rPr>
        <w:t xml:space="preserve"> Международная</w:t>
      </w:r>
      <w:r w:rsidRPr="00D0682A">
        <w:rPr>
          <w:rFonts w:ascii="Arial" w:eastAsia="Times New Roman" w:hAnsi="Arial" w:cs="Arial"/>
          <w:b/>
          <w:sz w:val="40"/>
          <w:szCs w:val="40"/>
          <w:lang w:eastAsia="ru-RU"/>
        </w:rPr>
        <w:br/>
        <w:t>научно-практическая конференция</w:t>
      </w: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Arial" w:eastAsia="Times New Roman" w:hAnsi="Arial" w:cs="Arial"/>
          <w:b/>
          <w:sz w:val="36"/>
          <w:szCs w:val="36"/>
          <w:lang w:eastAsia="ru-RU"/>
        </w:rPr>
      </w:pPr>
      <w:r w:rsidRPr="00D0682A">
        <w:rPr>
          <w:rFonts w:ascii="Arial" w:eastAsia="Times New Roman" w:hAnsi="Arial" w:cs="Arial"/>
          <w:b/>
          <w:sz w:val="36"/>
          <w:szCs w:val="36"/>
          <w:lang w:eastAsia="ru-RU"/>
        </w:rPr>
        <w:t>Сборник статей</w:t>
      </w: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Arial" w:eastAsia="Times New Roman" w:hAnsi="Arial" w:cs="Arial"/>
          <w:b/>
          <w:sz w:val="36"/>
          <w:szCs w:val="36"/>
          <w:lang w:eastAsia="ru-RU"/>
        </w:rPr>
      </w:pPr>
      <w:r w:rsidRPr="003631D2">
        <w:rPr>
          <w:rFonts w:ascii="Arial" w:eastAsia="Times New Roman" w:hAnsi="Arial" w:cs="Arial"/>
          <w:b/>
          <w:sz w:val="36"/>
          <w:szCs w:val="36"/>
          <w:lang w:eastAsia="ru-RU"/>
        </w:rPr>
        <w:t xml:space="preserve">20-21 </w:t>
      </w:r>
      <w:r w:rsidRPr="00D0682A">
        <w:rPr>
          <w:rFonts w:ascii="Arial" w:eastAsia="Times New Roman" w:hAnsi="Arial" w:cs="Arial"/>
          <w:b/>
          <w:sz w:val="36"/>
          <w:szCs w:val="36"/>
          <w:lang w:eastAsia="ru-RU"/>
        </w:rPr>
        <w:t>апреля 202</w:t>
      </w:r>
      <w:r w:rsidRPr="003631D2">
        <w:rPr>
          <w:rFonts w:ascii="Arial" w:eastAsia="Times New Roman" w:hAnsi="Arial" w:cs="Arial"/>
          <w:b/>
          <w:sz w:val="36"/>
          <w:szCs w:val="36"/>
          <w:lang w:eastAsia="ru-RU"/>
        </w:rPr>
        <w:t>1</w:t>
      </w:r>
      <w:r w:rsidRPr="00D0682A">
        <w:rPr>
          <w:rFonts w:ascii="Arial" w:eastAsia="Times New Roman" w:hAnsi="Arial" w:cs="Arial"/>
          <w:b/>
          <w:sz w:val="36"/>
          <w:szCs w:val="36"/>
          <w:lang w:eastAsia="ru-RU"/>
        </w:rPr>
        <w:t xml:space="preserve"> г.</w:t>
      </w: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Times New Roman" w:eastAsia="Times New Roman" w:hAnsi="Times New Roman"/>
          <w:sz w:val="36"/>
          <w:szCs w:val="36"/>
          <w:lang w:eastAsia="ru-RU"/>
        </w:rPr>
      </w:pPr>
    </w:p>
    <w:p w:rsidR="00D0682A" w:rsidRPr="00D0682A" w:rsidRDefault="00D0682A" w:rsidP="00D0682A">
      <w:pPr>
        <w:suppressAutoHyphens w:val="0"/>
        <w:spacing w:after="0" w:line="240" w:lineRule="auto"/>
        <w:jc w:val="center"/>
        <w:rPr>
          <w:rFonts w:ascii="Arial" w:eastAsia="Times New Roman" w:hAnsi="Arial" w:cs="Arial"/>
          <w:b/>
          <w:sz w:val="40"/>
          <w:szCs w:val="40"/>
          <w:lang w:eastAsia="ru-RU"/>
        </w:rPr>
      </w:pPr>
      <w:r w:rsidRPr="00D0682A">
        <w:rPr>
          <w:rFonts w:ascii="Arial" w:eastAsia="Times New Roman" w:hAnsi="Arial" w:cs="Arial"/>
          <w:b/>
          <w:sz w:val="40"/>
          <w:szCs w:val="40"/>
          <w:lang w:eastAsia="ru-RU"/>
        </w:rPr>
        <w:t>Пенза</w:t>
      </w:r>
    </w:p>
    <w:p w:rsidR="00D0682A" w:rsidRPr="00D0682A" w:rsidRDefault="006B1485" w:rsidP="00D0682A">
      <w:pPr>
        <w:suppressAutoHyphens w:val="0"/>
        <w:spacing w:after="0" w:line="240" w:lineRule="auto"/>
        <w:rPr>
          <w:rFonts w:ascii="Arial" w:eastAsia="Times New Roman" w:hAnsi="Arial" w:cs="Arial"/>
          <w:b/>
          <w:sz w:val="36"/>
          <w:szCs w:val="36"/>
          <w:lang w:eastAsia="ru-RU"/>
        </w:rPr>
      </w:pPr>
      <w:r>
        <w:rPr>
          <w:rFonts w:ascii="Arial" w:eastAsia="Times New Roman" w:hAnsi="Arial" w:cs="Arial"/>
          <w:b/>
          <w:noProof/>
          <w:sz w:val="36"/>
          <w:szCs w:val="36"/>
          <w:lang w:eastAsia="ru-RU"/>
        </w:rPr>
        <w:pict>
          <v:oval id="Овал 84" o:spid="_x0000_s1026" style="position:absolute;margin-left:190.75pt;margin-top:19.55pt;width:73pt;height:41.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KcAIAAMQEAAAOAAAAZHJzL2Uyb0RvYy54bWysVEtu2zAQ3RfoHQjuG9mK0yRC5MBw4KJA&#10;kARIiqzHFGUJIDksSVt2D9MzFN3mEj5Sh5ScpE1XRb2g58f5PL7RxeVWK7aRzrdoSj4+GnEmjcCq&#10;NauSf3lYfDjjzAcwFSg0suQ76fnl9P27i84WMscGVSUdoyTGF50teROCLbLMi0Zq8EdopSFnjU5D&#10;INWtsspBR9m1yvLR6GPWoausQyG9J+tV7+TTlL+upQi3de1lYKrk1FtIp0vnMp7Z9AKKlQPbtGJo&#10;A/6hCw2toaLPqa4gAFu79k0q3QqHHutwJFBnWNetkGkGmmY8+mOa+wasTLMQON4+w+T/X1pxs7lz&#10;rK1KfjbhzICmN9p/3//c/9g/MTIRPp31BYXd2zs3aJ7EOOy2djr+0xhsmzDdPWMqt4EJMp7np/np&#10;OWeCXCf52ej4OObMXi5b58MniZpFoeRSqdb6ODUUsLn2oY8+REWzR9VWi1appOz8XDm2AXpg4kWF&#10;HWcKfCBjyRfpNxT87ZoyrCt5fjIZESsEEPNqBYFEbQkLb1acgVoRpUVwqReDsSI1A0Xs5Qp80xdN&#10;aYcSykS/TLwbWo/o9XhFaYnVjvB22BPRW7FoKds1NXwHjphH3dA2hVs6aoXUIg4SZw26b3+zx3gi&#10;BHk564jJ1P7XNThJOHw2RJXz8WQSqZ+UyclpTop77Vm+9pi1niNhOaa9tSKJMT6og1g71I+0dLNY&#10;lVxgBNXugRqUeeg3jNZWyNkshRHdLYRrc29FTH7A8WH7CM4Obx+INDd4YP2b9+9j402Ds3XAuk3k&#10;eMGVeBUVWpXEsGGt4y6+1lPUy8dn+gsAAP//AwBQSwMEFAAGAAgAAAAhAHMY3mHfAAAACgEAAA8A&#10;AABkcnMvZG93bnJldi54bWxMj89Og0AQh+8mvsNmTLwYu0BTS5GlMSQ2eqq2fYAtOwWUnSXs0tK3&#10;dzzpbf58+c03+XqynTjj4FtHCuJZBAKpcqalWsFh//qYgvBBk9GdI1RwRQ/r4vYm15lxF/rE8y7U&#10;gkPIZ1pBE0KfSemrBq32M9cj8e7kBqsDt0MtzaAvHG47mUTRk7S6Jb7Q6B7LBqvv3WgVdObtK7Xl&#10;frMsw+YdP64Pp201KnV/N708gwg4hT8YfvVZHQp2OrqRjBedgnkaLxjlYhWDYGCRLHlwZDJJ5iCL&#10;XP5/ofgBAAD//wMAUEsBAi0AFAAGAAgAAAAhALaDOJL+AAAA4QEAABMAAAAAAAAAAAAAAAAAAAAA&#10;AFtDb250ZW50X1R5cGVzXS54bWxQSwECLQAUAAYACAAAACEAOP0h/9YAAACUAQAACwAAAAAAAAAA&#10;AAAAAAAvAQAAX3JlbHMvLnJlbHNQSwECLQAUAAYACAAAACEAmfz+ynACAADEBAAADgAAAAAAAAAA&#10;AAAAAAAuAgAAZHJzL2Uyb0RvYy54bWxQSwECLQAUAAYACAAAACEAcxjeYd8AAAAKAQAADwAAAAAA&#10;AAAAAAAAAADKBAAAZHJzL2Rvd25yZXYueG1sUEsFBgAAAAAEAAQA8wAAANYFAAAAAA==&#10;" fillcolor="window" stroked="f" strokeweight="2pt"/>
        </w:pict>
      </w:r>
      <w:r w:rsidR="00D0682A" w:rsidRPr="00D0682A">
        <w:rPr>
          <w:rFonts w:ascii="Arial" w:eastAsia="Times New Roman" w:hAnsi="Arial" w:cs="Arial"/>
          <w:b/>
          <w:sz w:val="36"/>
          <w:szCs w:val="36"/>
          <w:lang w:eastAsia="ru-RU"/>
        </w:rPr>
        <w:br w:type="page"/>
      </w:r>
    </w:p>
    <w:p w:rsidR="00D0682A" w:rsidRPr="00D0682A" w:rsidRDefault="00D0682A" w:rsidP="00D0682A">
      <w:pPr>
        <w:suppressAutoHyphens w:val="0"/>
        <w:spacing w:after="0" w:line="240" w:lineRule="auto"/>
        <w:jc w:val="both"/>
        <w:rPr>
          <w:rFonts w:ascii="Times New Roman" w:eastAsia="Times New Roman" w:hAnsi="Times New Roman"/>
          <w:b/>
          <w:sz w:val="28"/>
          <w:szCs w:val="28"/>
          <w:lang w:eastAsia="ru-RU"/>
        </w:rPr>
      </w:pPr>
      <w:r w:rsidRPr="00D0682A">
        <w:rPr>
          <w:rFonts w:ascii="Times New Roman" w:eastAsia="Times New Roman" w:hAnsi="Times New Roman"/>
          <w:b/>
          <w:sz w:val="28"/>
          <w:szCs w:val="28"/>
          <w:lang w:eastAsia="ru-RU"/>
        </w:rPr>
        <w:lastRenderedPageBreak/>
        <w:t>УДК</w:t>
      </w:r>
      <w:r w:rsidRPr="00D0682A">
        <w:rPr>
          <w:rFonts w:ascii="Times New Roman" w:eastAsia="Times New Roman" w:hAnsi="Times New Roman"/>
          <w:b/>
          <w:sz w:val="28"/>
          <w:szCs w:val="28"/>
          <w:lang w:eastAsia="ru-RU"/>
        </w:rPr>
        <w:tab/>
        <w:t>658</w:t>
      </w:r>
    </w:p>
    <w:p w:rsidR="00D0682A" w:rsidRPr="00D0682A" w:rsidRDefault="00D0682A" w:rsidP="00D0682A">
      <w:pPr>
        <w:suppressAutoHyphens w:val="0"/>
        <w:spacing w:after="0" w:line="240" w:lineRule="auto"/>
        <w:jc w:val="both"/>
        <w:rPr>
          <w:rFonts w:ascii="Times New Roman" w:eastAsia="Times New Roman" w:hAnsi="Times New Roman"/>
          <w:b/>
          <w:sz w:val="28"/>
          <w:szCs w:val="28"/>
          <w:lang w:eastAsia="ru-RU"/>
        </w:rPr>
      </w:pPr>
      <w:r w:rsidRPr="00D0682A">
        <w:rPr>
          <w:rFonts w:ascii="Times New Roman" w:eastAsia="Times New Roman" w:hAnsi="Times New Roman"/>
          <w:b/>
          <w:sz w:val="28"/>
          <w:szCs w:val="28"/>
          <w:lang w:eastAsia="ru-RU"/>
        </w:rPr>
        <w:t>ББК</w:t>
      </w:r>
      <w:r w:rsidRPr="00D0682A">
        <w:rPr>
          <w:rFonts w:ascii="Times New Roman" w:eastAsia="Times New Roman" w:hAnsi="Times New Roman"/>
          <w:b/>
          <w:sz w:val="28"/>
          <w:szCs w:val="28"/>
          <w:lang w:eastAsia="ru-RU"/>
        </w:rPr>
        <w:tab/>
        <w:t>65.9(2)29</w:t>
      </w: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widowControl w:val="0"/>
        <w:suppressAutoHyphens w:val="0"/>
        <w:snapToGrid w:val="0"/>
        <w:spacing w:after="0" w:line="240" w:lineRule="auto"/>
        <w:ind w:left="2552" w:hanging="2552"/>
        <w:rPr>
          <w:rFonts w:ascii="Times New Roman" w:hAnsi="Times New Roman"/>
          <w:kern w:val="32"/>
          <w:sz w:val="28"/>
          <w:szCs w:val="28"/>
          <w:lang w:eastAsia="en-US"/>
        </w:rPr>
      </w:pPr>
      <w:r w:rsidRPr="00D0682A">
        <w:rPr>
          <w:rFonts w:ascii="Times New Roman" w:hAnsi="Times New Roman"/>
          <w:b/>
          <w:kern w:val="32"/>
          <w:sz w:val="28"/>
          <w:szCs w:val="28"/>
          <w:lang w:eastAsia="en-US"/>
        </w:rPr>
        <w:t xml:space="preserve">Под редакцией </w:t>
      </w:r>
      <w:r w:rsidRPr="00D0682A">
        <w:rPr>
          <w:rFonts w:ascii="Times New Roman" w:hAnsi="Times New Roman"/>
          <w:kern w:val="32"/>
          <w:sz w:val="28"/>
          <w:szCs w:val="28"/>
          <w:lang w:eastAsia="en-US"/>
        </w:rPr>
        <w:t xml:space="preserve">кандидата экономических наук, профессора </w:t>
      </w:r>
      <w:r w:rsidRPr="00D0682A">
        <w:rPr>
          <w:rFonts w:ascii="Times New Roman" w:hAnsi="Times New Roman"/>
          <w:b/>
          <w:i/>
          <w:kern w:val="32"/>
          <w:sz w:val="28"/>
          <w:szCs w:val="28"/>
          <w:lang w:eastAsia="en-US"/>
        </w:rPr>
        <w:t>В.И. Будиной</w:t>
      </w:r>
      <w:r w:rsidRPr="00D0682A">
        <w:rPr>
          <w:rFonts w:ascii="Times New Roman" w:hAnsi="Times New Roman"/>
          <w:kern w:val="32"/>
          <w:sz w:val="28"/>
          <w:szCs w:val="28"/>
          <w:lang w:eastAsia="en-US"/>
        </w:rPr>
        <w:t>.</w:t>
      </w: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widowControl w:val="0"/>
        <w:suppressAutoHyphens w:val="0"/>
        <w:snapToGrid w:val="0"/>
        <w:spacing w:after="0" w:line="240" w:lineRule="auto"/>
        <w:ind w:firstLine="567"/>
        <w:jc w:val="both"/>
        <w:rPr>
          <w:rFonts w:ascii="Times New Roman" w:hAnsi="Times New Roman"/>
          <w:kern w:val="32"/>
          <w:sz w:val="28"/>
          <w:szCs w:val="28"/>
          <w:lang w:eastAsia="en-US"/>
        </w:rPr>
      </w:pPr>
      <w:r w:rsidRPr="00D0682A">
        <w:rPr>
          <w:rFonts w:ascii="Times New Roman" w:hAnsi="Times New Roman"/>
          <w:b/>
          <w:kern w:val="32"/>
          <w:sz w:val="28"/>
          <w:szCs w:val="28"/>
          <w:lang w:eastAsia="en-US"/>
        </w:rPr>
        <w:t>Проблемы развития предприятий: теория и практика:</w:t>
      </w:r>
      <w:r w:rsidRPr="00D0682A">
        <w:rPr>
          <w:rFonts w:ascii="Times New Roman" w:hAnsi="Times New Roman"/>
          <w:kern w:val="32"/>
          <w:sz w:val="28"/>
          <w:szCs w:val="28"/>
          <w:lang w:eastAsia="en-US"/>
        </w:rPr>
        <w:t xml:space="preserve"> сборник статей </w:t>
      </w:r>
      <w:r w:rsidRPr="00D0682A">
        <w:rPr>
          <w:rFonts w:ascii="Times New Roman" w:hAnsi="Times New Roman"/>
          <w:kern w:val="32"/>
          <w:sz w:val="28"/>
          <w:szCs w:val="28"/>
          <w:lang w:val="en-US" w:eastAsia="en-US"/>
        </w:rPr>
        <w:t>VII</w:t>
      </w:r>
      <w:r>
        <w:rPr>
          <w:rFonts w:ascii="Times New Roman" w:hAnsi="Times New Roman"/>
          <w:kern w:val="32"/>
          <w:sz w:val="28"/>
          <w:szCs w:val="28"/>
          <w:lang w:val="en-US" w:eastAsia="en-US"/>
        </w:rPr>
        <w:t>I</w:t>
      </w:r>
      <w:r w:rsidRPr="00D0682A">
        <w:rPr>
          <w:rFonts w:ascii="Times New Roman" w:hAnsi="Times New Roman"/>
          <w:kern w:val="32"/>
          <w:sz w:val="28"/>
          <w:szCs w:val="28"/>
          <w:lang w:eastAsia="en-US"/>
        </w:rPr>
        <w:t xml:space="preserve"> Международной научно-практической конференции. – Пенза: РИО ПГАУ, 2021. – 224 с.</w:t>
      </w: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r w:rsidRPr="00D0682A">
        <w:rPr>
          <w:rFonts w:ascii="Times New Roman" w:eastAsia="Times New Roman" w:hAnsi="Times New Roman"/>
          <w:sz w:val="28"/>
          <w:szCs w:val="20"/>
          <w:lang w:eastAsia="ru-RU"/>
        </w:rPr>
        <w:t xml:space="preserve">В сборнике статей рассматриваются вопросы </w:t>
      </w:r>
      <w:proofErr w:type="spellStart"/>
      <w:r w:rsidRPr="00D0682A">
        <w:rPr>
          <w:rFonts w:ascii="Times New Roman" w:eastAsia="Times New Roman" w:hAnsi="Times New Roman"/>
          <w:sz w:val="28"/>
          <w:szCs w:val="20"/>
          <w:lang w:eastAsia="ru-RU"/>
        </w:rPr>
        <w:t>социально-экономи-ческого</w:t>
      </w:r>
      <w:proofErr w:type="spellEnd"/>
      <w:r w:rsidRPr="00D0682A">
        <w:rPr>
          <w:rFonts w:ascii="Times New Roman" w:eastAsia="Times New Roman" w:hAnsi="Times New Roman"/>
          <w:sz w:val="28"/>
          <w:szCs w:val="20"/>
          <w:lang w:eastAsia="ru-RU"/>
        </w:rPr>
        <w:t xml:space="preserve"> развития России, развития финансовой системы и научно-технического прогресса, развития логистики в разных отраслях экономики, </w:t>
      </w:r>
      <w:proofErr w:type="gramStart"/>
      <w:r w:rsidRPr="00D0682A">
        <w:rPr>
          <w:rFonts w:ascii="Times New Roman" w:eastAsia="Times New Roman" w:hAnsi="Times New Roman"/>
          <w:sz w:val="28"/>
          <w:szCs w:val="20"/>
          <w:lang w:eastAsia="ru-RU"/>
        </w:rPr>
        <w:t>которое</w:t>
      </w:r>
      <w:proofErr w:type="gramEnd"/>
      <w:r w:rsidRPr="00D0682A">
        <w:rPr>
          <w:rFonts w:ascii="Times New Roman" w:eastAsia="Times New Roman" w:hAnsi="Times New Roman"/>
          <w:sz w:val="28"/>
          <w:szCs w:val="20"/>
          <w:lang w:eastAsia="ru-RU"/>
        </w:rPr>
        <w:t xml:space="preserve"> протекает в условиях возрастающего влияния глобализации, необходимости повышения экономической самостоятельности и конкурентоспособности производимых товаров и услуг. </w:t>
      </w:r>
    </w:p>
    <w:p w:rsidR="00D0682A" w:rsidRPr="00D0682A" w:rsidRDefault="00D0682A" w:rsidP="00D0682A">
      <w:pPr>
        <w:suppressAutoHyphens w:val="0"/>
        <w:spacing w:after="0" w:line="240" w:lineRule="auto"/>
        <w:ind w:firstLine="567"/>
        <w:jc w:val="both"/>
        <w:rPr>
          <w:lang w:val="en-US" w:eastAsia="en-US"/>
        </w:rPr>
      </w:pPr>
      <w:r w:rsidRPr="00D0682A">
        <w:rPr>
          <w:rFonts w:ascii="Times New Roman" w:eastAsia="Times New Roman" w:hAnsi="Times New Roman"/>
          <w:sz w:val="28"/>
          <w:szCs w:val="20"/>
          <w:lang w:val="en-US" w:eastAsia="ru-RU"/>
        </w:rPr>
        <w:t>The collection of articles deals with the issues of socio-economic development of Russia, the development of the financial system and scientific and technical progress, the development of logistics in various sectors of the economy, which takes place in the conditions of increasing influence of globalization, the need to improve the economic independence and competitiveness of manufactured goods and services.</w:t>
      </w: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val="en-US"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8"/>
          <w:lang w:val="en-US"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8"/>
          <w:lang w:val="en-US" w:eastAsia="ru-RU"/>
        </w:rPr>
      </w:pPr>
    </w:p>
    <w:p w:rsidR="00D0682A" w:rsidRPr="00D0682A" w:rsidRDefault="00D0682A" w:rsidP="00D0682A">
      <w:pPr>
        <w:suppressAutoHyphens w:val="0"/>
        <w:spacing w:after="0" w:line="360" w:lineRule="auto"/>
        <w:ind w:firstLine="567"/>
        <w:jc w:val="center"/>
        <w:rPr>
          <w:rFonts w:ascii="Times New Roman" w:eastAsia="Times New Roman" w:hAnsi="Times New Roman"/>
          <w:sz w:val="28"/>
          <w:szCs w:val="28"/>
          <w:lang w:val="en-US"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val="en-US"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val="en-US"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val="en-US"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val="en-US"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val="en-US"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val="en-US"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highlight w:val="yellow"/>
          <w:lang w:val="en-US" w:eastAsia="ru-RU"/>
        </w:rPr>
      </w:pPr>
    </w:p>
    <w:p w:rsidR="00A3185A" w:rsidRPr="003631D2" w:rsidRDefault="006B1485" w:rsidP="00D0682A">
      <w:pP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type id="_x0000_t202" coordsize="21600,21600" o:spt="202" path="m,l,21600r21600,l21600,xe">
            <v:stroke joinstyle="miter"/>
            <v:path gradientshapeok="t" o:connecttype="rect"/>
          </v:shapetype>
          <v:shape id="Надпись 22" o:spid="_x0000_s1027" type="#_x0000_t202" style="position:absolute;margin-left:203.45pt;margin-top:19.6pt;width:45pt;height:4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eamgIAABY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ssBxjJEkDfRo+3n7Zft1+3377fbj7ScECqhS15ocjK9bMLf9ueqh2z5j014p+sYg&#10;qS5qIlfsTGvV1YyUEGXkbgZHVwcc40CW3TNVgjeytsoD9ZVuXAmhKAjQoVs3hw6x3iIKh+k0SkPQ&#10;UFCl03T6KPEeSL6/3GpjnzDVILcpsAYCeHCyuTLWBUPyvYnzZZTg5YIL4QW9Wl4IjTYEyLLw3w79&#10;npmQzlgqd21AHE4gRvDhdC5a3/z3WRQn4XmcjRaT2XSULJJ0lE3D2SiMsvNsEiZZcrn44AKMkrzm&#10;ZcnkFZdsT8Qo+btG70ZioJCnIuoKnKVxOnToj0mG/vtdkg23MJeCNwWeHYxI7vr6WJaQNskt4WLY&#10;B/fD91WGGuz/viqeBa7xAwVsv+wBxVFjqcob4INW0C9oLTwmsKmVfodRB4NZYPN2TTTDSDyVwKks&#10;ShI3yV5I0mkMgj7WLI81RFKAKrDFaNhe2GH6163mqxo8DSyW6gx4WHHPkbuoduyF4fPJ7B4KN93H&#10;sre6e87mPwAAAP//AwBQSwMEFAAGAAgAAAAhAJP6kkvdAAAACgEAAA8AAABkcnMvZG93bnJldi54&#10;bWxMj8FOwzAMhu9IvENkJC6IpZTSkdJ0AiQQ1409gNt4bUWTVE22dm+Pd4Kj7U+/v7/cLHYQJ5pC&#10;752Gh1UCglzjTe9aDfvvj/tnECGiMzh4RxrOFGBTXV+VWBg/uy2ddrEVHOJCgRq6GMdCytB0ZDGs&#10;/EiObwc/WYw8Tq00E84cbgeZJkkuLfaOP3Q40ntHzc/uaDUcvua7JzXXn3G/3mb5G/br2p+1vr1Z&#10;Xl9ARFriHwwXfVaHip1qf3QmiEFDluSKUQ2PKgXBQKYui5rJVCmQVSn/V6h+AQAA//8DAFBLAQIt&#10;ABQABgAIAAAAIQC2gziS/gAAAOEBAAATAAAAAAAAAAAAAAAAAAAAAABbQ29udGVudF9UeXBlc10u&#10;eG1sUEsBAi0AFAAGAAgAAAAhADj9If/WAAAAlAEAAAsAAAAAAAAAAAAAAAAALwEAAF9yZWxzLy5y&#10;ZWxzUEsBAi0AFAAGAAgAAAAhAO25p5qaAgAAFgUAAA4AAAAAAAAAAAAAAAAALgIAAGRycy9lMm9E&#10;b2MueG1sUEsBAi0AFAAGAAgAAAAhAJP6kkvdAAAACgEAAA8AAAAAAAAAAAAAAAAA9AQAAGRycy9k&#10;b3ducmV2LnhtbFBLBQYAAAAABAAEAPMAAAD+BQAAAAA=&#10;" stroked="f">
            <v:textbox>
              <w:txbxContent>
                <w:p w:rsidR="00D0682A" w:rsidRDefault="00D0682A" w:rsidP="00D0682A"/>
              </w:txbxContent>
            </v:textbox>
          </v:shape>
        </w:pict>
      </w:r>
      <w:r w:rsidR="00D0682A" w:rsidRPr="00D0682A">
        <w:rPr>
          <w:rFonts w:ascii="Times New Roman" w:eastAsia="Times New Roman" w:hAnsi="Times New Roman"/>
          <w:b/>
          <w:sz w:val="28"/>
          <w:szCs w:val="28"/>
          <w:lang w:val="en-US" w:eastAsia="ru-RU"/>
        </w:rPr>
        <w:t>ISBN</w:t>
      </w:r>
      <w:r w:rsidR="00D0682A" w:rsidRPr="00D0682A">
        <w:rPr>
          <w:rFonts w:ascii="Times New Roman" w:eastAsia="Times New Roman" w:hAnsi="Times New Roman"/>
          <w:b/>
          <w:sz w:val="28"/>
          <w:szCs w:val="28"/>
          <w:lang w:eastAsia="ru-RU"/>
        </w:rPr>
        <w:t xml:space="preserve"> 978-5-6045204</w:t>
      </w:r>
      <w:r w:rsidR="00D0682A" w:rsidRPr="00D0682A">
        <w:rPr>
          <w:rFonts w:ascii="Times New Roman" w:eastAsia="Times New Roman" w:hAnsi="Times New Roman"/>
          <w:b/>
          <w:sz w:val="28"/>
          <w:szCs w:val="28"/>
          <w:lang w:eastAsia="ru-RU"/>
        </w:rPr>
        <w:tab/>
      </w:r>
      <w:r w:rsidR="00D0682A" w:rsidRPr="00D0682A">
        <w:rPr>
          <w:rFonts w:ascii="Times New Roman" w:eastAsia="Times New Roman" w:hAnsi="Times New Roman"/>
          <w:b/>
          <w:sz w:val="28"/>
          <w:szCs w:val="28"/>
          <w:lang w:eastAsia="ru-RU"/>
        </w:rPr>
        <w:tab/>
      </w:r>
      <w:r w:rsidR="00D0682A" w:rsidRPr="00D0682A">
        <w:rPr>
          <w:rFonts w:ascii="Times New Roman" w:eastAsia="Times New Roman" w:hAnsi="Times New Roman"/>
          <w:b/>
          <w:sz w:val="28"/>
          <w:szCs w:val="28"/>
          <w:lang w:eastAsia="ru-RU"/>
        </w:rPr>
        <w:tab/>
      </w:r>
      <w:r w:rsidR="00D0682A" w:rsidRPr="00D0682A">
        <w:rPr>
          <w:rFonts w:ascii="Times New Roman" w:eastAsia="Times New Roman" w:hAnsi="Times New Roman"/>
          <w:b/>
          <w:sz w:val="28"/>
          <w:szCs w:val="28"/>
          <w:lang w:eastAsia="ru-RU"/>
        </w:rPr>
        <w:tab/>
        <w:t xml:space="preserve"> © МНИЦ ПГАУ, 202</w:t>
      </w:r>
      <w:r w:rsidR="00D0682A" w:rsidRPr="003631D2">
        <w:rPr>
          <w:rFonts w:ascii="Times New Roman" w:eastAsia="Times New Roman" w:hAnsi="Times New Roman"/>
          <w:b/>
          <w:sz w:val="28"/>
          <w:szCs w:val="28"/>
          <w:lang w:eastAsia="ru-RU"/>
        </w:rPr>
        <w:t>1</w:t>
      </w:r>
    </w:p>
    <w:p w:rsidR="003631D2" w:rsidRPr="004C33E7" w:rsidRDefault="003631D2" w:rsidP="003631D2">
      <w:pPr>
        <w:rPr>
          <w:rFonts w:ascii="Times New Roman" w:hAnsi="Times New Roman"/>
          <w:b/>
          <w:sz w:val="28"/>
          <w:szCs w:val="28"/>
        </w:rPr>
      </w:pPr>
      <w:r>
        <w:rPr>
          <w:rFonts w:ascii="Times New Roman" w:hAnsi="Times New Roman"/>
          <w:b/>
          <w:sz w:val="28"/>
          <w:szCs w:val="28"/>
        </w:rPr>
        <w:lastRenderedPageBreak/>
        <w:t>УДК 33</w:t>
      </w:r>
      <w:r w:rsidRPr="004C33E7">
        <w:rPr>
          <w:rFonts w:ascii="Times New Roman" w:hAnsi="Times New Roman"/>
          <w:b/>
          <w:sz w:val="28"/>
          <w:szCs w:val="28"/>
        </w:rPr>
        <w:t>6</w:t>
      </w:r>
    </w:p>
    <w:p w:rsidR="003631D2" w:rsidRDefault="003631D2" w:rsidP="003631D2">
      <w:pPr>
        <w:jc w:val="center"/>
        <w:rPr>
          <w:rFonts w:ascii="Times New Roman" w:hAnsi="Times New Roman"/>
          <w:b/>
          <w:sz w:val="28"/>
          <w:szCs w:val="28"/>
        </w:rPr>
      </w:pPr>
      <w:r w:rsidRPr="004C33E7">
        <w:rPr>
          <w:rFonts w:ascii="Times New Roman" w:hAnsi="Times New Roman"/>
          <w:b/>
          <w:sz w:val="28"/>
          <w:szCs w:val="28"/>
        </w:rPr>
        <w:t>И</w:t>
      </w:r>
      <w:r>
        <w:rPr>
          <w:rFonts w:ascii="Times New Roman" w:hAnsi="Times New Roman"/>
          <w:b/>
          <w:sz w:val="28"/>
          <w:szCs w:val="28"/>
        </w:rPr>
        <w:t>НВЕСТИЦИОННАЯ СТРАТЕГИЯ ПРЕДПРИЯТИЙ</w:t>
      </w:r>
    </w:p>
    <w:p w:rsidR="003631D2" w:rsidRDefault="003631D2" w:rsidP="003631D2">
      <w:pPr>
        <w:jc w:val="center"/>
        <w:rPr>
          <w:rFonts w:ascii="Times New Roman" w:hAnsi="Times New Roman"/>
          <w:b/>
          <w:sz w:val="28"/>
          <w:szCs w:val="28"/>
        </w:rPr>
      </w:pPr>
      <w:r>
        <w:rPr>
          <w:rFonts w:ascii="Times New Roman" w:hAnsi="Times New Roman"/>
          <w:b/>
          <w:sz w:val="28"/>
          <w:szCs w:val="28"/>
        </w:rPr>
        <w:t>Т.А.Антонов</w:t>
      </w:r>
    </w:p>
    <w:p w:rsidR="003631D2" w:rsidRPr="00567B6C" w:rsidRDefault="003631D2" w:rsidP="003631D2">
      <w:pPr>
        <w:jc w:val="right"/>
        <w:rPr>
          <w:rFonts w:ascii="Times New Roman" w:hAnsi="Times New Roman"/>
          <w:i/>
          <w:sz w:val="28"/>
          <w:szCs w:val="28"/>
        </w:rPr>
      </w:pPr>
      <w:r w:rsidRPr="00567B6C">
        <w:rPr>
          <w:rFonts w:ascii="Times New Roman" w:hAnsi="Times New Roman"/>
          <w:i/>
          <w:sz w:val="28"/>
          <w:szCs w:val="28"/>
        </w:rPr>
        <w:t>ФГБОУ ВО “Казанский Государственный Энергетический Университет” г</w:t>
      </w:r>
      <w:proofErr w:type="gramStart"/>
      <w:r w:rsidRPr="00567B6C">
        <w:rPr>
          <w:rFonts w:ascii="Times New Roman" w:hAnsi="Times New Roman"/>
          <w:i/>
          <w:sz w:val="28"/>
          <w:szCs w:val="28"/>
        </w:rPr>
        <w:t>.К</w:t>
      </w:r>
      <w:proofErr w:type="gramEnd"/>
      <w:r w:rsidRPr="00567B6C">
        <w:rPr>
          <w:rFonts w:ascii="Times New Roman" w:hAnsi="Times New Roman"/>
          <w:i/>
          <w:sz w:val="28"/>
          <w:szCs w:val="28"/>
        </w:rPr>
        <w:t>азань, Россия</w:t>
      </w:r>
    </w:p>
    <w:p w:rsidR="003631D2" w:rsidRPr="00A25F77" w:rsidRDefault="003631D2" w:rsidP="003631D2">
      <w:pPr>
        <w:autoSpaceDE w:val="0"/>
        <w:autoSpaceDN w:val="0"/>
        <w:adjustRightInd w:val="0"/>
        <w:spacing w:after="0" w:line="240" w:lineRule="auto"/>
        <w:ind w:firstLine="709"/>
        <w:rPr>
          <w:rFonts w:ascii="Times New Roman" w:eastAsia="Times-Roman" w:hAnsi="Times New Roman"/>
          <w:sz w:val="28"/>
          <w:szCs w:val="28"/>
        </w:rPr>
      </w:pPr>
      <w:r>
        <w:rPr>
          <w:rFonts w:ascii="Times New Roman" w:eastAsia="Times-Roman" w:hAnsi="Times New Roman"/>
          <w:sz w:val="28"/>
          <w:szCs w:val="28"/>
        </w:rPr>
        <w:t>Инвестиционная стратегия является ключевым инструментом при долгосрочном планировании развития предприятия. Эффективность разрабатываемой инвестиционной стратегии является ключевым звеном и условием в планировании развития предприятия. В статье рассматривается понятие инвестиционной стратегии предприятия, перечислены виды, рассмотрены этапы формирования инвестиционной стратегии предприятия.</w:t>
      </w:r>
    </w:p>
    <w:p w:rsidR="003631D2" w:rsidRDefault="003631D2" w:rsidP="003631D2">
      <w:pPr>
        <w:autoSpaceDE w:val="0"/>
        <w:autoSpaceDN w:val="0"/>
        <w:adjustRightInd w:val="0"/>
        <w:spacing w:after="0" w:line="240" w:lineRule="auto"/>
        <w:ind w:firstLine="709"/>
        <w:rPr>
          <w:rFonts w:ascii="Times New Roman" w:eastAsia="Times-Roman" w:hAnsi="Times New Roman"/>
          <w:sz w:val="28"/>
          <w:szCs w:val="28"/>
        </w:rPr>
      </w:pPr>
      <w:r w:rsidRPr="00567B6C">
        <w:rPr>
          <w:rFonts w:ascii="Times New Roman" w:eastAsia="Times-Roman" w:hAnsi="Times New Roman"/>
          <w:b/>
          <w:sz w:val="28"/>
          <w:szCs w:val="28"/>
        </w:rPr>
        <w:t>Ключевые слова</w:t>
      </w:r>
      <w:r w:rsidRPr="0047648C">
        <w:rPr>
          <w:rFonts w:ascii="Times New Roman" w:eastAsia="Times-Roman" w:hAnsi="Times New Roman"/>
          <w:b/>
          <w:sz w:val="28"/>
          <w:szCs w:val="28"/>
        </w:rPr>
        <w:t>:</w:t>
      </w:r>
      <w:r>
        <w:rPr>
          <w:rFonts w:ascii="Times New Roman" w:eastAsia="Times-Roman" w:hAnsi="Times New Roman"/>
          <w:sz w:val="28"/>
          <w:szCs w:val="28"/>
        </w:rPr>
        <w:t xml:space="preserve"> инвестиционная стратегия предприятия, стратегия, стратегическая цель, финансовые ресурсы, эффективность.</w:t>
      </w:r>
    </w:p>
    <w:p w:rsidR="003631D2" w:rsidRPr="00567B6C" w:rsidRDefault="003631D2" w:rsidP="003631D2">
      <w:pPr>
        <w:autoSpaceDE w:val="0"/>
        <w:autoSpaceDN w:val="0"/>
        <w:adjustRightInd w:val="0"/>
        <w:spacing w:after="0" w:line="240" w:lineRule="auto"/>
        <w:ind w:firstLine="709"/>
        <w:rPr>
          <w:rFonts w:ascii="Times New Roman" w:eastAsia="Times-Roman" w:hAnsi="Times New Roman"/>
          <w:sz w:val="28"/>
          <w:szCs w:val="28"/>
        </w:rPr>
      </w:pP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 xml:space="preserve">Инвестиционная стратегия представляет собой систему разработанных целей деятельности предприятия, определяемых инвестиционной политикой, идеологией и ключевыми задачами. Это своего рода план, который определяет развитие предприятия на долгосрочный период. </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Инвестиционная политика предполагает, что выбор инвестиционных решений, отбор проектов, принятие инвестиционных программ, а также разработка бюджета капитальных вложений согласованы с общей стратегией развития фирмы и с ее функциональными стратегиями</w:t>
      </w:r>
      <w:r w:rsidRPr="00DC1648">
        <w:rPr>
          <w:rFonts w:ascii="Times New Roman" w:hAnsi="Times New Roman"/>
          <w:sz w:val="28"/>
          <w:szCs w:val="28"/>
        </w:rPr>
        <w:t xml:space="preserve"> [</w:t>
      </w:r>
      <w:r>
        <w:rPr>
          <w:rFonts w:ascii="Times New Roman" w:hAnsi="Times New Roman"/>
          <w:sz w:val="28"/>
          <w:szCs w:val="28"/>
        </w:rPr>
        <w:t>3</w:t>
      </w:r>
      <w:r w:rsidRPr="00DC1648">
        <w:rPr>
          <w:rFonts w:ascii="Times New Roman" w:hAnsi="Times New Roman"/>
          <w:sz w:val="28"/>
          <w:szCs w:val="28"/>
        </w:rPr>
        <w:t>]</w:t>
      </w:r>
      <w:r>
        <w:rPr>
          <w:rFonts w:ascii="Times New Roman" w:hAnsi="Times New Roman"/>
          <w:sz w:val="28"/>
          <w:szCs w:val="28"/>
        </w:rPr>
        <w:t>.</w:t>
      </w:r>
    </w:p>
    <w:p w:rsidR="003631D2" w:rsidRPr="00BA3143"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 xml:space="preserve">Под инвестиционной стратегией также понимают проект будущей инвестиционной деятельности организации, осуществление которого в долгосрочной перспективе позволит ей добиться поставленных инвестиционных целей </w:t>
      </w:r>
      <w:r w:rsidRPr="00C90320">
        <w:rPr>
          <w:rFonts w:ascii="Times New Roman" w:hAnsi="Times New Roman"/>
          <w:sz w:val="28"/>
          <w:szCs w:val="28"/>
        </w:rPr>
        <w:t>[</w:t>
      </w:r>
      <w:r>
        <w:rPr>
          <w:rFonts w:ascii="Times New Roman" w:hAnsi="Times New Roman"/>
          <w:sz w:val="28"/>
          <w:szCs w:val="28"/>
        </w:rPr>
        <w:t>5</w:t>
      </w:r>
      <w:r w:rsidRPr="00C90320">
        <w:rPr>
          <w:rFonts w:ascii="Times New Roman" w:hAnsi="Times New Roman"/>
          <w:sz w:val="28"/>
          <w:szCs w:val="28"/>
        </w:rPr>
        <w:t>]</w:t>
      </w:r>
      <w:r>
        <w:rPr>
          <w:rFonts w:ascii="Times New Roman" w:hAnsi="Times New Roman"/>
          <w:sz w:val="28"/>
          <w:szCs w:val="28"/>
        </w:rPr>
        <w:t>. Целями инвестиционной стратегии обычно выделяют</w:t>
      </w:r>
      <w:r w:rsidRPr="00BA3143">
        <w:rPr>
          <w:rFonts w:ascii="Times New Roman" w:hAnsi="Times New Roman"/>
          <w:sz w:val="28"/>
          <w:szCs w:val="28"/>
        </w:rPr>
        <w:t>:</w:t>
      </w:r>
      <w:r>
        <w:rPr>
          <w:rFonts w:ascii="Times New Roman" w:hAnsi="Times New Roman"/>
          <w:sz w:val="28"/>
          <w:szCs w:val="28"/>
        </w:rPr>
        <w:t xml:space="preserve"> расчет ликвидности финансовых ресурсов и формирование инвестиционной учетной политики.</w:t>
      </w:r>
    </w:p>
    <w:p w:rsidR="003631D2" w:rsidRPr="0014608C"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В зависимости от целей инвестирования, типа управления и других факторов можно выявить большое число разнообразных стратегий</w:t>
      </w:r>
      <w:r w:rsidRPr="0014608C">
        <w:rPr>
          <w:rFonts w:ascii="Times New Roman" w:hAnsi="Times New Roman"/>
          <w:sz w:val="28"/>
          <w:szCs w:val="28"/>
        </w:rPr>
        <w:t>:</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1.</w:t>
      </w:r>
      <w:r w:rsidRPr="0014608C">
        <w:rPr>
          <w:rFonts w:ascii="Times New Roman" w:hAnsi="Times New Roman"/>
          <w:sz w:val="28"/>
          <w:szCs w:val="28"/>
        </w:rPr>
        <w:t xml:space="preserve"> Стратегия эффективного собственника - заключается в получении доступа к определенным видам</w:t>
      </w:r>
      <w:r>
        <w:rPr>
          <w:rFonts w:ascii="Times New Roman" w:hAnsi="Times New Roman"/>
          <w:sz w:val="28"/>
          <w:szCs w:val="28"/>
        </w:rPr>
        <w:t xml:space="preserve"> </w:t>
      </w:r>
      <w:r w:rsidRPr="0014608C">
        <w:rPr>
          <w:rFonts w:ascii="Times New Roman" w:hAnsi="Times New Roman"/>
          <w:sz w:val="28"/>
          <w:szCs w:val="28"/>
        </w:rPr>
        <w:t>продукции и обеспечении долгосрочного дохода, а также и в повышении научно-технического и</w:t>
      </w:r>
      <w:r>
        <w:rPr>
          <w:rFonts w:ascii="Times New Roman" w:hAnsi="Times New Roman"/>
          <w:sz w:val="28"/>
          <w:szCs w:val="28"/>
        </w:rPr>
        <w:t xml:space="preserve"> </w:t>
      </w:r>
      <w:r w:rsidRPr="0014608C">
        <w:rPr>
          <w:rFonts w:ascii="Times New Roman" w:hAnsi="Times New Roman"/>
          <w:sz w:val="28"/>
          <w:szCs w:val="28"/>
        </w:rPr>
        <w:t>производственно-сбытового потенциала предприятия-эмитента.</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2.</w:t>
      </w:r>
      <w:r w:rsidRPr="0014608C">
        <w:rPr>
          <w:rFonts w:ascii="Times New Roman" w:hAnsi="Times New Roman"/>
          <w:sz w:val="28"/>
          <w:szCs w:val="28"/>
        </w:rPr>
        <w:t xml:space="preserve"> Стратегия спекулятивного слияния, или поглощения - заключается в приобретении контрольного</w:t>
      </w:r>
      <w:r>
        <w:rPr>
          <w:rFonts w:ascii="Times New Roman" w:hAnsi="Times New Roman"/>
          <w:sz w:val="28"/>
          <w:szCs w:val="28"/>
        </w:rPr>
        <w:t xml:space="preserve"> </w:t>
      </w:r>
      <w:r w:rsidRPr="0014608C">
        <w:rPr>
          <w:rFonts w:ascii="Times New Roman" w:hAnsi="Times New Roman"/>
          <w:sz w:val="28"/>
          <w:szCs w:val="28"/>
        </w:rPr>
        <w:t>пакета акций для обеспечения доступа к дефицитным видам продукции, финансовым ресурсам либо в целях</w:t>
      </w:r>
      <w:r>
        <w:rPr>
          <w:rFonts w:ascii="Times New Roman" w:hAnsi="Times New Roman"/>
          <w:sz w:val="28"/>
          <w:szCs w:val="28"/>
        </w:rPr>
        <w:t xml:space="preserve"> </w:t>
      </w:r>
      <w:r w:rsidRPr="0014608C">
        <w:rPr>
          <w:rFonts w:ascii="Times New Roman" w:hAnsi="Times New Roman"/>
          <w:sz w:val="28"/>
          <w:szCs w:val="28"/>
        </w:rPr>
        <w:t>получения в распоряжение выгодных объектов имущественных и неимущественных прав.</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3.</w:t>
      </w:r>
      <w:r w:rsidRPr="0014608C">
        <w:rPr>
          <w:rFonts w:ascii="Times New Roman" w:hAnsi="Times New Roman"/>
          <w:sz w:val="28"/>
          <w:szCs w:val="28"/>
        </w:rPr>
        <w:t xml:space="preserve"> Аукционная стратегия — заключается в приобретении акций в момент их первичной продажи на</w:t>
      </w:r>
      <w:r>
        <w:rPr>
          <w:rFonts w:ascii="Times New Roman" w:hAnsi="Times New Roman"/>
          <w:sz w:val="28"/>
          <w:szCs w:val="28"/>
        </w:rPr>
        <w:t xml:space="preserve"> </w:t>
      </w:r>
      <w:r w:rsidRPr="0014608C">
        <w:rPr>
          <w:rFonts w:ascii="Times New Roman" w:hAnsi="Times New Roman"/>
          <w:sz w:val="28"/>
          <w:szCs w:val="28"/>
        </w:rPr>
        <w:t>аукционах, проводимых в процессе приватизации. Данная стратегия зависит от условий проведения</w:t>
      </w:r>
      <w:r>
        <w:rPr>
          <w:rFonts w:ascii="Times New Roman" w:hAnsi="Times New Roman"/>
          <w:sz w:val="28"/>
          <w:szCs w:val="28"/>
        </w:rPr>
        <w:t xml:space="preserve"> </w:t>
      </w:r>
      <w:r w:rsidRPr="0014608C">
        <w:rPr>
          <w:rFonts w:ascii="Times New Roman" w:hAnsi="Times New Roman"/>
          <w:sz w:val="28"/>
          <w:szCs w:val="28"/>
        </w:rPr>
        <w:t>аукционов.</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lastRenderedPageBreak/>
        <w:t>4.</w:t>
      </w:r>
      <w:r w:rsidRPr="0014608C">
        <w:rPr>
          <w:rFonts w:ascii="Times New Roman" w:hAnsi="Times New Roman"/>
          <w:sz w:val="28"/>
          <w:szCs w:val="28"/>
        </w:rPr>
        <w:t xml:space="preserve"> Оптимизационная стратегия — заключается в приобретении инвестиционного портфеля и</w:t>
      </w:r>
      <w:r>
        <w:rPr>
          <w:rFonts w:ascii="Times New Roman" w:hAnsi="Times New Roman"/>
          <w:sz w:val="28"/>
          <w:szCs w:val="28"/>
        </w:rPr>
        <w:t xml:space="preserve"> </w:t>
      </w:r>
      <w:r w:rsidRPr="0014608C">
        <w:rPr>
          <w:rFonts w:ascii="Times New Roman" w:hAnsi="Times New Roman"/>
          <w:sz w:val="28"/>
          <w:szCs w:val="28"/>
        </w:rPr>
        <w:t xml:space="preserve">построении экономико-математических моделей на основе моделей </w:t>
      </w:r>
      <w:proofErr w:type="spellStart"/>
      <w:r w:rsidRPr="0014608C">
        <w:rPr>
          <w:rFonts w:ascii="Times New Roman" w:hAnsi="Times New Roman"/>
          <w:sz w:val="28"/>
          <w:szCs w:val="28"/>
        </w:rPr>
        <w:t>Марковитца</w:t>
      </w:r>
      <w:proofErr w:type="spellEnd"/>
      <w:r w:rsidRPr="0014608C">
        <w:rPr>
          <w:rFonts w:ascii="Times New Roman" w:hAnsi="Times New Roman"/>
          <w:sz w:val="28"/>
          <w:szCs w:val="28"/>
        </w:rPr>
        <w:t xml:space="preserve">, </w:t>
      </w:r>
      <w:proofErr w:type="spellStart"/>
      <w:r w:rsidRPr="0014608C">
        <w:rPr>
          <w:rFonts w:ascii="Times New Roman" w:hAnsi="Times New Roman"/>
          <w:sz w:val="28"/>
          <w:szCs w:val="28"/>
        </w:rPr>
        <w:t>Шарпа</w:t>
      </w:r>
      <w:proofErr w:type="spellEnd"/>
      <w:r w:rsidRPr="0014608C">
        <w:rPr>
          <w:rFonts w:ascii="Times New Roman" w:hAnsi="Times New Roman"/>
          <w:sz w:val="28"/>
          <w:szCs w:val="28"/>
        </w:rPr>
        <w:t xml:space="preserve"> или </w:t>
      </w:r>
      <w:proofErr w:type="spellStart"/>
      <w:r w:rsidRPr="0014608C">
        <w:rPr>
          <w:rFonts w:ascii="Times New Roman" w:hAnsi="Times New Roman"/>
          <w:sz w:val="28"/>
          <w:szCs w:val="28"/>
        </w:rPr>
        <w:t>Тобина</w:t>
      </w:r>
      <w:proofErr w:type="spellEnd"/>
      <w:r w:rsidRPr="0014608C">
        <w:rPr>
          <w:rFonts w:ascii="Times New Roman" w:hAnsi="Times New Roman"/>
          <w:sz w:val="28"/>
          <w:szCs w:val="28"/>
        </w:rPr>
        <w:t xml:space="preserve"> для</w:t>
      </w:r>
      <w:r>
        <w:rPr>
          <w:rFonts w:ascii="Times New Roman" w:hAnsi="Times New Roman"/>
          <w:sz w:val="28"/>
          <w:szCs w:val="28"/>
        </w:rPr>
        <w:t xml:space="preserve"> </w:t>
      </w:r>
      <w:r w:rsidRPr="0014608C">
        <w:rPr>
          <w:rFonts w:ascii="Times New Roman" w:hAnsi="Times New Roman"/>
          <w:sz w:val="28"/>
          <w:szCs w:val="28"/>
        </w:rPr>
        <w:t>оптимизации дохода от портфеля</w:t>
      </w:r>
      <w:r>
        <w:rPr>
          <w:rFonts w:ascii="Times New Roman" w:hAnsi="Times New Roman"/>
          <w:sz w:val="28"/>
          <w:szCs w:val="28"/>
        </w:rPr>
        <w:t>.</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5.</w:t>
      </w:r>
      <w:r w:rsidRPr="0014608C">
        <w:rPr>
          <w:rFonts w:ascii="Times New Roman" w:hAnsi="Times New Roman"/>
          <w:sz w:val="28"/>
          <w:szCs w:val="28"/>
        </w:rPr>
        <w:t xml:space="preserve"> Рейтинговая стратегия - заключается в формирова</w:t>
      </w:r>
      <w:r>
        <w:rPr>
          <w:rFonts w:ascii="Times New Roman" w:hAnsi="Times New Roman"/>
          <w:sz w:val="28"/>
          <w:szCs w:val="28"/>
        </w:rPr>
        <w:t>нии инвестиционного портфеля и его обновлении</w:t>
      </w:r>
      <w:r w:rsidRPr="0014608C">
        <w:rPr>
          <w:rFonts w:ascii="Times New Roman" w:hAnsi="Times New Roman"/>
          <w:sz w:val="28"/>
          <w:szCs w:val="28"/>
        </w:rPr>
        <w:t xml:space="preserve"> на основе результата построения рейтинговой таблицы, при этом расчет рейтинга осуществляется по</w:t>
      </w:r>
      <w:r>
        <w:rPr>
          <w:rFonts w:ascii="Times New Roman" w:hAnsi="Times New Roman"/>
          <w:sz w:val="28"/>
          <w:szCs w:val="28"/>
        </w:rPr>
        <w:t xml:space="preserve"> г</w:t>
      </w:r>
      <w:r w:rsidRPr="0014608C">
        <w:rPr>
          <w:rFonts w:ascii="Times New Roman" w:hAnsi="Times New Roman"/>
          <w:sz w:val="28"/>
          <w:szCs w:val="28"/>
        </w:rPr>
        <w:t>руппам показателей, характеризующих основные инвестиционные предпочтения участника.</w:t>
      </w:r>
    </w:p>
    <w:p w:rsidR="003631D2" w:rsidRPr="0014608C"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6.</w:t>
      </w:r>
      <w:r w:rsidRPr="0014608C">
        <w:rPr>
          <w:rFonts w:ascii="Times New Roman" w:hAnsi="Times New Roman"/>
          <w:sz w:val="28"/>
          <w:szCs w:val="28"/>
        </w:rPr>
        <w:t xml:space="preserve"> Стратегия «гибкого реагирования» - заключается в активном реагировании на действия крупных</w:t>
      </w:r>
      <w:r>
        <w:rPr>
          <w:rFonts w:ascii="Times New Roman" w:hAnsi="Times New Roman"/>
          <w:sz w:val="28"/>
          <w:szCs w:val="28"/>
        </w:rPr>
        <w:t xml:space="preserve"> </w:t>
      </w:r>
      <w:r w:rsidRPr="0014608C">
        <w:rPr>
          <w:rFonts w:ascii="Times New Roman" w:hAnsi="Times New Roman"/>
          <w:sz w:val="28"/>
          <w:szCs w:val="28"/>
        </w:rPr>
        <w:t>иностранных или отечественных инвесторов для купли-продажи ценных бумаг, отвечающим необходимым</w:t>
      </w:r>
      <w:r>
        <w:rPr>
          <w:rFonts w:ascii="Times New Roman" w:hAnsi="Times New Roman"/>
          <w:sz w:val="28"/>
          <w:szCs w:val="28"/>
        </w:rPr>
        <w:t xml:space="preserve"> </w:t>
      </w:r>
      <w:r w:rsidRPr="0014608C">
        <w:rPr>
          <w:rFonts w:ascii="Times New Roman" w:hAnsi="Times New Roman"/>
          <w:sz w:val="28"/>
          <w:szCs w:val="28"/>
        </w:rPr>
        <w:t>для инвестора качествам.</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7.</w:t>
      </w:r>
      <w:r w:rsidRPr="0014608C">
        <w:rPr>
          <w:rFonts w:ascii="Times New Roman" w:hAnsi="Times New Roman"/>
          <w:sz w:val="28"/>
          <w:szCs w:val="28"/>
        </w:rPr>
        <w:t xml:space="preserve"> Стратегия «рыночного опережения» - заключается в прогнозировании инвестором будущего</w:t>
      </w:r>
      <w:r>
        <w:rPr>
          <w:rFonts w:ascii="Times New Roman" w:hAnsi="Times New Roman"/>
          <w:sz w:val="28"/>
          <w:szCs w:val="28"/>
        </w:rPr>
        <w:t xml:space="preserve"> </w:t>
      </w:r>
      <w:r w:rsidRPr="0014608C">
        <w:rPr>
          <w:rFonts w:ascii="Times New Roman" w:hAnsi="Times New Roman"/>
          <w:sz w:val="28"/>
          <w:szCs w:val="28"/>
        </w:rPr>
        <w:t>состояния рынка и использовании прогнозных значений для получения предпринимательского дохода.</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Инвестиционная стратегия также определяет первостепенные направления вкладов для предприятия и этапы реализации деятельности в рамках этих направлений</w:t>
      </w:r>
      <w:r w:rsidRPr="00944C48">
        <w:rPr>
          <w:rFonts w:ascii="Times New Roman" w:hAnsi="Times New Roman"/>
          <w:sz w:val="28"/>
          <w:szCs w:val="28"/>
        </w:rPr>
        <w:t xml:space="preserve"> [1]</w:t>
      </w:r>
      <w:r>
        <w:rPr>
          <w:rFonts w:ascii="Times New Roman" w:hAnsi="Times New Roman"/>
          <w:sz w:val="28"/>
          <w:szCs w:val="28"/>
        </w:rPr>
        <w:t>.</w:t>
      </w:r>
    </w:p>
    <w:p w:rsidR="003631D2" w:rsidRPr="00C17531" w:rsidRDefault="003631D2" w:rsidP="003631D2">
      <w:pPr>
        <w:spacing w:after="0" w:line="240" w:lineRule="auto"/>
        <w:ind w:firstLine="709"/>
        <w:rPr>
          <w:rFonts w:ascii="Times New Roman" w:hAnsi="Times New Roman"/>
          <w:sz w:val="28"/>
          <w:szCs w:val="28"/>
        </w:rPr>
      </w:pPr>
      <w:r w:rsidRPr="00E53A2E">
        <w:rPr>
          <w:rFonts w:ascii="Times New Roman" w:hAnsi="Times New Roman"/>
          <w:sz w:val="28"/>
          <w:szCs w:val="28"/>
        </w:rPr>
        <w:t xml:space="preserve">Каждый вид инвестиционной деятельности имеет свою специфику и соответственно отличается инвестиционными стратегиями. Для предприятия деятельность в области реальных инвестиций является приоритетной, так как обеспечивает реальное развитие предприятия, его материально-технической базы, положение на рынке. Финансовые инвестиции осуществляются преимущественно в виде портфельных инвестиций. Инвестиционная стратегия </w:t>
      </w:r>
      <w:r>
        <w:rPr>
          <w:rFonts w:ascii="Times New Roman" w:hAnsi="Times New Roman"/>
          <w:sz w:val="28"/>
          <w:szCs w:val="28"/>
        </w:rPr>
        <w:t>подразделяется на следующие виды</w:t>
      </w:r>
      <w:r w:rsidRPr="00DC573A">
        <w:rPr>
          <w:rFonts w:ascii="Times New Roman" w:hAnsi="Times New Roman"/>
          <w:sz w:val="28"/>
          <w:szCs w:val="28"/>
        </w:rPr>
        <w:t>:</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1. Агрессивная.</w:t>
      </w:r>
    </w:p>
    <w:p w:rsidR="003631D2" w:rsidRPr="00E53A2E" w:rsidRDefault="003631D2" w:rsidP="003631D2">
      <w:pPr>
        <w:spacing w:after="0" w:line="240" w:lineRule="auto"/>
        <w:ind w:firstLine="709"/>
        <w:rPr>
          <w:rFonts w:ascii="Times New Roman" w:hAnsi="Times New Roman"/>
          <w:sz w:val="28"/>
          <w:szCs w:val="28"/>
        </w:rPr>
      </w:pPr>
      <w:r w:rsidRPr="00E53A2E">
        <w:rPr>
          <w:rFonts w:ascii="Times New Roman" w:hAnsi="Times New Roman"/>
          <w:sz w:val="28"/>
          <w:szCs w:val="28"/>
        </w:rPr>
        <w:t xml:space="preserve">Агрессивная стратегия </w:t>
      </w:r>
      <w:r>
        <w:rPr>
          <w:rFonts w:ascii="Times New Roman" w:hAnsi="Times New Roman"/>
          <w:sz w:val="28"/>
          <w:szCs w:val="28"/>
        </w:rPr>
        <w:t>предполагает формирование очень доходной и рискованных ценных бумаг в портфеле.</w:t>
      </w:r>
      <w:r w:rsidRPr="00E53A2E">
        <w:rPr>
          <w:rFonts w:ascii="Times New Roman" w:hAnsi="Times New Roman"/>
          <w:sz w:val="28"/>
          <w:szCs w:val="28"/>
        </w:rPr>
        <w:t xml:space="preserve"> </w:t>
      </w:r>
      <w:r>
        <w:rPr>
          <w:rFonts w:ascii="Times New Roman" w:hAnsi="Times New Roman"/>
          <w:sz w:val="28"/>
          <w:szCs w:val="28"/>
        </w:rPr>
        <w:t>При агрессивной стратегии предприятия нанимают профессионала для работы с портфелем.</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2. Пассивная.</w:t>
      </w:r>
    </w:p>
    <w:p w:rsidR="003631D2" w:rsidRPr="00C17531" w:rsidRDefault="003631D2" w:rsidP="003631D2">
      <w:pPr>
        <w:spacing w:after="0" w:line="240" w:lineRule="auto"/>
        <w:ind w:firstLine="709"/>
        <w:rPr>
          <w:rFonts w:ascii="Times New Roman" w:hAnsi="Times New Roman"/>
          <w:sz w:val="28"/>
          <w:szCs w:val="28"/>
        </w:rPr>
      </w:pPr>
      <w:r w:rsidRPr="00C17531">
        <w:rPr>
          <w:rFonts w:ascii="Times New Roman" w:hAnsi="Times New Roman"/>
          <w:sz w:val="28"/>
          <w:szCs w:val="28"/>
        </w:rPr>
        <w:t>Пассивная инвестиционная стратегия заключается в подборе в портфель высоколиквидных ценных бумаг. Это в основном бумаги «голубых фишек», государственные ценные бумаги и акции широко известных компаний. Высокая их ликвидность является обратной стороной их доходности, они имеют низкую дохо</w:t>
      </w:r>
      <w:r>
        <w:rPr>
          <w:rFonts w:ascii="Times New Roman" w:hAnsi="Times New Roman"/>
          <w:sz w:val="28"/>
          <w:szCs w:val="28"/>
        </w:rPr>
        <w:t xml:space="preserve">дность и низкую степень риска. </w:t>
      </w:r>
      <w:r w:rsidRPr="00C17531">
        <w:rPr>
          <w:rFonts w:ascii="Times New Roman" w:hAnsi="Times New Roman"/>
          <w:sz w:val="28"/>
          <w:szCs w:val="28"/>
        </w:rPr>
        <w:t>Пассивная стратегия не предполагает активной работы с ценными бумагами, ими начинают интересоваться в периоды рыночных скачков и нестабильности. Они обеспечиваю достаточно стабильный доход, и эта стратегия применяется, когда у предприятия есть свободные средства</w:t>
      </w:r>
      <w:r>
        <w:rPr>
          <w:rFonts w:ascii="Times New Roman" w:hAnsi="Times New Roman"/>
          <w:sz w:val="28"/>
          <w:szCs w:val="28"/>
        </w:rPr>
        <w:t xml:space="preserve"> </w:t>
      </w:r>
      <w:r w:rsidRPr="0063001F">
        <w:rPr>
          <w:rFonts w:ascii="Times New Roman" w:hAnsi="Times New Roman"/>
          <w:sz w:val="28"/>
          <w:szCs w:val="28"/>
        </w:rPr>
        <w:t>[</w:t>
      </w:r>
      <w:r>
        <w:rPr>
          <w:rFonts w:ascii="Times New Roman" w:hAnsi="Times New Roman"/>
          <w:sz w:val="28"/>
          <w:szCs w:val="28"/>
        </w:rPr>
        <w:t>4</w:t>
      </w:r>
      <w:r w:rsidRPr="0063001F">
        <w:rPr>
          <w:rFonts w:ascii="Times New Roman" w:hAnsi="Times New Roman"/>
          <w:sz w:val="28"/>
          <w:szCs w:val="28"/>
        </w:rPr>
        <w:t>]</w:t>
      </w:r>
      <w:r w:rsidRPr="00C17531">
        <w:rPr>
          <w:rFonts w:ascii="Times New Roman" w:hAnsi="Times New Roman"/>
          <w:sz w:val="28"/>
          <w:szCs w:val="28"/>
        </w:rPr>
        <w:t>.</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3. Умеренная.</w:t>
      </w:r>
    </w:p>
    <w:p w:rsidR="003631D2" w:rsidRDefault="003631D2" w:rsidP="003631D2">
      <w:pPr>
        <w:spacing w:after="0" w:line="240" w:lineRule="auto"/>
        <w:ind w:firstLine="709"/>
        <w:rPr>
          <w:rFonts w:ascii="Times New Roman" w:hAnsi="Times New Roman"/>
          <w:sz w:val="28"/>
          <w:szCs w:val="28"/>
        </w:rPr>
      </w:pPr>
      <w:r w:rsidRPr="00C17531">
        <w:rPr>
          <w:rFonts w:ascii="Times New Roman" w:hAnsi="Times New Roman"/>
          <w:sz w:val="28"/>
          <w:szCs w:val="28"/>
        </w:rPr>
        <w:t>Умеренная инвестиционная стратегия сочетает предыдущие стратегии. Диверсификация портфеля – основа такой стратегии. Приобретаются такие ценные бумаги, которые обеспечивают устойчивость портфеля по отношению к доходности и к степени риска.</w:t>
      </w:r>
    </w:p>
    <w:p w:rsidR="003631D2" w:rsidRPr="00C17531"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lastRenderedPageBreak/>
        <w:t>Выбирая инвестиционную стратегию, руководству предприятия необходимо учитывать конкурентоспособность компании и жизненный цикл отрасли. Компания с низкой долей рынка чаще всего имеет слабую конкурентную позицию, а также низкую инвестиционную привлекательность.</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Процесс разработки инвестиционной стратегии происходит поэтапно и включает в себя</w:t>
      </w:r>
      <w:r w:rsidRPr="00850232">
        <w:rPr>
          <w:rFonts w:ascii="Times New Roman" w:hAnsi="Times New Roman"/>
          <w:sz w:val="28"/>
          <w:szCs w:val="28"/>
        </w:rPr>
        <w:t>:</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1. Определение общего периода формирования инвестиционной стратегии</w:t>
      </w:r>
      <w:r w:rsidRPr="00850232">
        <w:rPr>
          <w:rFonts w:ascii="Times New Roman" w:hAnsi="Times New Roman"/>
          <w:sz w:val="28"/>
          <w:szCs w:val="28"/>
        </w:rPr>
        <w:t>.</w:t>
      </w:r>
      <w:r>
        <w:rPr>
          <w:rFonts w:ascii="Times New Roman" w:hAnsi="Times New Roman"/>
          <w:sz w:val="28"/>
          <w:szCs w:val="28"/>
        </w:rPr>
        <w:t xml:space="preserve"> </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Этот этап заключается в сопоставимости разработки инвестиционной стратегии предприятия с его функциональной стратегией развития.</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 xml:space="preserve">2. Исследование факторов внешней инвестиционной среды. </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На данном этапе проводится сбор данных внешней инвестиционной среды и их анализ, исследуется инвестиционный рынок и его колебания, оживленность участников рыночных отношений.</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3. Разработка стратегических целей.</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Данный этап заключается в формировании таких инвестиционных целей, которые в перспективе будут применяться в качестве основы для координации и контроля инвестиционной деятельности предприятия</w:t>
      </w:r>
      <w:r w:rsidRPr="00C90320">
        <w:rPr>
          <w:rFonts w:ascii="Times New Roman" w:hAnsi="Times New Roman"/>
          <w:sz w:val="28"/>
          <w:szCs w:val="28"/>
        </w:rPr>
        <w:t xml:space="preserve"> [</w:t>
      </w:r>
      <w:r>
        <w:rPr>
          <w:rFonts w:ascii="Times New Roman" w:hAnsi="Times New Roman"/>
          <w:sz w:val="28"/>
          <w:szCs w:val="28"/>
        </w:rPr>
        <w:t>6</w:t>
      </w:r>
      <w:r w:rsidRPr="00C90320">
        <w:rPr>
          <w:rFonts w:ascii="Times New Roman" w:hAnsi="Times New Roman"/>
          <w:sz w:val="28"/>
          <w:szCs w:val="28"/>
        </w:rPr>
        <w:t>]</w:t>
      </w:r>
      <w:r>
        <w:rPr>
          <w:rFonts w:ascii="Times New Roman" w:hAnsi="Times New Roman"/>
          <w:sz w:val="28"/>
          <w:szCs w:val="28"/>
        </w:rPr>
        <w:t>.</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4. Анализ стратегических альтернатив.</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При формировании любой стратегии развития предприятия формулируются несколько стратегических альтернатив возможного развития деятельности организации.</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5. Определение стратегических направлений</w:t>
      </w:r>
      <w:r w:rsidRPr="00F51C95">
        <w:rPr>
          <w:rFonts w:ascii="Times New Roman" w:hAnsi="Times New Roman"/>
          <w:sz w:val="28"/>
          <w:szCs w:val="28"/>
        </w:rPr>
        <w:t xml:space="preserve"> </w:t>
      </w:r>
      <w:r>
        <w:rPr>
          <w:rFonts w:ascii="Times New Roman" w:hAnsi="Times New Roman"/>
          <w:sz w:val="28"/>
          <w:szCs w:val="28"/>
        </w:rPr>
        <w:t>формирования инвестиционных ресурсов.</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Этап призван обозначить объем ресурсов, необходимых для осуществления инвестиционной политики.</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6. Формирование инвестиционной политики по основным аспектам инвестиционной деятельности.</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Инвестиционная политика разрабатывается на основе инвестиционных направлений.</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7. Разработка системы организационно-экономических мероприятий по обеспечению реализации инвестиционной стратегии.</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На данном этапе формируются организационно-экономические мероприятия, призванные обеспечить реализацию стратегии, как концепция внедрения инвестиционной культуры в конкретной организации, организационная структура, систему координации и др.</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8. Оценка результативности разработанной стратегии.</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 xml:space="preserve">Этот этап можно назвать завершающим процесс разработки данной стратегии. Оценка результативности происходит с использованием системы специальных экономических и внеэкономических критериев </w:t>
      </w:r>
      <w:r w:rsidRPr="006C2B73">
        <w:rPr>
          <w:rFonts w:ascii="Times New Roman" w:hAnsi="Times New Roman"/>
          <w:sz w:val="28"/>
          <w:szCs w:val="28"/>
        </w:rPr>
        <w:t>[2]</w:t>
      </w:r>
      <w:r>
        <w:rPr>
          <w:rFonts w:ascii="Times New Roman" w:hAnsi="Times New Roman"/>
          <w:sz w:val="28"/>
          <w:szCs w:val="28"/>
        </w:rPr>
        <w:t>.</w:t>
      </w:r>
    </w:p>
    <w:p w:rsidR="003631D2"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На всех этапах разработки стратегии необходимо учитывать критерии, влияющие на успешность деятельности предприятия, так как на каждом из них определяются конкретные цели и системы ресурсов для их осуществления.</w:t>
      </w:r>
    </w:p>
    <w:p w:rsidR="003631D2" w:rsidRPr="00F51C95"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Эффективность реализации стратегии зависит от последовательности, качества и степени разработанности всех этапов. Формирование инвестиционной стратегии должно осуществляться профессионалами – инвестиционными менеджерами </w:t>
      </w:r>
      <w:r w:rsidRPr="00E67876">
        <w:rPr>
          <w:rFonts w:ascii="Times New Roman" w:hAnsi="Times New Roman"/>
          <w:sz w:val="28"/>
          <w:szCs w:val="28"/>
        </w:rPr>
        <w:t>и реализоваться соответствующими структурными подразделениями предприятия</w:t>
      </w:r>
      <w:r>
        <w:rPr>
          <w:rFonts w:ascii="Times New Roman" w:hAnsi="Times New Roman"/>
          <w:sz w:val="28"/>
          <w:szCs w:val="28"/>
        </w:rPr>
        <w:t xml:space="preserve">. </w:t>
      </w:r>
    </w:p>
    <w:p w:rsidR="003631D2" w:rsidRPr="00985073" w:rsidRDefault="003631D2" w:rsidP="003631D2">
      <w:pPr>
        <w:spacing w:after="0" w:line="240" w:lineRule="auto"/>
        <w:ind w:firstLine="709"/>
        <w:rPr>
          <w:rFonts w:ascii="Times New Roman" w:hAnsi="Times New Roman"/>
          <w:sz w:val="28"/>
          <w:szCs w:val="28"/>
        </w:rPr>
      </w:pPr>
      <w:r>
        <w:rPr>
          <w:rFonts w:ascii="Times New Roman" w:hAnsi="Times New Roman"/>
          <w:sz w:val="28"/>
          <w:szCs w:val="28"/>
        </w:rPr>
        <w:t>Инвестиционная стратегия предполагает более эффективное и успешное осуществление деятельности в организации. Она позволяет принимать эффективные управленческие решения, которые связаны с развитием предприятия.</w:t>
      </w:r>
    </w:p>
    <w:p w:rsidR="003631D2" w:rsidRDefault="003631D2" w:rsidP="003631D2">
      <w:pPr>
        <w:autoSpaceDE w:val="0"/>
        <w:autoSpaceDN w:val="0"/>
        <w:adjustRightInd w:val="0"/>
        <w:spacing w:after="0" w:line="240" w:lineRule="auto"/>
        <w:ind w:firstLine="709"/>
        <w:rPr>
          <w:rFonts w:ascii="Times New Roman" w:eastAsia="Times-Roman" w:hAnsi="Times New Roman"/>
          <w:sz w:val="28"/>
          <w:szCs w:val="28"/>
        </w:rPr>
      </w:pPr>
    </w:p>
    <w:p w:rsidR="003631D2" w:rsidRPr="00BF4765" w:rsidRDefault="003631D2" w:rsidP="003631D2">
      <w:pPr>
        <w:autoSpaceDE w:val="0"/>
        <w:autoSpaceDN w:val="0"/>
        <w:adjustRightInd w:val="0"/>
        <w:spacing w:after="0" w:line="240" w:lineRule="auto"/>
        <w:jc w:val="center"/>
        <w:rPr>
          <w:rFonts w:ascii="Times New Roman" w:eastAsia="Times-Roman" w:hAnsi="Times New Roman"/>
          <w:b/>
          <w:sz w:val="28"/>
          <w:szCs w:val="28"/>
        </w:rPr>
      </w:pPr>
      <w:r w:rsidRPr="00BF4765">
        <w:rPr>
          <w:rFonts w:ascii="Times New Roman" w:eastAsia="Times-Roman" w:hAnsi="Times New Roman"/>
          <w:b/>
          <w:sz w:val="28"/>
          <w:szCs w:val="28"/>
        </w:rPr>
        <w:t>Список использованных источников.</w:t>
      </w:r>
    </w:p>
    <w:p w:rsidR="003631D2" w:rsidRDefault="003631D2" w:rsidP="003631D2">
      <w:pPr>
        <w:autoSpaceDE w:val="0"/>
        <w:autoSpaceDN w:val="0"/>
        <w:adjustRightInd w:val="0"/>
        <w:spacing w:after="0" w:line="240" w:lineRule="auto"/>
        <w:jc w:val="center"/>
        <w:rPr>
          <w:rFonts w:ascii="Times New Roman" w:eastAsia="Times-Roman" w:hAnsi="Times New Roman"/>
          <w:sz w:val="28"/>
          <w:szCs w:val="28"/>
        </w:rPr>
      </w:pPr>
    </w:p>
    <w:p w:rsidR="003631D2" w:rsidRPr="00944C48" w:rsidRDefault="003631D2" w:rsidP="003631D2">
      <w:pPr>
        <w:autoSpaceDE w:val="0"/>
        <w:autoSpaceDN w:val="0"/>
        <w:adjustRightInd w:val="0"/>
        <w:spacing w:after="0" w:line="240" w:lineRule="auto"/>
        <w:ind w:firstLine="709"/>
        <w:rPr>
          <w:rFonts w:ascii="Times New Roman" w:eastAsia="Times-Roman" w:hAnsi="Times New Roman"/>
          <w:sz w:val="28"/>
          <w:szCs w:val="28"/>
        </w:rPr>
      </w:pPr>
      <w:r w:rsidRPr="001C5CC4">
        <w:rPr>
          <w:rFonts w:ascii="Times New Roman" w:eastAsia="Times-Roman" w:hAnsi="Times New Roman"/>
          <w:sz w:val="28"/>
          <w:szCs w:val="28"/>
        </w:rPr>
        <w:t xml:space="preserve">1. </w:t>
      </w:r>
      <w:r>
        <w:rPr>
          <w:rFonts w:ascii="Times New Roman" w:eastAsia="Times-Roman" w:hAnsi="Times New Roman"/>
          <w:sz w:val="28"/>
          <w:szCs w:val="28"/>
        </w:rPr>
        <w:t xml:space="preserve">Дорохов С.Е. Этапы разработки инвестиционной стратегии компании </w:t>
      </w:r>
      <w:r w:rsidRPr="00944C48">
        <w:rPr>
          <w:rFonts w:ascii="Times New Roman" w:eastAsia="Times-Roman" w:hAnsi="Times New Roman"/>
          <w:sz w:val="28"/>
          <w:szCs w:val="28"/>
        </w:rPr>
        <w:t>//</w:t>
      </w:r>
      <w:r>
        <w:rPr>
          <w:rFonts w:ascii="Times New Roman" w:eastAsia="Times-Roman" w:hAnsi="Times New Roman"/>
          <w:sz w:val="28"/>
          <w:szCs w:val="28"/>
        </w:rPr>
        <w:t xml:space="preserve"> Молодой ученый. – 2017. – №17. – С. 350-353.</w:t>
      </w:r>
    </w:p>
    <w:p w:rsidR="003631D2" w:rsidRPr="00C90320" w:rsidRDefault="003631D2" w:rsidP="003631D2">
      <w:pPr>
        <w:autoSpaceDE w:val="0"/>
        <w:autoSpaceDN w:val="0"/>
        <w:adjustRightInd w:val="0"/>
        <w:spacing w:after="0" w:line="240" w:lineRule="auto"/>
        <w:ind w:firstLine="709"/>
        <w:rPr>
          <w:rFonts w:ascii="Times New Roman" w:eastAsia="Times-Roman" w:hAnsi="Times New Roman"/>
          <w:sz w:val="28"/>
          <w:szCs w:val="28"/>
        </w:rPr>
      </w:pPr>
      <w:r w:rsidRPr="003E50F3">
        <w:rPr>
          <w:rFonts w:ascii="Times New Roman" w:eastAsia="Times-Roman" w:hAnsi="Times New Roman"/>
          <w:sz w:val="28"/>
          <w:szCs w:val="28"/>
        </w:rPr>
        <w:t xml:space="preserve">2. </w:t>
      </w:r>
      <w:proofErr w:type="spellStart"/>
      <w:r>
        <w:rPr>
          <w:rFonts w:ascii="Times New Roman" w:eastAsia="Times-Roman" w:hAnsi="Times New Roman"/>
          <w:sz w:val="28"/>
          <w:szCs w:val="28"/>
        </w:rPr>
        <w:t>Мальщукова</w:t>
      </w:r>
      <w:proofErr w:type="spellEnd"/>
      <w:r>
        <w:rPr>
          <w:rFonts w:ascii="Times New Roman" w:eastAsia="Times-Roman" w:hAnsi="Times New Roman"/>
          <w:sz w:val="28"/>
          <w:szCs w:val="28"/>
        </w:rPr>
        <w:t xml:space="preserve"> О.М. Основные проблемы при разработке инвестиционной политики предприятия</w:t>
      </w:r>
      <w:r w:rsidRPr="006C2B73">
        <w:rPr>
          <w:rFonts w:ascii="Times New Roman" w:eastAsia="Times-Roman" w:hAnsi="Times New Roman"/>
          <w:sz w:val="28"/>
          <w:szCs w:val="28"/>
        </w:rPr>
        <w:t xml:space="preserve"> // </w:t>
      </w:r>
      <w:r>
        <w:rPr>
          <w:rFonts w:ascii="Times New Roman" w:eastAsia="Times-Roman" w:hAnsi="Times New Roman"/>
          <w:sz w:val="28"/>
          <w:szCs w:val="28"/>
        </w:rPr>
        <w:t>Вопросы инновационной экономики. –  2017. – №3. – С. 16-23.</w:t>
      </w:r>
    </w:p>
    <w:p w:rsidR="003631D2" w:rsidRDefault="003631D2" w:rsidP="003631D2">
      <w:pPr>
        <w:autoSpaceDE w:val="0"/>
        <w:autoSpaceDN w:val="0"/>
        <w:adjustRightInd w:val="0"/>
        <w:spacing w:after="0" w:line="240" w:lineRule="auto"/>
        <w:ind w:firstLine="709"/>
        <w:rPr>
          <w:rFonts w:ascii="Times New Roman" w:eastAsia="Times-Roman" w:hAnsi="Times New Roman"/>
          <w:sz w:val="28"/>
          <w:szCs w:val="28"/>
        </w:rPr>
      </w:pPr>
      <w:r>
        <w:rPr>
          <w:rFonts w:ascii="Times New Roman" w:eastAsia="Times-Roman" w:hAnsi="Times New Roman"/>
          <w:sz w:val="28"/>
          <w:szCs w:val="28"/>
        </w:rPr>
        <w:t xml:space="preserve">3. </w:t>
      </w:r>
      <w:proofErr w:type="spellStart"/>
      <w:r>
        <w:rPr>
          <w:rFonts w:ascii="Times New Roman" w:eastAsia="Times-Roman" w:hAnsi="Times New Roman"/>
          <w:sz w:val="28"/>
          <w:szCs w:val="28"/>
        </w:rPr>
        <w:t>Себекина</w:t>
      </w:r>
      <w:proofErr w:type="spellEnd"/>
      <w:r>
        <w:rPr>
          <w:rFonts w:ascii="Times New Roman" w:eastAsia="Times-Roman" w:hAnsi="Times New Roman"/>
          <w:sz w:val="28"/>
          <w:szCs w:val="28"/>
        </w:rPr>
        <w:t xml:space="preserve"> Т.И. Инвестиционная деятельность сельскохозяйственного предприятия ООО </w:t>
      </w:r>
      <w:r w:rsidRPr="00DC1648">
        <w:rPr>
          <w:rFonts w:ascii="Times New Roman" w:eastAsia="Times-Roman" w:hAnsi="Times New Roman"/>
          <w:sz w:val="28"/>
          <w:szCs w:val="28"/>
        </w:rPr>
        <w:t>“</w:t>
      </w:r>
      <w:r>
        <w:rPr>
          <w:rFonts w:ascii="Times New Roman" w:eastAsia="Times-Roman" w:hAnsi="Times New Roman"/>
          <w:sz w:val="28"/>
          <w:szCs w:val="28"/>
        </w:rPr>
        <w:t>Дружба-2</w:t>
      </w:r>
      <w:r w:rsidRPr="00DC1648">
        <w:rPr>
          <w:rFonts w:ascii="Times New Roman" w:eastAsia="Times-Roman" w:hAnsi="Times New Roman"/>
          <w:sz w:val="28"/>
          <w:szCs w:val="28"/>
        </w:rPr>
        <w:t>”</w:t>
      </w:r>
      <w:r>
        <w:rPr>
          <w:rFonts w:ascii="Times New Roman" w:eastAsia="Times-Roman" w:hAnsi="Times New Roman"/>
          <w:sz w:val="28"/>
          <w:szCs w:val="28"/>
        </w:rPr>
        <w:t xml:space="preserve"> Брянской области </w:t>
      </w:r>
      <w:r w:rsidRPr="00DC1648">
        <w:rPr>
          <w:rFonts w:ascii="Times New Roman" w:eastAsia="Times-Roman" w:hAnsi="Times New Roman"/>
          <w:sz w:val="28"/>
          <w:szCs w:val="28"/>
        </w:rPr>
        <w:t xml:space="preserve">/ </w:t>
      </w:r>
      <w:proofErr w:type="spellStart"/>
      <w:r>
        <w:rPr>
          <w:rFonts w:ascii="Times New Roman" w:eastAsia="Times-Roman" w:hAnsi="Times New Roman"/>
          <w:sz w:val="28"/>
          <w:szCs w:val="28"/>
        </w:rPr>
        <w:t>Себекина</w:t>
      </w:r>
      <w:proofErr w:type="spellEnd"/>
      <w:r>
        <w:rPr>
          <w:rFonts w:ascii="Times New Roman" w:eastAsia="Times-Roman" w:hAnsi="Times New Roman"/>
          <w:sz w:val="28"/>
          <w:szCs w:val="28"/>
        </w:rPr>
        <w:t xml:space="preserve"> Т.И., Аракелян Н.Ф., </w:t>
      </w:r>
      <w:proofErr w:type="spellStart"/>
      <w:r>
        <w:rPr>
          <w:rFonts w:ascii="Times New Roman" w:eastAsia="Times-Roman" w:hAnsi="Times New Roman"/>
          <w:sz w:val="28"/>
          <w:szCs w:val="28"/>
        </w:rPr>
        <w:t>Хроленок</w:t>
      </w:r>
      <w:proofErr w:type="spellEnd"/>
      <w:r>
        <w:rPr>
          <w:rFonts w:ascii="Times New Roman" w:eastAsia="Times-Roman" w:hAnsi="Times New Roman"/>
          <w:sz w:val="28"/>
          <w:szCs w:val="28"/>
        </w:rPr>
        <w:t xml:space="preserve"> А.В. </w:t>
      </w:r>
      <w:r w:rsidRPr="00DC1648">
        <w:rPr>
          <w:rFonts w:ascii="Times New Roman" w:eastAsia="Times-Roman" w:hAnsi="Times New Roman"/>
          <w:sz w:val="28"/>
          <w:szCs w:val="28"/>
        </w:rPr>
        <w:t>//</w:t>
      </w:r>
      <w:r>
        <w:rPr>
          <w:rFonts w:ascii="Times New Roman" w:eastAsia="Times-Roman" w:hAnsi="Times New Roman"/>
          <w:sz w:val="28"/>
          <w:szCs w:val="28"/>
        </w:rPr>
        <w:t>Символ науки. 2016. – №1-1(13), С. 184-186.</w:t>
      </w:r>
    </w:p>
    <w:p w:rsidR="003631D2" w:rsidRPr="00DC1648" w:rsidRDefault="003631D2" w:rsidP="003631D2">
      <w:pPr>
        <w:autoSpaceDE w:val="0"/>
        <w:autoSpaceDN w:val="0"/>
        <w:adjustRightInd w:val="0"/>
        <w:spacing w:after="0" w:line="240" w:lineRule="auto"/>
        <w:ind w:firstLine="709"/>
        <w:rPr>
          <w:rFonts w:ascii="Times New Roman" w:eastAsia="Times-Roman" w:hAnsi="Times New Roman"/>
          <w:sz w:val="28"/>
          <w:szCs w:val="28"/>
        </w:rPr>
      </w:pPr>
      <w:r>
        <w:rPr>
          <w:rFonts w:ascii="Times New Roman" w:eastAsia="Times-Roman" w:hAnsi="Times New Roman"/>
          <w:sz w:val="28"/>
          <w:szCs w:val="28"/>
        </w:rPr>
        <w:t xml:space="preserve">4. Стратегия инвестиционной деятельности предприятия </w:t>
      </w:r>
      <w:r w:rsidRPr="00160CB2">
        <w:rPr>
          <w:rFonts w:ascii="Times New Roman" w:eastAsia="Times-Roman" w:hAnsi="Times New Roman"/>
          <w:sz w:val="28"/>
          <w:szCs w:val="28"/>
        </w:rPr>
        <w:t>[</w:t>
      </w:r>
      <w:r>
        <w:rPr>
          <w:rFonts w:ascii="Times New Roman" w:eastAsia="Times-Roman" w:hAnsi="Times New Roman"/>
          <w:sz w:val="28"/>
          <w:szCs w:val="28"/>
        </w:rPr>
        <w:t>Электронный ресурс</w:t>
      </w:r>
      <w:r w:rsidRPr="00160CB2">
        <w:rPr>
          <w:rFonts w:ascii="Times New Roman" w:eastAsia="Times-Roman" w:hAnsi="Times New Roman"/>
          <w:sz w:val="28"/>
          <w:szCs w:val="28"/>
        </w:rPr>
        <w:t xml:space="preserve">] </w:t>
      </w:r>
      <w:r>
        <w:rPr>
          <w:rFonts w:ascii="Times New Roman" w:eastAsia="Times-Roman" w:hAnsi="Times New Roman"/>
          <w:sz w:val="28"/>
          <w:szCs w:val="28"/>
        </w:rPr>
        <w:t xml:space="preserve">- </w:t>
      </w:r>
      <w:r>
        <w:rPr>
          <w:rFonts w:ascii="Times New Roman" w:eastAsia="Times-Roman" w:hAnsi="Times New Roman"/>
          <w:sz w:val="28"/>
          <w:szCs w:val="28"/>
          <w:lang w:val="en-US"/>
        </w:rPr>
        <w:t>URL</w:t>
      </w:r>
      <w:r w:rsidRPr="00160CB2">
        <w:rPr>
          <w:rFonts w:ascii="Times New Roman" w:eastAsia="Times-Roman" w:hAnsi="Times New Roman"/>
          <w:sz w:val="28"/>
          <w:szCs w:val="28"/>
        </w:rPr>
        <w:t>:</w:t>
      </w:r>
      <w:r>
        <w:rPr>
          <w:rFonts w:ascii="Times New Roman" w:eastAsia="Times-Roman" w:hAnsi="Times New Roman"/>
          <w:sz w:val="28"/>
          <w:szCs w:val="28"/>
        </w:rPr>
        <w:t xml:space="preserve"> </w:t>
      </w:r>
      <w:hyperlink r:id="rId5" w:history="1">
        <w:r w:rsidRPr="007D7E82">
          <w:rPr>
            <w:rStyle w:val="a6"/>
            <w:rFonts w:ascii="Times New Roman" w:eastAsia="Times-Roman" w:hAnsi="Times New Roman"/>
            <w:sz w:val="28"/>
            <w:szCs w:val="28"/>
          </w:rPr>
          <w:t>https://kudainvestiruem.ru/predpriyatie/investicionnaya-strategiya.html</w:t>
        </w:r>
      </w:hyperlink>
      <w:r>
        <w:rPr>
          <w:rFonts w:ascii="Times New Roman" w:eastAsia="Times-Roman" w:hAnsi="Times New Roman"/>
          <w:sz w:val="28"/>
          <w:szCs w:val="28"/>
        </w:rPr>
        <w:t xml:space="preserve"> (Дата обращения</w:t>
      </w:r>
      <w:r w:rsidRPr="00C90320">
        <w:rPr>
          <w:rFonts w:ascii="Times New Roman" w:eastAsia="Times-Roman" w:hAnsi="Times New Roman"/>
          <w:sz w:val="28"/>
          <w:szCs w:val="28"/>
        </w:rPr>
        <w:t>: 23.04.2021)</w:t>
      </w:r>
    </w:p>
    <w:p w:rsidR="003631D2" w:rsidRDefault="003631D2" w:rsidP="003631D2">
      <w:pPr>
        <w:autoSpaceDE w:val="0"/>
        <w:autoSpaceDN w:val="0"/>
        <w:adjustRightInd w:val="0"/>
        <w:spacing w:after="0" w:line="240" w:lineRule="auto"/>
        <w:ind w:firstLine="709"/>
        <w:rPr>
          <w:rFonts w:ascii="Times New Roman" w:eastAsia="Times-Roman" w:hAnsi="Times New Roman"/>
          <w:sz w:val="28"/>
          <w:szCs w:val="28"/>
        </w:rPr>
      </w:pPr>
      <w:r>
        <w:rPr>
          <w:rFonts w:ascii="Times New Roman" w:eastAsia="Times-Roman" w:hAnsi="Times New Roman"/>
          <w:sz w:val="28"/>
          <w:szCs w:val="28"/>
        </w:rPr>
        <w:t xml:space="preserve">5. Устинова Л.Н., </w:t>
      </w:r>
      <w:proofErr w:type="spellStart"/>
      <w:r>
        <w:rPr>
          <w:rFonts w:ascii="Times New Roman" w:eastAsia="Times-Roman" w:hAnsi="Times New Roman"/>
          <w:sz w:val="28"/>
          <w:szCs w:val="28"/>
        </w:rPr>
        <w:t>Сиразетдинов</w:t>
      </w:r>
      <w:proofErr w:type="spellEnd"/>
      <w:r>
        <w:rPr>
          <w:rFonts w:ascii="Times New Roman" w:eastAsia="Times-Roman" w:hAnsi="Times New Roman"/>
          <w:sz w:val="28"/>
          <w:szCs w:val="28"/>
        </w:rPr>
        <w:t xml:space="preserve"> Р.М. Инновационный потенциал предприятия</w:t>
      </w:r>
      <w:r w:rsidRPr="00C90320">
        <w:rPr>
          <w:rFonts w:ascii="Times New Roman" w:eastAsia="Times-Roman" w:hAnsi="Times New Roman"/>
          <w:sz w:val="28"/>
          <w:szCs w:val="28"/>
        </w:rPr>
        <w:t xml:space="preserve">: </w:t>
      </w:r>
      <w:r>
        <w:rPr>
          <w:rFonts w:ascii="Times New Roman" w:eastAsia="Times-Roman" w:hAnsi="Times New Roman"/>
          <w:sz w:val="28"/>
          <w:szCs w:val="28"/>
        </w:rPr>
        <w:t xml:space="preserve">сущность, структура, оценка </w:t>
      </w:r>
      <w:r w:rsidRPr="00C90320">
        <w:rPr>
          <w:rFonts w:ascii="Times New Roman" w:eastAsia="Times-Roman" w:hAnsi="Times New Roman"/>
          <w:sz w:val="28"/>
          <w:szCs w:val="28"/>
        </w:rPr>
        <w:t xml:space="preserve">// </w:t>
      </w:r>
      <w:r>
        <w:rPr>
          <w:rFonts w:ascii="Times New Roman" w:eastAsia="Times-Roman" w:hAnsi="Times New Roman"/>
          <w:sz w:val="28"/>
          <w:szCs w:val="28"/>
        </w:rPr>
        <w:t>Российское предпринимательство. Экономика и экономические науки. – 2017. – №18 (23). – С. 3752-3762.</w:t>
      </w:r>
    </w:p>
    <w:p w:rsidR="003631D2" w:rsidRPr="00C90320" w:rsidRDefault="003631D2" w:rsidP="003631D2">
      <w:pPr>
        <w:autoSpaceDE w:val="0"/>
        <w:autoSpaceDN w:val="0"/>
        <w:adjustRightInd w:val="0"/>
        <w:spacing w:after="0" w:line="240" w:lineRule="auto"/>
        <w:ind w:firstLine="709"/>
        <w:rPr>
          <w:rFonts w:ascii="Times New Roman" w:eastAsia="Times-Roman" w:hAnsi="Times New Roman"/>
          <w:sz w:val="28"/>
          <w:szCs w:val="28"/>
        </w:rPr>
      </w:pPr>
      <w:r>
        <w:rPr>
          <w:rFonts w:ascii="Times New Roman" w:eastAsia="Times-Roman" w:hAnsi="Times New Roman"/>
          <w:sz w:val="28"/>
          <w:szCs w:val="28"/>
        </w:rPr>
        <w:t xml:space="preserve">6. </w:t>
      </w:r>
      <w:r w:rsidRPr="00C90320">
        <w:rPr>
          <w:rFonts w:ascii="Times New Roman" w:eastAsia="Times-Roman" w:hAnsi="Times New Roman"/>
          <w:sz w:val="28"/>
          <w:szCs w:val="28"/>
        </w:rPr>
        <w:t xml:space="preserve">Что такое инвестиционная стратегия предприятия: зачем она нужна, виды, разработка </w:t>
      </w:r>
      <w:r w:rsidRPr="00160CB2">
        <w:rPr>
          <w:rFonts w:ascii="Times New Roman" w:eastAsia="Times-Roman" w:hAnsi="Times New Roman"/>
          <w:sz w:val="28"/>
          <w:szCs w:val="28"/>
        </w:rPr>
        <w:t>[</w:t>
      </w:r>
      <w:r>
        <w:rPr>
          <w:rFonts w:ascii="Times New Roman" w:eastAsia="Times-Roman" w:hAnsi="Times New Roman"/>
          <w:sz w:val="28"/>
          <w:szCs w:val="28"/>
        </w:rPr>
        <w:t>Электронный ресурс</w:t>
      </w:r>
      <w:r w:rsidRPr="00160CB2">
        <w:rPr>
          <w:rFonts w:ascii="Times New Roman" w:eastAsia="Times-Roman" w:hAnsi="Times New Roman"/>
          <w:sz w:val="28"/>
          <w:szCs w:val="28"/>
        </w:rPr>
        <w:t xml:space="preserve">] </w:t>
      </w:r>
      <w:r>
        <w:rPr>
          <w:rFonts w:ascii="Times New Roman" w:eastAsia="Times-Roman" w:hAnsi="Times New Roman"/>
          <w:sz w:val="28"/>
          <w:szCs w:val="28"/>
        </w:rPr>
        <w:t xml:space="preserve">- </w:t>
      </w:r>
      <w:r>
        <w:rPr>
          <w:rFonts w:ascii="Times New Roman" w:eastAsia="Times-Roman" w:hAnsi="Times New Roman"/>
          <w:sz w:val="28"/>
          <w:szCs w:val="28"/>
          <w:lang w:val="en-US"/>
        </w:rPr>
        <w:t>URL</w:t>
      </w:r>
      <w:r w:rsidRPr="00160CB2">
        <w:rPr>
          <w:rFonts w:ascii="Times New Roman" w:eastAsia="Times-Roman" w:hAnsi="Times New Roman"/>
          <w:sz w:val="28"/>
          <w:szCs w:val="28"/>
        </w:rPr>
        <w:t>:</w:t>
      </w:r>
      <w:r>
        <w:rPr>
          <w:rFonts w:ascii="Times New Roman" w:eastAsia="Times-Roman" w:hAnsi="Times New Roman"/>
          <w:sz w:val="28"/>
          <w:szCs w:val="28"/>
        </w:rPr>
        <w:t xml:space="preserve"> </w:t>
      </w:r>
      <w:hyperlink r:id="rId6" w:anchor="i-9" w:history="1">
        <w:r w:rsidRPr="007D7E82">
          <w:rPr>
            <w:rStyle w:val="a6"/>
            <w:rFonts w:ascii="Times New Roman" w:eastAsia="Times-Roman" w:hAnsi="Times New Roman"/>
            <w:sz w:val="28"/>
            <w:szCs w:val="28"/>
          </w:rPr>
          <w:t>https://fonda.pro/investitsionnaya-strategiya-predpriyatiya.html#i-9</w:t>
        </w:r>
      </w:hyperlink>
      <w:r>
        <w:rPr>
          <w:rFonts w:ascii="Times New Roman" w:eastAsia="Times-Roman" w:hAnsi="Times New Roman"/>
          <w:sz w:val="28"/>
          <w:szCs w:val="28"/>
        </w:rPr>
        <w:t xml:space="preserve"> (Дата обращения</w:t>
      </w:r>
      <w:r w:rsidRPr="00C90320">
        <w:rPr>
          <w:rFonts w:ascii="Times New Roman" w:eastAsia="Times-Roman" w:hAnsi="Times New Roman"/>
          <w:sz w:val="28"/>
          <w:szCs w:val="28"/>
        </w:rPr>
        <w:t>: 23.04.2021)</w:t>
      </w:r>
    </w:p>
    <w:p w:rsidR="003631D2" w:rsidRPr="002F6686" w:rsidRDefault="003631D2" w:rsidP="003631D2">
      <w:pPr>
        <w:autoSpaceDE w:val="0"/>
        <w:autoSpaceDN w:val="0"/>
        <w:adjustRightInd w:val="0"/>
        <w:spacing w:after="0" w:line="240" w:lineRule="auto"/>
        <w:rPr>
          <w:rFonts w:ascii="Times New Roman" w:eastAsia="Times-Roman" w:hAnsi="Times New Roman"/>
          <w:sz w:val="28"/>
          <w:szCs w:val="28"/>
        </w:rPr>
      </w:pPr>
    </w:p>
    <w:p w:rsidR="003631D2" w:rsidRPr="00312464" w:rsidRDefault="003631D2" w:rsidP="003631D2">
      <w:pPr>
        <w:jc w:val="center"/>
        <w:rPr>
          <w:rFonts w:ascii="Times New Roman" w:hAnsi="Times New Roman"/>
          <w:b/>
          <w:sz w:val="28"/>
          <w:szCs w:val="28"/>
          <w:lang w:val="en-US"/>
        </w:rPr>
      </w:pPr>
      <w:r w:rsidRPr="00D847E6">
        <w:rPr>
          <w:rFonts w:ascii="Times New Roman" w:hAnsi="Times New Roman"/>
          <w:b/>
          <w:sz w:val="28"/>
          <w:szCs w:val="28"/>
          <w:lang w:val="en-US"/>
        </w:rPr>
        <w:t>INVESTMENT</w:t>
      </w:r>
      <w:r w:rsidRPr="00312464">
        <w:rPr>
          <w:rFonts w:ascii="Times New Roman" w:hAnsi="Times New Roman"/>
          <w:b/>
          <w:sz w:val="28"/>
          <w:szCs w:val="28"/>
          <w:lang w:val="en-US"/>
        </w:rPr>
        <w:t xml:space="preserve"> </w:t>
      </w:r>
      <w:r w:rsidRPr="00D847E6">
        <w:rPr>
          <w:rFonts w:ascii="Times New Roman" w:hAnsi="Times New Roman"/>
          <w:b/>
          <w:sz w:val="28"/>
          <w:szCs w:val="28"/>
          <w:lang w:val="en-US"/>
        </w:rPr>
        <w:t>STRATEGY</w:t>
      </w:r>
      <w:r w:rsidRPr="00312464">
        <w:rPr>
          <w:rFonts w:ascii="Times New Roman" w:hAnsi="Times New Roman"/>
          <w:b/>
          <w:sz w:val="28"/>
          <w:szCs w:val="28"/>
          <w:lang w:val="en-US"/>
        </w:rPr>
        <w:t xml:space="preserve"> </w:t>
      </w:r>
      <w:r w:rsidRPr="00D847E6">
        <w:rPr>
          <w:rFonts w:ascii="Times New Roman" w:hAnsi="Times New Roman"/>
          <w:b/>
          <w:sz w:val="28"/>
          <w:szCs w:val="28"/>
          <w:lang w:val="en-US"/>
        </w:rPr>
        <w:t>OF</w:t>
      </w:r>
      <w:r w:rsidRPr="00312464">
        <w:rPr>
          <w:rFonts w:ascii="Times New Roman" w:hAnsi="Times New Roman"/>
          <w:b/>
          <w:sz w:val="28"/>
          <w:szCs w:val="28"/>
          <w:lang w:val="en-US"/>
        </w:rPr>
        <w:t xml:space="preserve"> </w:t>
      </w:r>
      <w:r w:rsidRPr="00D847E6">
        <w:rPr>
          <w:rFonts w:ascii="Times New Roman" w:hAnsi="Times New Roman"/>
          <w:b/>
          <w:sz w:val="28"/>
          <w:szCs w:val="28"/>
          <w:lang w:val="en-US"/>
        </w:rPr>
        <w:t>ENTERPRISES</w:t>
      </w:r>
    </w:p>
    <w:p w:rsidR="003631D2" w:rsidRPr="007A06B4" w:rsidRDefault="003631D2" w:rsidP="003631D2">
      <w:pPr>
        <w:jc w:val="center"/>
        <w:rPr>
          <w:rFonts w:ascii="Times New Roman" w:hAnsi="Times New Roman"/>
          <w:b/>
          <w:sz w:val="28"/>
          <w:szCs w:val="28"/>
          <w:lang w:val="en-US"/>
        </w:rPr>
      </w:pPr>
      <w:proofErr w:type="spellStart"/>
      <w:r>
        <w:rPr>
          <w:rFonts w:ascii="Times New Roman" w:hAnsi="Times New Roman"/>
          <w:b/>
          <w:sz w:val="28"/>
          <w:szCs w:val="28"/>
          <w:lang w:val="en-US"/>
        </w:rPr>
        <w:t>T</w:t>
      </w:r>
      <w:r w:rsidRPr="007A06B4">
        <w:rPr>
          <w:rFonts w:ascii="Times New Roman" w:hAnsi="Times New Roman"/>
          <w:b/>
          <w:sz w:val="28"/>
          <w:szCs w:val="28"/>
          <w:lang w:val="en-US"/>
        </w:rPr>
        <w:t>.</w:t>
      </w:r>
      <w:r>
        <w:rPr>
          <w:rFonts w:ascii="Times New Roman" w:hAnsi="Times New Roman"/>
          <w:b/>
          <w:sz w:val="28"/>
          <w:szCs w:val="28"/>
          <w:lang w:val="en-US"/>
        </w:rPr>
        <w:t>A</w:t>
      </w:r>
      <w:r w:rsidRPr="007A06B4">
        <w:rPr>
          <w:rFonts w:ascii="Times New Roman" w:hAnsi="Times New Roman"/>
          <w:b/>
          <w:sz w:val="28"/>
          <w:szCs w:val="28"/>
          <w:lang w:val="en-US"/>
        </w:rPr>
        <w:t>.</w:t>
      </w:r>
      <w:r>
        <w:rPr>
          <w:rFonts w:ascii="Times New Roman" w:hAnsi="Times New Roman"/>
          <w:b/>
          <w:sz w:val="28"/>
          <w:szCs w:val="28"/>
          <w:lang w:val="en-US"/>
        </w:rPr>
        <w:t>Antonov</w:t>
      </w:r>
      <w:proofErr w:type="spellEnd"/>
    </w:p>
    <w:p w:rsidR="003631D2" w:rsidRPr="001979E4" w:rsidRDefault="003631D2" w:rsidP="003631D2">
      <w:pPr>
        <w:jc w:val="right"/>
        <w:rPr>
          <w:rFonts w:ascii="Times New Roman" w:hAnsi="Times New Roman"/>
          <w:i/>
          <w:sz w:val="28"/>
          <w:szCs w:val="28"/>
          <w:lang w:val="en-US"/>
        </w:rPr>
      </w:pPr>
      <w:r w:rsidRPr="001979E4">
        <w:rPr>
          <w:rFonts w:ascii="Times New Roman" w:hAnsi="Times New Roman"/>
          <w:i/>
          <w:sz w:val="28"/>
          <w:szCs w:val="28"/>
          <w:lang w:val="en-US"/>
        </w:rPr>
        <w:t>Kazan State Power Engineering University</w:t>
      </w:r>
      <w:r w:rsidRPr="001979E4">
        <w:rPr>
          <w:rFonts w:ascii="Times New Roman" w:hAnsi="Times New Roman"/>
          <w:i/>
          <w:sz w:val="28"/>
          <w:szCs w:val="28"/>
          <w:lang w:val="en-US"/>
        </w:rPr>
        <w:br/>
      </w:r>
      <w:r>
        <w:rPr>
          <w:rFonts w:ascii="Times New Roman" w:hAnsi="Times New Roman"/>
          <w:i/>
          <w:sz w:val="28"/>
          <w:szCs w:val="28"/>
          <w:lang w:val="en-US"/>
        </w:rPr>
        <w:t>Kazan</w:t>
      </w:r>
      <w:r w:rsidRPr="001979E4">
        <w:rPr>
          <w:rFonts w:ascii="Times New Roman" w:hAnsi="Times New Roman"/>
          <w:i/>
          <w:sz w:val="28"/>
          <w:szCs w:val="28"/>
          <w:lang w:val="en-US"/>
        </w:rPr>
        <w:t xml:space="preserve">, </w:t>
      </w:r>
      <w:r>
        <w:rPr>
          <w:rFonts w:ascii="Times New Roman" w:hAnsi="Times New Roman"/>
          <w:i/>
          <w:sz w:val="28"/>
          <w:szCs w:val="28"/>
          <w:lang w:val="en-US"/>
        </w:rPr>
        <w:t>Russia</w:t>
      </w:r>
    </w:p>
    <w:p w:rsidR="003631D2" w:rsidRPr="00AA29AE" w:rsidRDefault="003631D2" w:rsidP="003631D2">
      <w:pPr>
        <w:autoSpaceDE w:val="0"/>
        <w:autoSpaceDN w:val="0"/>
        <w:adjustRightInd w:val="0"/>
        <w:spacing w:after="0" w:line="240" w:lineRule="auto"/>
        <w:ind w:firstLine="709"/>
        <w:rPr>
          <w:rFonts w:ascii="Times New Roman" w:eastAsia="Times-Roman" w:hAnsi="Times New Roman"/>
          <w:sz w:val="28"/>
          <w:szCs w:val="28"/>
          <w:lang w:val="en-US"/>
        </w:rPr>
      </w:pPr>
      <w:r w:rsidRPr="00F9269F">
        <w:rPr>
          <w:rFonts w:ascii="Times New Roman" w:eastAsia="Times-Roman" w:hAnsi="Times New Roman"/>
          <w:sz w:val="28"/>
          <w:szCs w:val="28"/>
          <w:lang w:val="en-US"/>
        </w:rPr>
        <w:t xml:space="preserve">The investment strategy is a key tool for long-term planning of development of the enterprise. The effectiveness of the developed investment strategy is a key element and condition in the planning of enterprise development. The article discusses the concept of the investment strategy of the enterprise, listed species, </w:t>
      </w:r>
      <w:proofErr w:type="gramStart"/>
      <w:r w:rsidRPr="00F9269F">
        <w:rPr>
          <w:rFonts w:ascii="Times New Roman" w:eastAsia="Times-Roman" w:hAnsi="Times New Roman"/>
          <w:sz w:val="28"/>
          <w:szCs w:val="28"/>
          <w:lang w:val="en-US"/>
        </w:rPr>
        <w:t>the</w:t>
      </w:r>
      <w:proofErr w:type="gramEnd"/>
      <w:r w:rsidRPr="00F9269F">
        <w:rPr>
          <w:rFonts w:ascii="Times New Roman" w:eastAsia="Times-Roman" w:hAnsi="Times New Roman"/>
          <w:sz w:val="28"/>
          <w:szCs w:val="28"/>
          <w:lang w:val="en-US"/>
        </w:rPr>
        <w:t xml:space="preserve"> stages of formation of the investment strategy of the enterprise.</w:t>
      </w:r>
    </w:p>
    <w:p w:rsidR="003631D2" w:rsidRPr="00312464" w:rsidRDefault="003631D2" w:rsidP="003631D2">
      <w:pPr>
        <w:autoSpaceDE w:val="0"/>
        <w:autoSpaceDN w:val="0"/>
        <w:adjustRightInd w:val="0"/>
        <w:spacing w:after="0" w:line="240" w:lineRule="auto"/>
        <w:ind w:firstLine="709"/>
        <w:rPr>
          <w:rFonts w:ascii="Times New Roman" w:eastAsia="Times-Roman" w:hAnsi="Times New Roman"/>
          <w:sz w:val="28"/>
          <w:szCs w:val="28"/>
          <w:lang w:val="en-US"/>
        </w:rPr>
      </w:pPr>
      <w:r w:rsidRPr="00AA29AE">
        <w:rPr>
          <w:rFonts w:ascii="Times New Roman" w:eastAsia="Times-Roman" w:hAnsi="Times New Roman"/>
          <w:b/>
          <w:sz w:val="28"/>
          <w:szCs w:val="28"/>
          <w:lang w:val="en-US"/>
        </w:rPr>
        <w:lastRenderedPageBreak/>
        <w:t>Keywords:</w:t>
      </w:r>
      <w:r w:rsidRPr="00AA29AE">
        <w:rPr>
          <w:rFonts w:ascii="Times New Roman" w:eastAsia="Times-Roman" w:hAnsi="Times New Roman"/>
          <w:sz w:val="28"/>
          <w:szCs w:val="28"/>
          <w:lang w:val="en-US"/>
        </w:rPr>
        <w:t xml:space="preserve"> </w:t>
      </w:r>
      <w:r w:rsidRPr="00F9269F">
        <w:rPr>
          <w:rFonts w:ascii="Times New Roman" w:eastAsia="Times-Roman" w:hAnsi="Times New Roman"/>
          <w:sz w:val="28"/>
          <w:szCs w:val="28"/>
          <w:lang w:val="en-US"/>
        </w:rPr>
        <w:t>investment strategy of the company, strategy, strategic objective, financial resources, efficiency</w:t>
      </w:r>
      <w:r>
        <w:rPr>
          <w:rFonts w:ascii="Times New Roman" w:eastAsia="Times-Roman" w:hAnsi="Times New Roman"/>
          <w:sz w:val="28"/>
          <w:szCs w:val="28"/>
          <w:lang w:val="en-US"/>
        </w:rPr>
        <w:t>.</w:t>
      </w:r>
    </w:p>
    <w:p w:rsidR="00D0682A" w:rsidRPr="003631D2" w:rsidRDefault="00D0682A" w:rsidP="00D0682A">
      <w:pPr>
        <w:rPr>
          <w:rFonts w:ascii="Times New Roman" w:eastAsia="Times New Roman" w:hAnsi="Times New Roman"/>
          <w:b/>
          <w:sz w:val="28"/>
          <w:szCs w:val="28"/>
          <w:lang w:eastAsia="ru-RU"/>
        </w:rPr>
      </w:pPr>
    </w:p>
    <w:p w:rsidR="00D0682A" w:rsidRPr="003631D2" w:rsidRDefault="00D0682A" w:rsidP="00D0682A">
      <w:pPr>
        <w:rPr>
          <w:rFonts w:ascii="Times New Roman" w:eastAsia="Times New Roman" w:hAnsi="Times New Roman"/>
          <w:b/>
          <w:sz w:val="28"/>
          <w:szCs w:val="28"/>
          <w:lang w:val="en-US" w:eastAsia="ru-RU"/>
        </w:rPr>
      </w:pPr>
    </w:p>
    <w:p w:rsidR="00D0682A" w:rsidRPr="003631D2" w:rsidRDefault="00D0682A" w:rsidP="00D0682A">
      <w:pPr>
        <w:rPr>
          <w:rFonts w:ascii="Times New Roman" w:eastAsia="Times New Roman" w:hAnsi="Times New Roman"/>
          <w:b/>
          <w:sz w:val="28"/>
          <w:szCs w:val="28"/>
          <w:lang w:val="en-US" w:eastAsia="ru-RU"/>
        </w:rPr>
      </w:pPr>
    </w:p>
    <w:p w:rsidR="00D0682A" w:rsidRDefault="00D0682A"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Default="00EC7C67" w:rsidP="00D0682A">
      <w:pPr>
        <w:rPr>
          <w:rFonts w:ascii="Times New Roman" w:eastAsia="Times New Roman" w:hAnsi="Times New Roman"/>
          <w:b/>
          <w:sz w:val="28"/>
          <w:szCs w:val="28"/>
          <w:lang w:eastAsia="ru-RU"/>
        </w:rPr>
      </w:pPr>
    </w:p>
    <w:p w:rsidR="00EC7C67" w:rsidRPr="00EC7C67" w:rsidRDefault="00EC7C67" w:rsidP="00D0682A">
      <w:pPr>
        <w:rPr>
          <w:rFonts w:ascii="Times New Roman" w:eastAsia="Times New Roman" w:hAnsi="Times New Roman"/>
          <w:b/>
          <w:sz w:val="28"/>
          <w:szCs w:val="28"/>
          <w:lang w:eastAsia="ru-RU"/>
        </w:rPr>
      </w:pPr>
    </w:p>
    <w:p w:rsidR="00D0682A" w:rsidRPr="00D0682A" w:rsidRDefault="00D0682A" w:rsidP="00D0682A">
      <w:pPr>
        <w:widowControl w:val="0"/>
        <w:suppressAutoHyphens w:val="0"/>
        <w:snapToGrid w:val="0"/>
        <w:spacing w:after="0" w:line="240" w:lineRule="auto"/>
        <w:ind w:firstLine="567"/>
        <w:jc w:val="center"/>
        <w:rPr>
          <w:rFonts w:ascii="Arial" w:hAnsi="Arial" w:cs="Arial"/>
          <w:b/>
          <w:kern w:val="32"/>
          <w:sz w:val="28"/>
          <w:szCs w:val="28"/>
          <w:lang w:eastAsia="en-US"/>
        </w:rPr>
      </w:pPr>
      <w:r w:rsidRPr="00D0682A">
        <w:rPr>
          <w:rFonts w:ascii="Arial" w:hAnsi="Arial" w:cs="Arial"/>
          <w:b/>
          <w:kern w:val="32"/>
          <w:sz w:val="28"/>
          <w:szCs w:val="28"/>
          <w:lang w:eastAsia="en-US"/>
        </w:rPr>
        <w:t>ПРОБЛЕМЫ РАЗВИТИЯ ПРЕДПРИЯТИЙ:</w:t>
      </w:r>
      <w:r w:rsidRPr="00D0682A">
        <w:rPr>
          <w:rFonts w:ascii="Arial" w:hAnsi="Arial" w:cs="Arial"/>
          <w:b/>
          <w:kern w:val="32"/>
          <w:sz w:val="28"/>
          <w:szCs w:val="28"/>
          <w:lang w:eastAsia="en-US"/>
        </w:rPr>
        <w:br/>
        <w:t>ТЕОРИЯ И ПРАКТИКА</w:t>
      </w:r>
    </w:p>
    <w:p w:rsidR="00D0682A" w:rsidRPr="00D0682A" w:rsidRDefault="00D0682A" w:rsidP="00D0682A">
      <w:pPr>
        <w:suppressAutoHyphens w:val="0"/>
        <w:spacing w:after="0" w:line="240" w:lineRule="auto"/>
        <w:jc w:val="center"/>
        <w:rPr>
          <w:rFonts w:ascii="Times New Roman" w:eastAsia="Times New Roman" w:hAnsi="Times New Roman"/>
          <w:sz w:val="32"/>
          <w:szCs w:val="32"/>
          <w:lang w:eastAsia="ru-RU"/>
        </w:rPr>
      </w:pPr>
    </w:p>
    <w:p w:rsidR="00D0682A" w:rsidRPr="00D0682A" w:rsidRDefault="00D0682A" w:rsidP="00D0682A">
      <w:pPr>
        <w:suppressAutoHyphens w:val="0"/>
        <w:spacing w:after="0" w:line="240" w:lineRule="auto"/>
        <w:jc w:val="center"/>
        <w:rPr>
          <w:rFonts w:ascii="Times New Roman" w:eastAsia="Times New Roman" w:hAnsi="Times New Roman"/>
          <w:sz w:val="32"/>
          <w:szCs w:val="32"/>
          <w:lang w:eastAsia="ru-RU"/>
        </w:rPr>
      </w:pPr>
      <w:proofErr w:type="gramStart"/>
      <w:r w:rsidRPr="00D0682A">
        <w:rPr>
          <w:rFonts w:ascii="Times New Roman" w:eastAsia="Times New Roman" w:hAnsi="Times New Roman"/>
          <w:sz w:val="32"/>
          <w:szCs w:val="32"/>
          <w:lang w:val="en-US" w:eastAsia="ru-RU"/>
        </w:rPr>
        <w:t>VII</w:t>
      </w:r>
      <w:r>
        <w:rPr>
          <w:rFonts w:ascii="Times New Roman" w:eastAsia="Times New Roman" w:hAnsi="Times New Roman"/>
          <w:sz w:val="32"/>
          <w:szCs w:val="32"/>
          <w:lang w:val="en-US" w:eastAsia="ru-RU"/>
        </w:rPr>
        <w:t>I</w:t>
      </w:r>
      <w:r w:rsidRPr="00D0682A">
        <w:rPr>
          <w:rFonts w:ascii="Times New Roman" w:eastAsia="Times New Roman" w:hAnsi="Times New Roman"/>
          <w:sz w:val="32"/>
          <w:szCs w:val="32"/>
          <w:lang w:eastAsia="ru-RU"/>
        </w:rPr>
        <w:t xml:space="preserve"> Международная научно-практическая конференция.</w:t>
      </w:r>
      <w:proofErr w:type="gramEnd"/>
    </w:p>
    <w:p w:rsidR="00D0682A" w:rsidRPr="00D0682A" w:rsidRDefault="00D0682A" w:rsidP="00D0682A">
      <w:pPr>
        <w:suppressAutoHyphens w:val="0"/>
        <w:spacing w:after="0" w:line="240" w:lineRule="auto"/>
        <w:jc w:val="center"/>
        <w:rPr>
          <w:rFonts w:ascii="Times New Roman" w:eastAsia="Times New Roman" w:hAnsi="Times New Roman"/>
          <w:sz w:val="32"/>
          <w:szCs w:val="32"/>
          <w:lang w:eastAsia="ru-RU"/>
        </w:rPr>
      </w:pPr>
      <w:r w:rsidRPr="00D0682A">
        <w:rPr>
          <w:rFonts w:ascii="Times New Roman" w:eastAsia="Times New Roman" w:hAnsi="Times New Roman"/>
          <w:sz w:val="32"/>
          <w:szCs w:val="32"/>
          <w:lang w:eastAsia="ru-RU"/>
        </w:rPr>
        <w:t>Сборник статей.</w:t>
      </w: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highlight w:val="yellow"/>
          <w:lang w:eastAsia="ru-RU"/>
        </w:rPr>
      </w:pPr>
    </w:p>
    <w:p w:rsidR="00D0682A" w:rsidRPr="00D0682A" w:rsidRDefault="00D0682A" w:rsidP="00D0682A">
      <w:pPr>
        <w:suppressAutoHyphens w:val="0"/>
        <w:spacing w:before="20" w:after="20" w:line="240" w:lineRule="auto"/>
        <w:jc w:val="center"/>
        <w:rPr>
          <w:rFonts w:ascii="Times New Roman" w:eastAsia="Times New Roman" w:hAnsi="Times New Roman"/>
          <w:b/>
          <w:bCs/>
          <w:color w:val="000000"/>
          <w:sz w:val="32"/>
          <w:szCs w:val="32"/>
          <w:lang w:eastAsia="ru-RU"/>
        </w:rPr>
      </w:pPr>
      <w:r w:rsidRPr="00D0682A">
        <w:rPr>
          <w:rFonts w:ascii="Times New Roman" w:eastAsia="Times New Roman" w:hAnsi="Times New Roman"/>
          <w:b/>
          <w:bCs/>
          <w:color w:val="000000"/>
          <w:sz w:val="32"/>
          <w:szCs w:val="32"/>
          <w:lang w:eastAsia="ru-RU"/>
        </w:rPr>
        <w:t>Сборник статей будет размещен в РИНЦ</w:t>
      </w:r>
    </w:p>
    <w:p w:rsidR="00D0682A" w:rsidRPr="00D0682A" w:rsidRDefault="00D0682A" w:rsidP="00D0682A">
      <w:pPr>
        <w:suppressAutoHyphens w:val="0"/>
        <w:spacing w:before="20" w:after="20" w:line="240" w:lineRule="auto"/>
        <w:jc w:val="center"/>
        <w:rPr>
          <w:rFonts w:ascii="Times New Roman" w:eastAsia="Times New Roman" w:hAnsi="Times New Roman"/>
          <w:color w:val="000000"/>
          <w:sz w:val="28"/>
          <w:szCs w:val="28"/>
          <w:lang w:eastAsia="ru-RU"/>
        </w:rPr>
      </w:pPr>
      <w:r w:rsidRPr="00D0682A">
        <w:rPr>
          <w:rFonts w:ascii="Times New Roman" w:eastAsia="Times New Roman" w:hAnsi="Times New Roman"/>
          <w:b/>
          <w:bCs/>
          <w:color w:val="000000"/>
          <w:sz w:val="32"/>
          <w:szCs w:val="32"/>
          <w:lang w:eastAsia="ru-RU"/>
        </w:rPr>
        <w:t>(договор № 760-03/2017К от 31/3/2017)</w:t>
      </w:r>
    </w:p>
    <w:p w:rsidR="00D0682A" w:rsidRPr="00D0682A" w:rsidRDefault="00D0682A" w:rsidP="00D0682A">
      <w:pPr>
        <w:suppressAutoHyphens w:val="0"/>
        <w:spacing w:before="20" w:after="20" w:line="240" w:lineRule="auto"/>
        <w:ind w:firstLine="570"/>
        <w:jc w:val="both"/>
        <w:rPr>
          <w:rFonts w:ascii="Times New Roman" w:eastAsia="Times New Roman" w:hAnsi="Times New Roman"/>
          <w:color w:val="000000"/>
          <w:sz w:val="28"/>
          <w:szCs w:val="28"/>
          <w:lang w:eastAsia="ru-RU"/>
        </w:rPr>
      </w:pPr>
    </w:p>
    <w:p w:rsidR="00D0682A" w:rsidRPr="00D0682A" w:rsidRDefault="00D0682A" w:rsidP="00D0682A">
      <w:pPr>
        <w:suppressAutoHyphens w:val="0"/>
        <w:spacing w:after="0" w:line="240" w:lineRule="auto"/>
        <w:ind w:firstLine="570"/>
        <w:jc w:val="both"/>
        <w:rPr>
          <w:rFonts w:ascii="Times New Roman" w:eastAsia="Times New Roman" w:hAnsi="Times New Roman"/>
          <w:color w:val="000000"/>
          <w:sz w:val="28"/>
          <w:szCs w:val="28"/>
          <w:lang w:eastAsia="ru-RU"/>
        </w:rPr>
      </w:pPr>
    </w:p>
    <w:p w:rsidR="00D0682A" w:rsidRPr="00D0682A" w:rsidRDefault="00D0682A" w:rsidP="00D0682A">
      <w:pPr>
        <w:tabs>
          <w:tab w:val="left" w:pos="426"/>
        </w:tabs>
        <w:suppressAutoHyphens w:val="0"/>
        <w:spacing w:after="0" w:line="240" w:lineRule="auto"/>
        <w:ind w:left="284" w:firstLine="2"/>
        <w:jc w:val="both"/>
        <w:rPr>
          <w:rFonts w:ascii="Times New Roman" w:eastAsia="Times New Roman" w:hAnsi="Times New Roman"/>
          <w:color w:val="000000"/>
          <w:sz w:val="28"/>
          <w:szCs w:val="28"/>
          <w:lang w:eastAsia="ru-RU"/>
        </w:rPr>
      </w:pPr>
      <w:r w:rsidRPr="00D0682A">
        <w:rPr>
          <w:rFonts w:ascii="Times New Roman" w:eastAsia="Times New Roman" w:hAnsi="Times New Roman"/>
          <w:color w:val="000000"/>
          <w:sz w:val="28"/>
          <w:szCs w:val="28"/>
          <w:lang w:eastAsia="ru-RU"/>
        </w:rPr>
        <w:t xml:space="preserve">Под общей редакцией </w:t>
      </w:r>
      <w:r w:rsidRPr="00D0682A">
        <w:rPr>
          <w:rFonts w:ascii="Times New Roman" w:eastAsia="Times New Roman" w:hAnsi="Times New Roman"/>
          <w:b/>
          <w:bCs/>
          <w:i/>
          <w:iCs/>
          <w:color w:val="000000"/>
          <w:sz w:val="28"/>
          <w:szCs w:val="28"/>
          <w:lang w:eastAsia="ru-RU"/>
        </w:rPr>
        <w:t>В.И. Будиной</w:t>
      </w:r>
    </w:p>
    <w:p w:rsidR="00D0682A" w:rsidRPr="00D0682A" w:rsidRDefault="00D0682A" w:rsidP="00D0682A">
      <w:pPr>
        <w:tabs>
          <w:tab w:val="left" w:pos="426"/>
        </w:tabs>
        <w:suppressAutoHyphens w:val="0"/>
        <w:spacing w:after="0" w:line="240" w:lineRule="auto"/>
        <w:ind w:left="284" w:firstLine="2"/>
        <w:jc w:val="both"/>
        <w:rPr>
          <w:rFonts w:ascii="Times New Roman" w:eastAsia="Times New Roman" w:hAnsi="Times New Roman"/>
          <w:color w:val="000000"/>
          <w:sz w:val="28"/>
          <w:szCs w:val="28"/>
          <w:lang w:eastAsia="ru-RU"/>
        </w:rPr>
      </w:pPr>
      <w:r w:rsidRPr="00D0682A">
        <w:rPr>
          <w:rFonts w:ascii="Times New Roman" w:eastAsia="Times New Roman" w:hAnsi="Times New Roman"/>
          <w:color w:val="000000"/>
          <w:sz w:val="28"/>
          <w:szCs w:val="28"/>
          <w:lang w:eastAsia="ru-RU"/>
        </w:rPr>
        <w:t xml:space="preserve">Ответственный за выпуск специалист по учебно-методической работе МНИЦ </w:t>
      </w:r>
      <w:r w:rsidRPr="00D0682A">
        <w:rPr>
          <w:rFonts w:ascii="Times New Roman" w:eastAsia="Times New Roman" w:hAnsi="Times New Roman"/>
          <w:b/>
          <w:bCs/>
          <w:i/>
          <w:iCs/>
          <w:color w:val="000000"/>
          <w:sz w:val="28"/>
          <w:szCs w:val="28"/>
          <w:lang w:eastAsia="ru-RU"/>
        </w:rPr>
        <w:t xml:space="preserve">Е.А. </w:t>
      </w:r>
      <w:proofErr w:type="spellStart"/>
      <w:r w:rsidRPr="00D0682A">
        <w:rPr>
          <w:rFonts w:ascii="Times New Roman" w:eastAsia="Times New Roman" w:hAnsi="Times New Roman"/>
          <w:b/>
          <w:bCs/>
          <w:i/>
          <w:iCs/>
          <w:color w:val="000000"/>
          <w:sz w:val="28"/>
          <w:szCs w:val="28"/>
          <w:lang w:eastAsia="ru-RU"/>
        </w:rPr>
        <w:t>Галиуллина</w:t>
      </w:r>
      <w:proofErr w:type="spellEnd"/>
    </w:p>
    <w:p w:rsidR="00D0682A" w:rsidRPr="00D0682A" w:rsidRDefault="00D0682A" w:rsidP="00D0682A">
      <w:pPr>
        <w:tabs>
          <w:tab w:val="left" w:pos="426"/>
        </w:tabs>
        <w:suppressAutoHyphens w:val="0"/>
        <w:spacing w:after="0" w:line="240" w:lineRule="auto"/>
        <w:ind w:left="284" w:firstLine="2"/>
        <w:jc w:val="both"/>
        <w:rPr>
          <w:rFonts w:ascii="Times New Roman" w:eastAsia="Times New Roman" w:hAnsi="Times New Roman"/>
          <w:color w:val="000000"/>
          <w:sz w:val="28"/>
          <w:szCs w:val="28"/>
          <w:lang w:eastAsia="ru-RU"/>
        </w:rPr>
      </w:pPr>
      <w:r w:rsidRPr="00D0682A">
        <w:rPr>
          <w:rFonts w:ascii="Times New Roman" w:eastAsia="Times New Roman" w:hAnsi="Times New Roman"/>
          <w:color w:val="000000"/>
          <w:sz w:val="28"/>
          <w:szCs w:val="28"/>
          <w:lang w:eastAsia="ru-RU"/>
        </w:rPr>
        <w:t xml:space="preserve">Компьютерная верстка </w:t>
      </w:r>
      <w:r w:rsidRPr="00D0682A">
        <w:rPr>
          <w:rFonts w:ascii="Times New Roman" w:eastAsia="Times New Roman" w:hAnsi="Times New Roman"/>
          <w:b/>
          <w:bCs/>
          <w:i/>
          <w:iCs/>
          <w:color w:val="000000"/>
          <w:sz w:val="28"/>
          <w:szCs w:val="28"/>
          <w:lang w:eastAsia="ru-RU"/>
        </w:rPr>
        <w:t xml:space="preserve">А.А. </w:t>
      </w:r>
      <w:proofErr w:type="spellStart"/>
      <w:r w:rsidRPr="00D0682A">
        <w:rPr>
          <w:rFonts w:ascii="Times New Roman" w:eastAsia="Times New Roman" w:hAnsi="Times New Roman"/>
          <w:b/>
          <w:bCs/>
          <w:i/>
          <w:iCs/>
          <w:color w:val="000000"/>
          <w:sz w:val="28"/>
          <w:szCs w:val="28"/>
          <w:lang w:eastAsia="ru-RU"/>
        </w:rPr>
        <w:t>Галиуллина</w:t>
      </w:r>
      <w:proofErr w:type="spellEnd"/>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ind w:firstLine="567"/>
        <w:jc w:val="center"/>
        <w:rPr>
          <w:rFonts w:ascii="Times New Roman" w:eastAsia="Times New Roman" w:hAnsi="Times New Roman"/>
          <w:sz w:val="26"/>
          <w:szCs w:val="26"/>
          <w:lang w:eastAsia="ru-RU"/>
        </w:rPr>
      </w:pPr>
    </w:p>
    <w:p w:rsidR="00D0682A" w:rsidRPr="00D0682A" w:rsidRDefault="00D0682A" w:rsidP="00D0682A">
      <w:pPr>
        <w:suppressAutoHyphens w:val="0"/>
        <w:spacing w:after="0" w:line="240" w:lineRule="auto"/>
        <w:ind w:firstLine="567"/>
        <w:jc w:val="center"/>
        <w:rPr>
          <w:rFonts w:ascii="Times New Roman" w:eastAsia="Times New Roman" w:hAnsi="Times New Roman"/>
          <w:sz w:val="26"/>
          <w:szCs w:val="26"/>
          <w:lang w:eastAsia="ru-RU"/>
        </w:rPr>
      </w:pPr>
    </w:p>
    <w:p w:rsidR="00D0682A" w:rsidRPr="00D0682A" w:rsidRDefault="00D0682A" w:rsidP="00D0682A">
      <w:pPr>
        <w:suppressAutoHyphens w:val="0"/>
        <w:spacing w:after="0" w:line="240" w:lineRule="auto"/>
        <w:jc w:val="center"/>
        <w:rPr>
          <w:rFonts w:ascii="Arial" w:eastAsia="Times New Roman" w:hAnsi="Arial" w:cs="Arial"/>
          <w:b/>
          <w:bCs/>
          <w:sz w:val="28"/>
          <w:szCs w:val="28"/>
          <w:lang w:eastAsia="ru-RU"/>
        </w:rPr>
      </w:pPr>
      <w:r w:rsidRPr="00D0682A">
        <w:rPr>
          <w:rFonts w:ascii="Arial" w:eastAsia="Times New Roman" w:hAnsi="Arial" w:cs="Arial"/>
          <w:b/>
          <w:bCs/>
          <w:sz w:val="28"/>
          <w:szCs w:val="28"/>
          <w:lang w:eastAsia="ru-RU"/>
        </w:rPr>
        <w:t>Статьи публикуются в авторской редакции</w:t>
      </w:r>
    </w:p>
    <w:p w:rsidR="00D0682A" w:rsidRPr="00D0682A" w:rsidRDefault="00D0682A" w:rsidP="00D0682A">
      <w:pPr>
        <w:suppressAutoHyphens w:val="0"/>
        <w:spacing w:after="0" w:line="240" w:lineRule="auto"/>
        <w:ind w:firstLine="567"/>
        <w:jc w:val="center"/>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ind w:firstLine="567"/>
        <w:jc w:val="center"/>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ind w:firstLine="567"/>
        <w:jc w:val="center"/>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pBdr>
          <w:top w:val="single" w:sz="12" w:space="1" w:color="auto"/>
        </w:pBdr>
        <w:suppressAutoHyphens w:val="0"/>
        <w:spacing w:after="0" w:line="240" w:lineRule="auto"/>
        <w:ind w:firstLine="567"/>
        <w:jc w:val="both"/>
        <w:rPr>
          <w:rFonts w:ascii="Times New Roman" w:eastAsia="Times New Roman" w:hAnsi="Times New Roman"/>
          <w:sz w:val="28"/>
          <w:szCs w:val="28"/>
          <w:lang w:eastAsia="ru-RU"/>
        </w:rPr>
      </w:pPr>
    </w:p>
    <w:tbl>
      <w:tblPr>
        <w:tblW w:w="0" w:type="auto"/>
        <w:tblLayout w:type="fixed"/>
        <w:tblLook w:val="0000"/>
      </w:tblPr>
      <w:tblGrid>
        <w:gridCol w:w="4785"/>
        <w:gridCol w:w="4786"/>
      </w:tblGrid>
      <w:tr w:rsidR="00D0682A" w:rsidRPr="00D0682A" w:rsidTr="00A50A93">
        <w:tc>
          <w:tcPr>
            <w:tcW w:w="4785" w:type="dxa"/>
            <w:tcBorders>
              <w:top w:val="nil"/>
              <w:left w:val="nil"/>
              <w:bottom w:val="nil"/>
              <w:right w:val="nil"/>
            </w:tcBorders>
          </w:tcPr>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val="en-US" w:eastAsia="ru-RU"/>
              </w:rPr>
            </w:pPr>
            <w:r w:rsidRPr="00D0682A">
              <w:rPr>
                <w:rFonts w:ascii="Times New Roman" w:eastAsia="Times New Roman" w:hAnsi="Times New Roman"/>
                <w:sz w:val="28"/>
                <w:szCs w:val="28"/>
                <w:lang w:eastAsia="ru-RU"/>
              </w:rPr>
              <w:t xml:space="preserve">Подписано в печать </w:t>
            </w:r>
          </w:p>
        </w:tc>
        <w:tc>
          <w:tcPr>
            <w:tcW w:w="4786" w:type="dxa"/>
            <w:tcBorders>
              <w:top w:val="nil"/>
              <w:left w:val="nil"/>
              <w:bottom w:val="nil"/>
              <w:right w:val="nil"/>
            </w:tcBorders>
          </w:tcPr>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r w:rsidRPr="00D0682A">
              <w:rPr>
                <w:rFonts w:ascii="Times New Roman" w:eastAsia="Times New Roman" w:hAnsi="Times New Roman"/>
                <w:sz w:val="28"/>
                <w:szCs w:val="28"/>
                <w:lang w:eastAsia="ru-RU"/>
              </w:rPr>
              <w:t>Формат 60×84 1/16</w:t>
            </w:r>
          </w:p>
        </w:tc>
      </w:tr>
      <w:tr w:rsidR="00D0682A" w:rsidRPr="00D0682A" w:rsidTr="00A50A93">
        <w:tc>
          <w:tcPr>
            <w:tcW w:w="4785" w:type="dxa"/>
            <w:tcBorders>
              <w:top w:val="nil"/>
              <w:left w:val="nil"/>
              <w:bottom w:val="nil"/>
              <w:right w:val="nil"/>
            </w:tcBorders>
          </w:tcPr>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val="en-US" w:eastAsia="ru-RU"/>
              </w:rPr>
            </w:pPr>
            <w:r w:rsidRPr="00D0682A">
              <w:rPr>
                <w:rFonts w:ascii="Times New Roman" w:eastAsia="Times New Roman" w:hAnsi="Times New Roman"/>
                <w:sz w:val="28"/>
                <w:szCs w:val="28"/>
                <w:lang w:eastAsia="ru-RU"/>
              </w:rPr>
              <w:t xml:space="preserve">Бумага </w:t>
            </w:r>
            <w:r>
              <w:rPr>
                <w:rFonts w:ascii="Times New Roman" w:eastAsia="Times New Roman" w:hAnsi="Times New Roman"/>
                <w:sz w:val="28"/>
                <w:szCs w:val="28"/>
                <w:lang w:val="en-US" w:eastAsia="ru-RU"/>
              </w:rPr>
              <w:t>SvetoCopy</w:t>
            </w:r>
            <w:bookmarkStart w:id="0" w:name="_GoBack"/>
            <w:bookmarkEnd w:id="0"/>
          </w:p>
        </w:tc>
        <w:tc>
          <w:tcPr>
            <w:tcW w:w="4786" w:type="dxa"/>
            <w:tcBorders>
              <w:top w:val="nil"/>
              <w:left w:val="nil"/>
              <w:bottom w:val="nil"/>
              <w:right w:val="nil"/>
            </w:tcBorders>
          </w:tcPr>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r w:rsidRPr="00D0682A">
              <w:rPr>
                <w:rFonts w:ascii="Times New Roman" w:eastAsia="Times New Roman" w:hAnsi="Times New Roman"/>
                <w:sz w:val="28"/>
                <w:szCs w:val="28"/>
                <w:lang w:eastAsia="ru-RU"/>
              </w:rPr>
              <w:t>Уч.-изд. лист. 16,34</w:t>
            </w:r>
          </w:p>
        </w:tc>
      </w:tr>
      <w:tr w:rsidR="00D0682A" w:rsidRPr="00D0682A" w:rsidTr="00A50A93">
        <w:tc>
          <w:tcPr>
            <w:tcW w:w="4785" w:type="dxa"/>
            <w:tcBorders>
              <w:top w:val="nil"/>
              <w:left w:val="nil"/>
              <w:bottom w:val="nil"/>
              <w:right w:val="nil"/>
            </w:tcBorders>
          </w:tcPr>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Тираж </w:t>
            </w:r>
            <w:r>
              <w:rPr>
                <w:rFonts w:ascii="Times New Roman" w:eastAsia="Times New Roman" w:hAnsi="Times New Roman"/>
                <w:sz w:val="28"/>
                <w:szCs w:val="28"/>
                <w:lang w:val="en-US" w:eastAsia="ru-RU"/>
              </w:rPr>
              <w:t>95</w:t>
            </w:r>
            <w:r w:rsidRPr="00D0682A">
              <w:rPr>
                <w:rFonts w:ascii="Times New Roman" w:eastAsia="Times New Roman" w:hAnsi="Times New Roman"/>
                <w:sz w:val="28"/>
                <w:szCs w:val="28"/>
                <w:lang w:eastAsia="ru-RU"/>
              </w:rPr>
              <w:t xml:space="preserve"> экз.</w:t>
            </w:r>
          </w:p>
        </w:tc>
        <w:tc>
          <w:tcPr>
            <w:tcW w:w="4786" w:type="dxa"/>
            <w:tcBorders>
              <w:top w:val="nil"/>
              <w:left w:val="nil"/>
              <w:bottom w:val="nil"/>
              <w:right w:val="nil"/>
            </w:tcBorders>
          </w:tcPr>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r w:rsidRPr="00D0682A">
              <w:rPr>
                <w:rFonts w:ascii="Times New Roman" w:eastAsia="Times New Roman" w:hAnsi="Times New Roman"/>
                <w:sz w:val="28"/>
                <w:szCs w:val="28"/>
                <w:lang w:eastAsia="ru-RU"/>
              </w:rPr>
              <w:t>Заказ №</w:t>
            </w:r>
          </w:p>
        </w:tc>
      </w:tr>
    </w:tbl>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pBdr>
          <w:top w:val="single" w:sz="12" w:space="1" w:color="auto"/>
        </w:pBd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pBdr>
          <w:top w:val="single" w:sz="12" w:space="1" w:color="auto"/>
        </w:pBdr>
        <w:suppressAutoHyphens w:val="0"/>
        <w:spacing w:after="0" w:line="240" w:lineRule="auto"/>
        <w:ind w:firstLine="567"/>
        <w:jc w:val="both"/>
        <w:rPr>
          <w:rFonts w:ascii="Times New Roman" w:eastAsia="Times New Roman" w:hAnsi="Times New Roman"/>
          <w:sz w:val="28"/>
          <w:szCs w:val="28"/>
          <w:lang w:eastAsia="ru-RU"/>
        </w:rPr>
      </w:pPr>
    </w:p>
    <w:p w:rsidR="00D0682A" w:rsidRPr="00D0682A" w:rsidRDefault="00D0682A" w:rsidP="00D0682A">
      <w:pPr>
        <w:suppressAutoHyphens w:val="0"/>
        <w:spacing w:after="0" w:line="240" w:lineRule="auto"/>
        <w:jc w:val="center"/>
        <w:rPr>
          <w:rFonts w:ascii="Times New Roman" w:eastAsia="Times New Roman" w:hAnsi="Times New Roman"/>
          <w:sz w:val="28"/>
          <w:szCs w:val="28"/>
          <w:lang w:eastAsia="ru-RU"/>
        </w:rPr>
      </w:pPr>
      <w:r w:rsidRPr="00D0682A">
        <w:rPr>
          <w:rFonts w:ascii="Times New Roman" w:eastAsia="Times New Roman" w:hAnsi="Times New Roman"/>
          <w:sz w:val="28"/>
          <w:szCs w:val="28"/>
          <w:lang w:eastAsia="ru-RU"/>
        </w:rPr>
        <w:t>РИО ПГАУ</w:t>
      </w:r>
    </w:p>
    <w:p w:rsidR="00D0682A" w:rsidRPr="00D0682A" w:rsidRDefault="00D0682A" w:rsidP="00D0682A">
      <w:pPr>
        <w:suppressAutoHyphens w:val="0"/>
        <w:spacing w:after="0" w:line="240" w:lineRule="auto"/>
        <w:jc w:val="center"/>
        <w:rPr>
          <w:rFonts w:ascii="Times New Roman" w:eastAsia="Times New Roman" w:hAnsi="Times New Roman"/>
          <w:sz w:val="28"/>
          <w:szCs w:val="20"/>
          <w:lang w:eastAsia="ru-RU"/>
        </w:rPr>
      </w:pPr>
      <w:r w:rsidRPr="00D0682A">
        <w:rPr>
          <w:rFonts w:ascii="Times New Roman" w:eastAsia="Times New Roman" w:hAnsi="Times New Roman"/>
          <w:sz w:val="28"/>
          <w:szCs w:val="28"/>
          <w:lang w:eastAsia="ru-RU"/>
        </w:rPr>
        <w:t>440014, г. Пенза, ул. Ботаническая, 30</w:t>
      </w:r>
    </w:p>
    <w:p w:rsidR="00D0682A" w:rsidRPr="00D0682A" w:rsidRDefault="00D0682A" w:rsidP="00D0682A">
      <w:pPr>
        <w:suppressAutoHyphens w:val="0"/>
        <w:spacing w:after="0" w:line="240" w:lineRule="auto"/>
        <w:ind w:firstLine="567"/>
        <w:jc w:val="center"/>
        <w:rPr>
          <w:rFonts w:ascii="Arial" w:eastAsia="Times New Roman" w:hAnsi="Arial" w:cs="Arial"/>
          <w:b/>
          <w:sz w:val="28"/>
          <w:szCs w:val="20"/>
          <w:lang w:eastAsia="ru-RU"/>
        </w:rPr>
      </w:pPr>
    </w:p>
    <w:p w:rsidR="00D0682A" w:rsidRPr="00D0682A" w:rsidRDefault="00D0682A" w:rsidP="00D0682A">
      <w:pPr>
        <w:suppressAutoHyphens w:val="0"/>
        <w:spacing w:after="0" w:line="240" w:lineRule="auto"/>
        <w:ind w:firstLine="567"/>
        <w:jc w:val="both"/>
        <w:rPr>
          <w:rFonts w:ascii="Times New Roman" w:eastAsia="Times New Roman" w:hAnsi="Times New Roman"/>
          <w:sz w:val="28"/>
          <w:szCs w:val="20"/>
          <w:lang w:eastAsia="ru-RU"/>
        </w:rPr>
      </w:pPr>
    </w:p>
    <w:p w:rsidR="00D0682A" w:rsidRDefault="00D0682A" w:rsidP="00D0682A">
      <w:pPr>
        <w:rPr>
          <w:rFonts w:ascii="Times New Roman" w:eastAsia="Times New Roman" w:hAnsi="Times New Roman"/>
          <w:b/>
          <w:sz w:val="28"/>
          <w:szCs w:val="28"/>
          <w:lang w:eastAsia="ru-RU"/>
        </w:rPr>
      </w:pPr>
    </w:p>
    <w:sectPr w:rsidR="00D0682A" w:rsidSect="006B1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D0682A"/>
    <w:rsid w:val="000939D0"/>
    <w:rsid w:val="00257DFF"/>
    <w:rsid w:val="002821EA"/>
    <w:rsid w:val="00323ED0"/>
    <w:rsid w:val="003631D2"/>
    <w:rsid w:val="003A0237"/>
    <w:rsid w:val="00472F9C"/>
    <w:rsid w:val="00507510"/>
    <w:rsid w:val="006B1485"/>
    <w:rsid w:val="00786885"/>
    <w:rsid w:val="0082104F"/>
    <w:rsid w:val="008267EE"/>
    <w:rsid w:val="00A3185A"/>
    <w:rsid w:val="00AD680E"/>
    <w:rsid w:val="00AF70DF"/>
    <w:rsid w:val="00D0682A"/>
    <w:rsid w:val="00D4072F"/>
    <w:rsid w:val="00D820CA"/>
    <w:rsid w:val="00E578B0"/>
    <w:rsid w:val="00E616F1"/>
    <w:rsid w:val="00EC7C67"/>
    <w:rsid w:val="00F479CD"/>
    <w:rsid w:val="00FE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37"/>
    <w:pPr>
      <w:suppressAutoHyphens/>
      <w:spacing w:after="200" w:line="276" w:lineRule="auto"/>
    </w:pPr>
    <w:rPr>
      <w:rFonts w:ascii="Calibri" w:hAnsi="Calibri"/>
      <w:sz w:val="22"/>
      <w:szCs w:val="22"/>
      <w:lang w:eastAsia="ar-SA"/>
    </w:rPr>
  </w:style>
  <w:style w:type="paragraph" w:styleId="1">
    <w:name w:val="heading 1"/>
    <w:basedOn w:val="a"/>
    <w:next w:val="a0"/>
    <w:link w:val="10"/>
    <w:qFormat/>
    <w:rsid w:val="003A0237"/>
    <w:pPr>
      <w:keepNext/>
      <w:spacing w:before="240" w:after="120"/>
      <w:outlineLvl w:val="0"/>
    </w:pPr>
    <w:rPr>
      <w:rFonts w:ascii="Times New Roman" w:eastAsia="SimSun" w:hAnsi="Times New Roman" w:cs="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237"/>
    <w:rPr>
      <w:rFonts w:eastAsia="SimSun" w:cs="Arial"/>
      <w:b/>
      <w:bCs/>
      <w:sz w:val="48"/>
      <w:szCs w:val="48"/>
      <w:lang w:eastAsia="ar-SA"/>
    </w:rPr>
  </w:style>
  <w:style w:type="paragraph" w:styleId="a0">
    <w:name w:val="Body Text"/>
    <w:basedOn w:val="a"/>
    <w:link w:val="a4"/>
    <w:uiPriority w:val="99"/>
    <w:semiHidden/>
    <w:unhideWhenUsed/>
    <w:rsid w:val="003A0237"/>
    <w:pPr>
      <w:spacing w:after="120"/>
    </w:pPr>
  </w:style>
  <w:style w:type="character" w:customStyle="1" w:styleId="a4">
    <w:name w:val="Основной текст Знак"/>
    <w:basedOn w:val="a1"/>
    <w:link w:val="a0"/>
    <w:uiPriority w:val="99"/>
    <w:semiHidden/>
    <w:rsid w:val="003A0237"/>
    <w:rPr>
      <w:rFonts w:ascii="Calibri" w:eastAsia="Calibri" w:hAnsi="Calibri"/>
      <w:sz w:val="22"/>
      <w:szCs w:val="22"/>
      <w:lang w:eastAsia="ar-SA"/>
    </w:rPr>
  </w:style>
  <w:style w:type="character" w:styleId="a5">
    <w:name w:val="Strong"/>
    <w:qFormat/>
    <w:rsid w:val="003A0237"/>
    <w:rPr>
      <w:b/>
      <w:bCs/>
    </w:rPr>
  </w:style>
  <w:style w:type="character" w:styleId="a6">
    <w:name w:val="Hyperlink"/>
    <w:basedOn w:val="a1"/>
    <w:uiPriority w:val="99"/>
    <w:unhideWhenUsed/>
    <w:rsid w:val="00363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37"/>
    <w:pPr>
      <w:suppressAutoHyphens/>
      <w:spacing w:after="200" w:line="276" w:lineRule="auto"/>
    </w:pPr>
    <w:rPr>
      <w:rFonts w:ascii="Calibri" w:hAnsi="Calibri"/>
      <w:sz w:val="22"/>
      <w:szCs w:val="22"/>
      <w:lang w:eastAsia="ar-SA"/>
    </w:rPr>
  </w:style>
  <w:style w:type="paragraph" w:styleId="1">
    <w:name w:val="heading 1"/>
    <w:basedOn w:val="a"/>
    <w:next w:val="a0"/>
    <w:link w:val="10"/>
    <w:qFormat/>
    <w:rsid w:val="003A0237"/>
    <w:pPr>
      <w:keepNext/>
      <w:spacing w:before="240" w:after="120"/>
      <w:outlineLvl w:val="0"/>
    </w:pPr>
    <w:rPr>
      <w:rFonts w:ascii="Times New Roman" w:eastAsia="SimSun" w:hAnsi="Times New Roman" w:cs="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237"/>
    <w:rPr>
      <w:rFonts w:eastAsia="SimSun" w:cs="Arial"/>
      <w:b/>
      <w:bCs/>
      <w:sz w:val="48"/>
      <w:szCs w:val="48"/>
      <w:lang w:eastAsia="ar-SA"/>
    </w:rPr>
  </w:style>
  <w:style w:type="paragraph" w:styleId="a0">
    <w:name w:val="Body Text"/>
    <w:basedOn w:val="a"/>
    <w:link w:val="a4"/>
    <w:uiPriority w:val="99"/>
    <w:semiHidden/>
    <w:unhideWhenUsed/>
    <w:rsid w:val="003A0237"/>
    <w:pPr>
      <w:spacing w:after="120"/>
    </w:pPr>
  </w:style>
  <w:style w:type="character" w:customStyle="1" w:styleId="a4">
    <w:name w:val="Основной текст Знак"/>
    <w:basedOn w:val="a1"/>
    <w:link w:val="a0"/>
    <w:uiPriority w:val="99"/>
    <w:semiHidden/>
    <w:rsid w:val="003A0237"/>
    <w:rPr>
      <w:rFonts w:ascii="Calibri" w:eastAsia="Calibri" w:hAnsi="Calibri"/>
      <w:sz w:val="22"/>
      <w:szCs w:val="22"/>
      <w:lang w:eastAsia="ar-SA"/>
    </w:rPr>
  </w:style>
  <w:style w:type="character" w:styleId="a5">
    <w:name w:val="Strong"/>
    <w:qFormat/>
    <w:rsid w:val="003A023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nda.pro/investitsionnaya-strategiya-predpriyatiya.html" TargetMode="External"/><Relationship Id="rId5" Type="http://schemas.openxmlformats.org/officeDocument/2006/relationships/hyperlink" Target="https://kudainvestiruem.ru/predpriyatie/investicionnaya-strategiya.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3</cp:revision>
  <dcterms:created xsi:type="dcterms:W3CDTF">2021-05-11T12:27:00Z</dcterms:created>
  <dcterms:modified xsi:type="dcterms:W3CDTF">2021-05-14T13:50:00Z</dcterms:modified>
</cp:coreProperties>
</file>