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E8" w:rsidRDefault="003638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УДК 621.31</w:t>
      </w:r>
    </w:p>
    <w:p w:rsidR="005764E8" w:rsidRDefault="00FE0B4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ОСОБЕНН</w:t>
      </w:r>
      <w:bookmarkStart w:id="0" w:name="_GoBack"/>
      <w:bookmarkEnd w:id="0"/>
      <w:r>
        <w:rPr>
          <w:rFonts w:cs="Times New Roman"/>
          <w:b/>
          <w:szCs w:val="28"/>
        </w:rPr>
        <w:t>ОСТИ ТЭС</w:t>
      </w:r>
    </w:p>
    <w:p w:rsidR="00FE0B4A" w:rsidRDefault="00FE0B4A" w:rsidP="00C4486C">
      <w:pPr>
        <w:spacing w:after="0" w:line="360" w:lineRule="auto"/>
        <w:jc w:val="center"/>
        <w:rPr>
          <w:rFonts w:cs="Times New Roman"/>
          <w:b/>
          <w:szCs w:val="28"/>
        </w:rPr>
      </w:pPr>
      <w:r w:rsidRPr="00FE0B4A">
        <w:rPr>
          <w:rFonts w:cs="Times New Roman"/>
          <w:b/>
          <w:szCs w:val="28"/>
        </w:rPr>
        <w:t>FEATURES OF TPP</w:t>
      </w:r>
    </w:p>
    <w:p w:rsidR="005764E8" w:rsidRPr="00C4486C" w:rsidRDefault="003638E4" w:rsidP="00C4486C">
      <w:pPr>
        <w:spacing w:after="0" w:line="360" w:lineRule="auto"/>
        <w:jc w:val="center"/>
        <w:rPr>
          <w:rFonts w:cs="Times New Roman"/>
          <w:sz w:val="24"/>
          <w:szCs w:val="24"/>
          <w:vertAlign w:val="superscript"/>
        </w:rPr>
      </w:pPr>
      <w:proofErr w:type="spellStart"/>
      <w:r>
        <w:rPr>
          <w:rFonts w:cs="Times New Roman"/>
          <w:sz w:val="24"/>
          <w:szCs w:val="24"/>
        </w:rPr>
        <w:t>Миниханова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Алия</w:t>
      </w:r>
      <w:proofErr w:type="spellEnd"/>
      <w:r>
        <w:rPr>
          <w:rFonts w:cs="Times New Roman"/>
          <w:sz w:val="24"/>
          <w:szCs w:val="24"/>
        </w:rPr>
        <w:t xml:space="preserve"> Рунаровна</w:t>
      </w:r>
      <w:r>
        <w:rPr>
          <w:rFonts w:cs="Times New Roman"/>
          <w:sz w:val="24"/>
          <w:szCs w:val="24"/>
          <w:vertAlign w:val="superscript"/>
        </w:rPr>
        <w:t>1</w:t>
      </w:r>
      <w:r>
        <w:rPr>
          <w:rFonts w:cs="Times New Roman"/>
          <w:sz w:val="24"/>
          <w:szCs w:val="24"/>
        </w:rPr>
        <w:t>,</w:t>
      </w:r>
      <w:r w:rsidR="00C4486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Измайлова Алина Ринатовна</w:t>
      </w:r>
      <w:r>
        <w:rPr>
          <w:rFonts w:cs="Times New Roman"/>
          <w:sz w:val="24"/>
          <w:szCs w:val="24"/>
          <w:vertAlign w:val="superscript"/>
        </w:rPr>
        <w:t>2</w:t>
      </w:r>
    </w:p>
    <w:p w:rsidR="005764E8" w:rsidRDefault="003638E4" w:rsidP="00C4486C">
      <w:pPr>
        <w:spacing w:after="0" w:line="360" w:lineRule="auto"/>
        <w:jc w:val="center"/>
        <w:rPr>
          <w:rFonts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Minikhanova</w:t>
      </w:r>
      <w:proofErr w:type="spellEnd"/>
      <w:r>
        <w:rPr>
          <w:rFonts w:cs="Times New Roman"/>
          <w:sz w:val="24"/>
          <w:szCs w:val="24"/>
          <w:lang w:val="en-US"/>
        </w:rPr>
        <w:t xml:space="preserve"> Aliya Runarovna</w:t>
      </w:r>
      <w:r>
        <w:rPr>
          <w:rFonts w:cs="Times New Roman"/>
          <w:sz w:val="24"/>
          <w:szCs w:val="24"/>
          <w:vertAlign w:val="superscript"/>
          <w:lang w:val="en-US"/>
        </w:rPr>
        <w:t>1</w:t>
      </w:r>
      <w:r w:rsidRPr="00C4486C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cs="Times New Roman"/>
          <w:sz w:val="24"/>
          <w:szCs w:val="24"/>
          <w:lang w:val="en-US"/>
        </w:rPr>
        <w:t>Izmailova</w:t>
      </w:r>
      <w:proofErr w:type="spellEnd"/>
      <w:r>
        <w:rPr>
          <w:rFonts w:cs="Times New Roman"/>
          <w:sz w:val="24"/>
          <w:szCs w:val="24"/>
          <w:lang w:val="en-US"/>
        </w:rPr>
        <w:t xml:space="preserve"> Alina Rinatovna</w:t>
      </w:r>
      <w:r>
        <w:rPr>
          <w:rFonts w:cs="Times New Roman"/>
          <w:sz w:val="24"/>
          <w:szCs w:val="24"/>
          <w:vertAlign w:val="superscript"/>
          <w:lang w:val="en-US"/>
        </w:rPr>
        <w:t>2</w:t>
      </w:r>
    </w:p>
    <w:p w:rsidR="005764E8" w:rsidRDefault="003638E4" w:rsidP="00C4486C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ФГБОУ ВО «КГЭУ», </w:t>
      </w:r>
      <w:proofErr w:type="spellStart"/>
      <w:r>
        <w:rPr>
          <w:rFonts w:cs="Times New Roman"/>
          <w:sz w:val="24"/>
          <w:szCs w:val="24"/>
        </w:rPr>
        <w:t>г.Казань</w:t>
      </w:r>
      <w:proofErr w:type="spellEnd"/>
      <w:r>
        <w:rPr>
          <w:rFonts w:cs="Times New Roman"/>
          <w:sz w:val="24"/>
          <w:szCs w:val="24"/>
        </w:rPr>
        <w:t>, Республика Татарстан</w:t>
      </w:r>
    </w:p>
    <w:p w:rsidR="005764E8" w:rsidRDefault="003638E4" w:rsidP="00C4486C">
      <w:pPr>
        <w:spacing w:line="360" w:lineRule="auto"/>
        <w:jc w:val="center"/>
      </w:pPr>
      <w:hyperlink r:id="rId8">
        <w:r>
          <w:rPr>
            <w:rStyle w:val="-"/>
            <w:rFonts w:cs="Times New Roman"/>
            <w:sz w:val="24"/>
            <w:szCs w:val="24"/>
          </w:rPr>
          <w:t>minihanova2002@gmail.com</w:t>
        </w:r>
        <w:r>
          <w:rPr>
            <w:rStyle w:val="-"/>
            <w:rFonts w:cs="Times New Roman"/>
            <w:sz w:val="24"/>
            <w:szCs w:val="24"/>
            <w:vertAlign w:val="superscript"/>
          </w:rPr>
          <w:t>1</w:t>
        </w:r>
      </w:hyperlink>
      <w:r>
        <w:rPr>
          <w:rFonts w:cs="Times New Roman"/>
          <w:sz w:val="24"/>
          <w:szCs w:val="24"/>
        </w:rPr>
        <w:t xml:space="preserve">, </w:t>
      </w:r>
      <w:hyperlink r:id="rId9">
        <w:r>
          <w:rPr>
            <w:rStyle w:val="-"/>
            <w:rFonts w:cs="Times New Roman"/>
            <w:sz w:val="24"/>
            <w:szCs w:val="24"/>
            <w:lang w:val="en-US"/>
          </w:rPr>
          <w:t>zmailik</w:t>
        </w:r>
        <w:r w:rsidRPr="00C4486C">
          <w:rPr>
            <w:rStyle w:val="-"/>
            <w:rFonts w:cs="Times New Roman"/>
            <w:sz w:val="24"/>
            <w:szCs w:val="24"/>
          </w:rPr>
          <w:t>10@</w:t>
        </w:r>
        <w:r>
          <w:rPr>
            <w:rStyle w:val="-"/>
            <w:rFonts w:cs="Times New Roman"/>
            <w:sz w:val="24"/>
            <w:szCs w:val="24"/>
            <w:lang w:val="en-US"/>
          </w:rPr>
          <w:t>yandex</w:t>
        </w:r>
        <w:r w:rsidRPr="00C4486C">
          <w:rPr>
            <w:rStyle w:val="-"/>
            <w:rFonts w:cs="Times New Roman"/>
            <w:sz w:val="24"/>
            <w:szCs w:val="24"/>
          </w:rPr>
          <w:t>.</w:t>
        </w:r>
        <w:r>
          <w:rPr>
            <w:rStyle w:val="-"/>
            <w:rFonts w:cs="Times New Roman"/>
            <w:sz w:val="24"/>
            <w:szCs w:val="24"/>
            <w:lang w:val="en-US"/>
          </w:rPr>
          <w:t>ru</w:t>
        </w:r>
        <w:r w:rsidRPr="00C4486C">
          <w:rPr>
            <w:rStyle w:val="-"/>
            <w:rFonts w:cs="Times New Roman"/>
            <w:sz w:val="24"/>
            <w:szCs w:val="24"/>
            <w:vertAlign w:val="superscript"/>
          </w:rPr>
          <w:t>2</w:t>
        </w:r>
      </w:hyperlink>
    </w:p>
    <w:p w:rsidR="005764E8" w:rsidRDefault="003638E4" w:rsidP="00FE0B4A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Раскрыть определение ТЭС. В статье </w:t>
      </w:r>
      <w:proofErr w:type="spellStart"/>
      <w:r>
        <w:rPr>
          <w:sz w:val="24"/>
          <w:szCs w:val="24"/>
        </w:rPr>
        <w:t>акценцируется</w:t>
      </w:r>
      <w:proofErr w:type="spellEnd"/>
      <w:r>
        <w:rPr>
          <w:sz w:val="24"/>
          <w:szCs w:val="24"/>
        </w:rPr>
        <w:t xml:space="preserve"> внимание на различиях, на принципах работы, на плюсах и минуса</w:t>
      </w:r>
      <w:r>
        <w:rPr>
          <w:sz w:val="24"/>
          <w:szCs w:val="24"/>
        </w:rPr>
        <w:t>х тепловых электростанций.</w:t>
      </w:r>
    </w:p>
    <w:p w:rsidR="005764E8" w:rsidRDefault="003638E4" w:rsidP="00FE0B4A">
      <w:pPr>
        <w:spacing w:after="0" w:line="3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C4486C">
        <w:rPr>
          <w:sz w:val="24"/>
          <w:szCs w:val="24"/>
          <w:lang w:val="en-US"/>
        </w:rPr>
        <w:t>eveal the definition of TPP. The article focuses on the differences, on the principles of operation, on the pros and cons of thermal power plants.</w:t>
      </w:r>
    </w:p>
    <w:p w:rsidR="005764E8" w:rsidRDefault="003638E4" w:rsidP="00FE0B4A">
      <w:pPr>
        <w:spacing w:after="0" w:line="360" w:lineRule="atLeast"/>
        <w:rPr>
          <w:sz w:val="24"/>
          <w:szCs w:val="24"/>
        </w:rPr>
      </w:pPr>
      <w:r>
        <w:rPr>
          <w:b/>
          <w:sz w:val="24"/>
          <w:szCs w:val="24"/>
        </w:rPr>
        <w:t>Ключевые слова:</w:t>
      </w:r>
      <w:r>
        <w:rPr>
          <w:sz w:val="24"/>
          <w:szCs w:val="24"/>
        </w:rPr>
        <w:t xml:space="preserve"> ТЭС, тепловые электростанции, ТЭЦ, топливо, турбины, теплоснабжение, тепло, энергия.</w:t>
      </w:r>
    </w:p>
    <w:p w:rsidR="005764E8" w:rsidRPr="00C4486C" w:rsidRDefault="003638E4" w:rsidP="00FE0B4A">
      <w:pPr>
        <w:spacing w:line="360" w:lineRule="atLeas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Key words</w:t>
      </w:r>
      <w:r w:rsidRPr="00C4486C">
        <w:rPr>
          <w:b/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TPP, thermal power plants, fuel, turbines, heat supply, heat, energy.</w:t>
      </w:r>
    </w:p>
    <w:p w:rsidR="005764E8" w:rsidRPr="00C4486C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>ТЭС — это тепловая электростанция, применяющая в качестве источника энерги</w:t>
      </w:r>
      <w:r>
        <w:rPr>
          <w:szCs w:val="28"/>
        </w:rPr>
        <w:t xml:space="preserve">и какое-либо органическое топливо. </w:t>
      </w:r>
      <w:r>
        <w:rPr>
          <w:szCs w:val="28"/>
        </w:rPr>
        <w:t>На настоящий момент тепловые комплексы являются самым распространен</w:t>
      </w:r>
      <w:r w:rsidR="00FE0B4A">
        <w:rPr>
          <w:szCs w:val="28"/>
        </w:rPr>
        <w:t>ным видом электростанций в мире</w:t>
      </w:r>
      <w:r>
        <w:rPr>
          <w:szCs w:val="28"/>
        </w:rPr>
        <w:t xml:space="preserve">. </w:t>
      </w:r>
      <w:r>
        <w:rPr>
          <w:szCs w:val="28"/>
        </w:rPr>
        <w:t>Классифицироваться станции этого типа могут по двум основным признакам:</w:t>
      </w:r>
      <w:r w:rsidR="00C4486C">
        <w:rPr>
          <w:szCs w:val="28"/>
        </w:rPr>
        <w:t xml:space="preserve"> назначению и </w:t>
      </w:r>
      <w:r w:rsidRPr="00C4486C">
        <w:rPr>
          <w:szCs w:val="28"/>
        </w:rPr>
        <w:t>типу установок.</w:t>
      </w:r>
    </w:p>
    <w:p w:rsidR="005764E8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первом случае различают ГРЭС и ТЭЦ, ГРЭС — это станция, работающая за счет вращения турбины под мощным</w:t>
      </w:r>
      <w:r>
        <w:rPr>
          <w:szCs w:val="28"/>
        </w:rPr>
        <w:t xml:space="preserve"> напором струи пара. </w:t>
      </w:r>
    </w:p>
    <w:p w:rsidR="00FE0B4A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 xml:space="preserve">ТЭЦ — это также довольно-таки распространенный вид ТЭС. В отличие от ГРЭС, такие станции оснащаются не конденсационными, а теплофикационными турбинами. </w:t>
      </w:r>
    </w:p>
    <w:p w:rsidR="005764E8" w:rsidRPr="00C4486C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>Помимо конденсационных и теплофикационных установо</w:t>
      </w:r>
      <w:r>
        <w:rPr>
          <w:szCs w:val="28"/>
        </w:rPr>
        <w:t>к (паротурбинных), на ТЭС могут использоваться следующие типы оборудования:</w:t>
      </w:r>
      <w:r w:rsidR="00C4486C">
        <w:rPr>
          <w:szCs w:val="28"/>
        </w:rPr>
        <w:t xml:space="preserve"> </w:t>
      </w:r>
      <w:r w:rsidRPr="00C4486C">
        <w:rPr>
          <w:szCs w:val="28"/>
        </w:rPr>
        <w:t>газотурбинные установки;</w:t>
      </w:r>
      <w:r w:rsidR="00C4486C">
        <w:rPr>
          <w:szCs w:val="28"/>
        </w:rPr>
        <w:t xml:space="preserve"> </w:t>
      </w:r>
      <w:r w:rsidRPr="00C4486C">
        <w:rPr>
          <w:szCs w:val="28"/>
        </w:rPr>
        <w:t>парогазовые.</w:t>
      </w:r>
    </w:p>
    <w:p w:rsidR="005764E8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 xml:space="preserve">ТЭС — это электростанция, на которой могут использоваться турбины разного типа. Далее рассмотрим принцип работы ТЭС на примере одного из самых распространенных ее типов — ТЭЦ. </w:t>
      </w:r>
    </w:p>
    <w:p w:rsidR="005764E8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 xml:space="preserve">В топку одновременно поступают топливо и разогретый воздух — окислитель. </w:t>
      </w:r>
      <w:r>
        <w:rPr>
          <w:szCs w:val="28"/>
        </w:rPr>
        <w:t xml:space="preserve">Наиболее распространенное топливо на российских ТЭЦ – измельченный уголь. Тепло от сгорания угольной пыли превращает воду, поступающую в котел в пар, который затем под давлением подается на </w:t>
      </w:r>
      <w:r>
        <w:rPr>
          <w:szCs w:val="28"/>
        </w:rPr>
        <w:lastRenderedPageBreak/>
        <w:t>паровую турбину. Мощный поток пара заставляет ее вращаться, привод</w:t>
      </w:r>
      <w:r>
        <w:rPr>
          <w:szCs w:val="28"/>
        </w:rPr>
        <w:t>я в движение ротор генератора, который преобразует механическую энергию в электрическую.</w:t>
      </w:r>
    </w:p>
    <w:p w:rsidR="00C4486C" w:rsidRDefault="00FE0B4A" w:rsidP="00FE0B4A">
      <w:pPr>
        <w:spacing w:after="0" w:line="360" w:lineRule="atLeast"/>
        <w:rPr>
          <w:szCs w:val="28"/>
        </w:rPr>
      </w:pPr>
      <w:r>
        <w:rPr>
          <w:szCs w:val="28"/>
        </w:rPr>
        <w:t xml:space="preserve">Далее пар </w:t>
      </w:r>
      <w:r w:rsidR="003638E4">
        <w:rPr>
          <w:szCs w:val="28"/>
        </w:rPr>
        <w:t>попадает в конденсатор, где после холодного «водяного душа» он опять ст</w:t>
      </w:r>
      <w:r w:rsidR="003638E4">
        <w:rPr>
          <w:szCs w:val="28"/>
        </w:rPr>
        <w:t xml:space="preserve">ановится водой. Затем конденсатный насос перекачивает ее в регенеративные нагреватели и далее — в деаэратор. Там вода освобождается от газов – кислорода и СО2, которые могут вызвать коррозию. После этого вода вновь подогревается от пара и подается обратно </w:t>
      </w:r>
      <w:r w:rsidR="003638E4">
        <w:rPr>
          <w:szCs w:val="28"/>
        </w:rPr>
        <w:t>в котел.</w:t>
      </w:r>
    </w:p>
    <w:p w:rsidR="005764E8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>Вторая, не менее важная функция ТЭЦ – обеспечение горячей водой (паром), предназначенной для систем центрального отопления близлежащих населенных пунктов и бытового использования. В специальных подогревателях холодная вода нагре</w:t>
      </w:r>
      <w:r>
        <w:rPr>
          <w:szCs w:val="28"/>
        </w:rPr>
        <w:t xml:space="preserve">вается до 70 градусов летом и 120 градусов зимой, после чего сетевыми насосами подается в общую камеру смешивания и далее по системе </w:t>
      </w:r>
      <w:proofErr w:type="spellStart"/>
      <w:r>
        <w:rPr>
          <w:szCs w:val="28"/>
        </w:rPr>
        <w:t>тепломагистралей</w:t>
      </w:r>
      <w:proofErr w:type="spellEnd"/>
      <w:r>
        <w:rPr>
          <w:szCs w:val="28"/>
        </w:rPr>
        <w:t xml:space="preserve"> поступает к потребителям. Запасы воды на ТЭЦ постоянно пополняются.</w:t>
      </w:r>
    </w:p>
    <w:p w:rsidR="005764E8" w:rsidRPr="00FE0B4A" w:rsidRDefault="003638E4" w:rsidP="00FE0B4A">
      <w:pPr>
        <w:spacing w:after="0" w:line="360" w:lineRule="atLeast"/>
        <w:rPr>
          <w:szCs w:val="28"/>
        </w:rPr>
      </w:pPr>
      <w:r w:rsidRPr="00FE0B4A">
        <w:rPr>
          <w:szCs w:val="28"/>
        </w:rPr>
        <w:t>Преимущества ТЭС:</w:t>
      </w:r>
    </w:p>
    <w:p w:rsidR="00FE0B4A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 w:rsidRPr="00FE0B4A">
        <w:rPr>
          <w:szCs w:val="28"/>
        </w:rPr>
        <w:t xml:space="preserve">Сравнительно низкий ценовой показатель теплового ресурса, </w:t>
      </w:r>
      <w:r w:rsidRPr="00FE0B4A">
        <w:rPr>
          <w:szCs w:val="28"/>
        </w:rPr>
        <w:t>в сравнении с ценовыми категор</w:t>
      </w:r>
      <w:r w:rsidRPr="00FE0B4A">
        <w:rPr>
          <w:szCs w:val="28"/>
        </w:rPr>
        <w:t>иями аналогичного ресурса</w:t>
      </w:r>
      <w:r w:rsidR="00FE0B4A">
        <w:rPr>
          <w:szCs w:val="28"/>
        </w:rPr>
        <w:t>.</w:t>
      </w:r>
    </w:p>
    <w:p w:rsidR="005764E8" w:rsidRPr="00FE0B4A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 w:rsidRPr="00FE0B4A">
        <w:rPr>
          <w:szCs w:val="28"/>
        </w:rPr>
        <w:t>Строительство ТЭС, а также доведение объекта до состояния активной эксплуатации задействует меньшее привлечение денежных средств.</w:t>
      </w:r>
    </w:p>
    <w:p w:rsidR="00C4486C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 w:rsidRPr="00C4486C">
        <w:rPr>
          <w:szCs w:val="28"/>
        </w:rPr>
        <w:t>ТЭС может территориально быть расположена в любой географи</w:t>
      </w:r>
      <w:r w:rsidRPr="00C4486C">
        <w:rPr>
          <w:szCs w:val="28"/>
        </w:rPr>
        <w:t xml:space="preserve">ческой точке. 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Стоимость топлива, вырабатываемого ТЭС, по сравнении с аналогичным дизельным, будет дешевле.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Вырабатываемая энергии не зависит от сезонного колебания мощности, что свойственно ГЭС.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Обслуживание и эксплуатационный процесс ТЭС характеризуются простотой.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Технологический процесс возведения ТЭС массово освоен, что даёт возможность для их быстрого строительства, существенно экономящего при этом временные ресурсы.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При завершении срока служб</w:t>
      </w:r>
      <w:r>
        <w:rPr>
          <w:szCs w:val="28"/>
        </w:rPr>
        <w:t xml:space="preserve">ы ТЭС их достаточно легко подвергнуть утилизации. 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В ходе работы происходит выделение воды и пара, что может быть задействовано для организации отопительн</w:t>
      </w:r>
      <w:r>
        <w:rPr>
          <w:szCs w:val="28"/>
        </w:rPr>
        <w:t>ого процесса или в иных технологических задачах.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lastRenderedPageBreak/>
        <w:t>Являются производителями около 80-ти % всей электроэнергии страны.</w:t>
      </w:r>
    </w:p>
    <w:p w:rsidR="005764E8" w:rsidRDefault="003638E4" w:rsidP="00FE0B4A">
      <w:pPr>
        <w:pStyle w:val="ac"/>
        <w:numPr>
          <w:ilvl w:val="0"/>
          <w:numId w:val="3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Одновременная выработка электроэнергии и осуществление тепловой подачи при длительном сроке эксплуатации делают ТЭС экономичными системами.</w:t>
      </w:r>
    </w:p>
    <w:p w:rsidR="005764E8" w:rsidRPr="00FE0B4A" w:rsidRDefault="003638E4" w:rsidP="00FE0B4A">
      <w:pPr>
        <w:spacing w:after="0" w:line="360" w:lineRule="atLeast"/>
        <w:rPr>
          <w:szCs w:val="28"/>
        </w:rPr>
      </w:pPr>
      <w:r w:rsidRPr="00FE0B4A">
        <w:rPr>
          <w:szCs w:val="28"/>
        </w:rPr>
        <w:t>Недостатки ТЭС:</w:t>
      </w:r>
    </w:p>
    <w:p w:rsidR="00C4486C" w:rsidRDefault="003638E4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 w:rsidRPr="00C4486C">
        <w:rPr>
          <w:szCs w:val="28"/>
        </w:rPr>
        <w:t xml:space="preserve">Нарушение экологического равновесия и загрязнение атмосферы в процессе выброса в неё дыма и копоти, сернистых и азотистых соединений в большом количестве. </w:t>
      </w:r>
    </w:p>
    <w:p w:rsidR="005764E8" w:rsidRPr="00C4486C" w:rsidRDefault="00FE0B4A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Возникает </w:t>
      </w:r>
      <w:r w:rsidR="003638E4" w:rsidRPr="00C4486C">
        <w:rPr>
          <w:szCs w:val="28"/>
        </w:rPr>
        <w:t>нужда в шахтах, при создании которы</w:t>
      </w:r>
      <w:r w:rsidR="003638E4" w:rsidRPr="00C4486C">
        <w:rPr>
          <w:szCs w:val="28"/>
        </w:rPr>
        <w:t>х происходит нарушение естественного природного рельефа.</w:t>
      </w:r>
    </w:p>
    <w:p w:rsidR="005764E8" w:rsidRDefault="003638E4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Нарушение теплового баланса водоёмов</w:t>
      </w:r>
      <w:r w:rsidR="00FE0B4A">
        <w:rPr>
          <w:szCs w:val="28"/>
        </w:rPr>
        <w:t>.</w:t>
      </w:r>
    </w:p>
    <w:p w:rsidR="005764E8" w:rsidRDefault="00FE0B4A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Использование не восполняющихся природных ресурсов</w:t>
      </w:r>
      <w:r w:rsidR="003638E4">
        <w:rPr>
          <w:szCs w:val="28"/>
        </w:rPr>
        <w:t>.</w:t>
      </w:r>
    </w:p>
    <w:p w:rsidR="005764E8" w:rsidRDefault="003638E4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Наличие сравнительно низкой экономичности.</w:t>
      </w:r>
    </w:p>
    <w:p w:rsidR="005764E8" w:rsidRDefault="003638E4" w:rsidP="00FE0B4A">
      <w:pPr>
        <w:pStyle w:val="ac"/>
        <w:numPr>
          <w:ilvl w:val="0"/>
          <w:numId w:val="4"/>
        </w:numPr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ТЭС сложно справляются с необходимостью принимать участие в покрытии переменной части суточного графика электрической нагрузки.</w:t>
      </w:r>
    </w:p>
    <w:p w:rsidR="005764E8" w:rsidRDefault="003638E4" w:rsidP="00FE0B4A">
      <w:pPr>
        <w:spacing w:after="0" w:line="360" w:lineRule="atLeast"/>
        <w:rPr>
          <w:szCs w:val="28"/>
        </w:rPr>
      </w:pPr>
      <w:r>
        <w:rPr>
          <w:szCs w:val="28"/>
        </w:rPr>
        <w:t>В связи с тем, что проблема энергетики актуаль</w:t>
      </w:r>
      <w:r>
        <w:rPr>
          <w:szCs w:val="28"/>
        </w:rPr>
        <w:t xml:space="preserve">ны для современности, встаёт вопросы об организации обеспечения населения электроэнергией, не допуская при этом существенных финансовых и временных затрат при сохранении благоприятной экологической обстановки. Одним </w:t>
      </w:r>
      <w:r w:rsidR="00C4486C">
        <w:rPr>
          <w:szCs w:val="28"/>
        </w:rPr>
        <w:t>из вариантов решений</w:t>
      </w:r>
      <w:r>
        <w:rPr>
          <w:szCs w:val="28"/>
        </w:rPr>
        <w:t xml:space="preserve"> поставленной задачи</w:t>
      </w:r>
      <w:r>
        <w:rPr>
          <w:szCs w:val="28"/>
        </w:rPr>
        <w:t xml:space="preserve"> становится строительство и эксплуатация ТЭС.</w:t>
      </w:r>
    </w:p>
    <w:p w:rsidR="005764E8" w:rsidRDefault="003638E4" w:rsidP="00FE0B4A">
      <w:pPr>
        <w:spacing w:after="0" w:line="360" w:lineRule="atLeast"/>
        <w:jc w:val="center"/>
      </w:pPr>
      <w:r>
        <w:rPr>
          <w:b/>
          <w:szCs w:val="28"/>
        </w:rPr>
        <w:t>Источники</w:t>
      </w:r>
    </w:p>
    <w:p w:rsidR="005764E8" w:rsidRDefault="003638E4" w:rsidP="00FE0B4A">
      <w:pPr>
        <w:numPr>
          <w:ilvl w:val="0"/>
          <w:numId w:val="5"/>
        </w:numPr>
        <w:spacing w:after="0" w:line="360" w:lineRule="atLeast"/>
        <w:ind w:left="0" w:firstLine="709"/>
      </w:pPr>
      <w:proofErr w:type="spellStart"/>
      <w:r>
        <w:rPr>
          <w:color w:val="000000"/>
          <w:szCs w:val="28"/>
        </w:rPr>
        <w:t>Стерман</w:t>
      </w:r>
      <w:proofErr w:type="spellEnd"/>
      <w:r>
        <w:rPr>
          <w:color w:val="000000"/>
          <w:szCs w:val="28"/>
        </w:rPr>
        <w:t xml:space="preserve"> Л.С. Тепловые и атомные электрические станции: Учебник для вузов / Л.С. </w:t>
      </w:r>
      <w:proofErr w:type="spellStart"/>
      <w:r>
        <w:rPr>
          <w:color w:val="000000"/>
          <w:szCs w:val="28"/>
        </w:rPr>
        <w:t>Стерман</w:t>
      </w:r>
      <w:proofErr w:type="spellEnd"/>
      <w:r>
        <w:rPr>
          <w:color w:val="000000"/>
          <w:szCs w:val="28"/>
        </w:rPr>
        <w:t xml:space="preserve">, В.М. </w:t>
      </w:r>
      <w:proofErr w:type="spellStart"/>
      <w:r>
        <w:rPr>
          <w:color w:val="000000"/>
          <w:szCs w:val="28"/>
        </w:rPr>
        <w:t>Лавыгин</w:t>
      </w:r>
      <w:proofErr w:type="spellEnd"/>
      <w:r>
        <w:rPr>
          <w:color w:val="000000"/>
          <w:szCs w:val="28"/>
        </w:rPr>
        <w:t xml:space="preserve">, С.Г. Тишин. – М.: </w:t>
      </w:r>
      <w:proofErr w:type="spellStart"/>
      <w:r>
        <w:rPr>
          <w:color w:val="000000"/>
          <w:szCs w:val="28"/>
        </w:rPr>
        <w:t>Энергоатомиздат</w:t>
      </w:r>
      <w:proofErr w:type="spellEnd"/>
      <w:r>
        <w:rPr>
          <w:color w:val="000000"/>
          <w:szCs w:val="28"/>
        </w:rPr>
        <w:t>, 1995. – 416 с.</w:t>
      </w:r>
    </w:p>
    <w:p w:rsidR="005764E8" w:rsidRDefault="003638E4" w:rsidP="00FE0B4A">
      <w:pPr>
        <w:numPr>
          <w:ilvl w:val="0"/>
          <w:numId w:val="5"/>
        </w:numPr>
        <w:spacing w:after="0" w:line="360" w:lineRule="atLeast"/>
        <w:ind w:left="0" w:firstLine="709"/>
      </w:pPr>
      <w:r>
        <w:rPr>
          <w:color w:val="000000"/>
          <w:szCs w:val="28"/>
        </w:rPr>
        <w:t>Рыжкин В.Я. Тепловые электрические станции: Уче</w:t>
      </w:r>
      <w:r>
        <w:rPr>
          <w:color w:val="000000"/>
          <w:szCs w:val="28"/>
        </w:rPr>
        <w:t xml:space="preserve">бник для вузов / Под ред. В.Я. </w:t>
      </w:r>
      <w:proofErr w:type="spellStart"/>
      <w:r>
        <w:rPr>
          <w:color w:val="000000"/>
          <w:szCs w:val="28"/>
        </w:rPr>
        <w:t>Гиршфельда</w:t>
      </w:r>
      <w:proofErr w:type="spellEnd"/>
      <w:r>
        <w:rPr>
          <w:color w:val="000000"/>
          <w:szCs w:val="28"/>
        </w:rPr>
        <w:t xml:space="preserve">. – М: </w:t>
      </w:r>
      <w:proofErr w:type="spellStart"/>
      <w:r>
        <w:rPr>
          <w:color w:val="000000"/>
          <w:szCs w:val="28"/>
        </w:rPr>
        <w:t>Энергоатомиздат</w:t>
      </w:r>
      <w:proofErr w:type="spellEnd"/>
      <w:r>
        <w:rPr>
          <w:color w:val="000000"/>
          <w:szCs w:val="28"/>
        </w:rPr>
        <w:t>, 1987. – 328 с.</w:t>
      </w:r>
    </w:p>
    <w:p w:rsidR="005764E8" w:rsidRDefault="003638E4" w:rsidP="00FE0B4A">
      <w:pPr>
        <w:numPr>
          <w:ilvl w:val="0"/>
          <w:numId w:val="5"/>
        </w:numPr>
        <w:spacing w:after="0" w:line="360" w:lineRule="atLeast"/>
        <w:ind w:left="0" w:firstLine="709"/>
      </w:pPr>
      <w:r>
        <w:rPr>
          <w:color w:val="000000"/>
          <w:szCs w:val="28"/>
        </w:rPr>
        <w:t xml:space="preserve">Елизаров Д.П. Теплоэнергетические установки электростанций: Учебник для вузов / Д.П. Елизаров. – М.: </w:t>
      </w:r>
      <w:proofErr w:type="spellStart"/>
      <w:r>
        <w:rPr>
          <w:color w:val="000000"/>
          <w:szCs w:val="28"/>
        </w:rPr>
        <w:t>Энергоиздат</w:t>
      </w:r>
      <w:proofErr w:type="spellEnd"/>
      <w:r>
        <w:rPr>
          <w:color w:val="000000"/>
          <w:szCs w:val="28"/>
        </w:rPr>
        <w:t>, 1982. – 264 с.</w:t>
      </w:r>
    </w:p>
    <w:p w:rsidR="005764E8" w:rsidRDefault="003638E4" w:rsidP="00FE0B4A">
      <w:pPr>
        <w:numPr>
          <w:ilvl w:val="0"/>
          <w:numId w:val="5"/>
        </w:numPr>
        <w:spacing w:after="0" w:line="360" w:lineRule="atLeast"/>
        <w:ind w:left="0" w:firstLine="709"/>
      </w:pPr>
      <w:r>
        <w:rPr>
          <w:color w:val="000000"/>
          <w:szCs w:val="28"/>
        </w:rPr>
        <w:t>Теоретические основы теплотехники. Теплотехниче</w:t>
      </w:r>
      <w:r>
        <w:rPr>
          <w:color w:val="000000"/>
          <w:szCs w:val="28"/>
        </w:rPr>
        <w:t>ский эксперимент: Справочник / Под общ. ред. чл.-корр. РАН А.В. Клименко и проф. В.М. Зорина. – М.: Изд-во МЭИ, 2001</w:t>
      </w:r>
    </w:p>
    <w:p w:rsidR="005764E8" w:rsidRDefault="003638E4" w:rsidP="00FE0B4A">
      <w:pPr>
        <w:numPr>
          <w:ilvl w:val="0"/>
          <w:numId w:val="5"/>
        </w:numPr>
        <w:spacing w:after="0" w:line="360" w:lineRule="atLeast"/>
        <w:ind w:left="0" w:firstLine="709"/>
      </w:pPr>
      <w:r>
        <w:rPr>
          <w:color w:val="000000"/>
          <w:szCs w:val="28"/>
        </w:rPr>
        <w:t xml:space="preserve">Теплоэнергетика и теплотехника: Общие вопросы: Справочник/Под общ. ред. чл.-корр. РАН А.В. Клименко и проф. В.М. Зорина. – М.: Изд-во МЭИ, </w:t>
      </w:r>
      <w:r>
        <w:rPr>
          <w:color w:val="000000"/>
          <w:szCs w:val="28"/>
        </w:rPr>
        <w:t>1999</w:t>
      </w:r>
    </w:p>
    <w:p w:rsidR="005764E8" w:rsidRDefault="005764E8" w:rsidP="00FE0B4A">
      <w:pPr>
        <w:pStyle w:val="ac"/>
        <w:spacing w:after="0" w:line="360" w:lineRule="atLeast"/>
        <w:ind w:left="0"/>
      </w:pPr>
    </w:p>
    <w:sectPr w:rsidR="005764E8">
      <w:footerReference w:type="default" r:id="rId10"/>
      <w:pgSz w:w="11906" w:h="16838"/>
      <w:pgMar w:top="1134" w:right="1134" w:bottom="141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E4" w:rsidRDefault="003638E4">
      <w:pPr>
        <w:spacing w:after="0" w:line="240" w:lineRule="auto"/>
      </w:pPr>
      <w:r>
        <w:separator/>
      </w:r>
    </w:p>
  </w:endnote>
  <w:endnote w:type="continuationSeparator" w:id="0">
    <w:p w:rsidR="003638E4" w:rsidRDefault="0036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97652"/>
      <w:docPartObj>
        <w:docPartGallery w:val="Page Numbers (Bottom of Page)"/>
        <w:docPartUnique/>
      </w:docPartObj>
    </w:sdtPr>
    <w:sdtEndPr/>
    <w:sdtContent>
      <w:p w:rsidR="005764E8" w:rsidRDefault="003638E4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E0B4A">
          <w:rPr>
            <w:noProof/>
          </w:rPr>
          <w:t>2</w:t>
        </w:r>
        <w:r>
          <w:fldChar w:fldCharType="end"/>
        </w:r>
      </w:p>
    </w:sdtContent>
  </w:sdt>
  <w:p w:rsidR="005764E8" w:rsidRDefault="005764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E4" w:rsidRDefault="003638E4">
      <w:pPr>
        <w:spacing w:after="0" w:line="240" w:lineRule="auto"/>
      </w:pPr>
      <w:r>
        <w:separator/>
      </w:r>
    </w:p>
  </w:footnote>
  <w:footnote w:type="continuationSeparator" w:id="0">
    <w:p w:rsidR="003638E4" w:rsidRDefault="0036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E5A"/>
    <w:multiLevelType w:val="multilevel"/>
    <w:tmpl w:val="A5C4DD0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3A494F"/>
    <w:multiLevelType w:val="multilevel"/>
    <w:tmpl w:val="28B8764E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2227C"/>
    <w:multiLevelType w:val="multilevel"/>
    <w:tmpl w:val="36EC6406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975D74"/>
    <w:multiLevelType w:val="multilevel"/>
    <w:tmpl w:val="F78A17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7325791"/>
    <w:multiLevelType w:val="multilevel"/>
    <w:tmpl w:val="535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405706E"/>
    <w:multiLevelType w:val="multilevel"/>
    <w:tmpl w:val="0FD4AE5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8"/>
    <w:rsid w:val="003638E4"/>
    <w:rsid w:val="005764E8"/>
    <w:rsid w:val="00C4486C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F9FDC-61CD-4631-9478-A85581D5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D1"/>
    <w:pPr>
      <w:spacing w:after="36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A0E3E"/>
  </w:style>
  <w:style w:type="character" w:customStyle="1" w:styleId="a4">
    <w:name w:val="Нижний колонтитул Знак"/>
    <w:basedOn w:val="a0"/>
    <w:uiPriority w:val="99"/>
    <w:qFormat/>
    <w:rsid w:val="002A0E3E"/>
  </w:style>
  <w:style w:type="character" w:customStyle="1" w:styleId="-">
    <w:name w:val="Интернет-ссылка"/>
    <w:basedOn w:val="a0"/>
    <w:uiPriority w:val="99"/>
    <w:unhideWhenUsed/>
    <w:rsid w:val="00B445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134F65"/>
    <w:rPr>
      <w:color w:val="800080" w:themeColor="followedHyperlink"/>
      <w:u w:val="single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EA7A32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2A0E3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A0E3E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hanova2002@gmail.com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mailik10@yandex.ru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F266-A654-421A-8C48-0FAA077F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dc:description/>
  <cp:lastModifiedBy>zmailik10@yandex.ru</cp:lastModifiedBy>
  <cp:revision>21</cp:revision>
  <dcterms:created xsi:type="dcterms:W3CDTF">2020-10-26T18:42:00Z</dcterms:created>
  <dcterms:modified xsi:type="dcterms:W3CDTF">2020-11-01T21:35:00Z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