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B86B03" w:rsidRPr="008723C0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8723C0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6" o:title=""/>
                </v:shape>
                <o:OLEObject Type="Embed" ProgID="MSDraw" ShapeID="_x0000_i1025" DrawAspect="Content" ObjectID="_1669801894" r:id="rId7"/>
              </w:object>
            </w:r>
            <w:r w:rsidRPr="008723C0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8723C0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8723C0">
              <w:t>МИНИСТЕРСТВО НАУКИ И ВЫСШЕГО ОБРАЗОВАНИЯ РОССИЙСКОЙ ФЕДЕРАЦИИ</w:t>
            </w:r>
          </w:p>
          <w:p w:rsidR="00B86B03" w:rsidRPr="008723C0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8723C0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8723C0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8723C0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8723C0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8723C0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8723C0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8723C0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8723C0" w:rsidRDefault="00B86B03" w:rsidP="00B86B03">
      <w:pPr>
        <w:spacing w:before="20"/>
        <w:ind w:firstLine="709"/>
        <w:rPr>
          <w:sz w:val="28"/>
          <w:szCs w:val="28"/>
        </w:rPr>
      </w:pPr>
      <w:r w:rsidRPr="008723C0">
        <w:rPr>
          <w:sz w:val="28"/>
          <w:szCs w:val="28"/>
        </w:rPr>
        <w:t>Институт ___</w:t>
      </w:r>
      <w:r w:rsidR="005C2DB8" w:rsidRPr="008723C0">
        <w:rPr>
          <w:sz w:val="28"/>
          <w:szCs w:val="28"/>
        </w:rPr>
        <w:t xml:space="preserve"> </w:t>
      </w:r>
      <w:r w:rsidR="00BE5B93" w:rsidRPr="008723C0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 w:rsidRPr="008723C0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 w:rsidRPr="008723C0">
        <w:rPr>
          <w:sz w:val="28"/>
          <w:szCs w:val="28"/>
        </w:rPr>
        <w:t>___</w:t>
      </w:r>
    </w:p>
    <w:p w:rsidR="00B86B03" w:rsidRPr="008723C0" w:rsidRDefault="00B86B03" w:rsidP="00B86B03">
      <w:pPr>
        <w:spacing w:before="20"/>
        <w:ind w:firstLine="709"/>
        <w:rPr>
          <w:sz w:val="28"/>
          <w:szCs w:val="28"/>
        </w:rPr>
      </w:pPr>
      <w:r w:rsidRPr="008723C0">
        <w:rPr>
          <w:sz w:val="28"/>
          <w:szCs w:val="28"/>
        </w:rPr>
        <w:t>Кафедра ___</w:t>
      </w:r>
      <w:r w:rsidR="00BE5B93" w:rsidRPr="008723C0">
        <w:rPr>
          <w:sz w:val="28"/>
          <w:szCs w:val="28"/>
        </w:rPr>
        <w:t>Менеджмент</w:t>
      </w:r>
      <w:r w:rsidRPr="008723C0">
        <w:rPr>
          <w:sz w:val="28"/>
          <w:szCs w:val="28"/>
        </w:rPr>
        <w:t>_______________________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8723C0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>О Т Ч Е Т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>П</w:t>
      </w:r>
      <w:r w:rsidR="00B86B03" w:rsidRPr="008723C0">
        <w:rPr>
          <w:b/>
          <w:bCs/>
          <w:color w:val="000000"/>
          <w:sz w:val="28"/>
          <w:szCs w:val="28"/>
        </w:rPr>
        <w:t>о</w:t>
      </w:r>
      <w:r w:rsidRPr="008723C0">
        <w:rPr>
          <w:b/>
          <w:bCs/>
          <w:color w:val="000000"/>
          <w:sz w:val="28"/>
          <w:szCs w:val="28"/>
        </w:rPr>
        <w:t xml:space="preserve"> </w:t>
      </w:r>
      <w:r w:rsidR="00435512" w:rsidRPr="008723C0">
        <w:rPr>
          <w:b/>
          <w:bCs/>
          <w:color w:val="000000"/>
          <w:sz w:val="28"/>
          <w:szCs w:val="28"/>
        </w:rPr>
        <w:t>учеб</w:t>
      </w:r>
      <w:r w:rsidRPr="008723C0">
        <w:rPr>
          <w:b/>
          <w:bCs/>
          <w:color w:val="000000"/>
          <w:sz w:val="28"/>
          <w:szCs w:val="28"/>
        </w:rPr>
        <w:t xml:space="preserve">ной </w:t>
      </w:r>
      <w:r w:rsidR="00AF7DAE" w:rsidRPr="008723C0">
        <w:rPr>
          <w:b/>
          <w:bCs/>
          <w:color w:val="000000"/>
          <w:sz w:val="28"/>
          <w:szCs w:val="28"/>
        </w:rPr>
        <w:t>практике</w:t>
      </w:r>
    </w:p>
    <w:p w:rsidR="00945757" w:rsidRPr="008723C0" w:rsidRDefault="00945757" w:rsidP="0094575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723C0">
        <w:rPr>
          <w:rFonts w:eastAsiaTheme="minorHAnsi"/>
          <w:sz w:val="24"/>
          <w:szCs w:val="24"/>
          <w:lang w:eastAsia="en-US"/>
        </w:rPr>
        <w:t>(практика по получению первичных профессиональных умений и навыков)</w:t>
      </w:r>
    </w:p>
    <w:p w:rsidR="00B86B03" w:rsidRPr="008723C0" w:rsidRDefault="00AC4315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u w:val="single"/>
        </w:rPr>
        <w:t>Исяновой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Регины </w:t>
      </w:r>
      <w:proofErr w:type="spellStart"/>
      <w:r>
        <w:rPr>
          <w:bCs/>
          <w:color w:val="000000"/>
          <w:sz w:val="28"/>
          <w:szCs w:val="28"/>
          <w:u w:val="single"/>
        </w:rPr>
        <w:t>Даутовны</w:t>
      </w:r>
      <w:proofErr w:type="spellEnd"/>
      <w:r w:rsidR="00B86B03" w:rsidRPr="008723C0">
        <w:rPr>
          <w:bCs/>
          <w:color w:val="000000"/>
          <w:sz w:val="28"/>
          <w:szCs w:val="28"/>
        </w:rPr>
        <w:t>,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Фамилия И.О. обучающегося в род. падеже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 xml:space="preserve">обучающего(ей)ся в группе </w:t>
      </w:r>
      <w:r w:rsidR="00BE5B93" w:rsidRPr="008723C0">
        <w:rPr>
          <w:bCs/>
          <w:color w:val="000000"/>
          <w:sz w:val="28"/>
          <w:szCs w:val="28"/>
        </w:rPr>
        <w:t>ЗУПм-1-1</w:t>
      </w:r>
      <w:r w:rsidR="00602ECD" w:rsidRPr="008723C0">
        <w:rPr>
          <w:bCs/>
          <w:color w:val="000000"/>
          <w:sz w:val="28"/>
          <w:szCs w:val="28"/>
        </w:rPr>
        <w:t>9</w:t>
      </w:r>
      <w:r w:rsidRPr="008723C0"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 w:rsidRPr="008723C0">
        <w:rPr>
          <w:bCs/>
          <w:i/>
          <w:color w:val="000000"/>
          <w:sz w:val="28"/>
          <w:szCs w:val="28"/>
        </w:rPr>
        <w:t>_____</w:t>
      </w:r>
      <w:r w:rsidR="00BE5B93" w:rsidRPr="008723C0">
        <w:rPr>
          <w:sz w:val="28"/>
          <w:szCs w:val="28"/>
        </w:rPr>
        <w:t>38.04.02 Менеджмент</w:t>
      </w:r>
      <w:r w:rsidR="00A23F4E" w:rsidRPr="008723C0">
        <w:rPr>
          <w:sz w:val="28"/>
          <w:szCs w:val="28"/>
        </w:rPr>
        <w:t>________</w:t>
      </w:r>
      <w:r w:rsidR="00BE5B93" w:rsidRPr="008723C0">
        <w:rPr>
          <w:sz w:val="28"/>
          <w:szCs w:val="28"/>
        </w:rPr>
        <w:t xml:space="preserve"> 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>____</w:t>
      </w:r>
      <w:r w:rsidR="00BE5B93" w:rsidRPr="008723C0">
        <w:rPr>
          <w:sz w:val="28"/>
          <w:szCs w:val="28"/>
        </w:rPr>
        <w:t>«Управление проектами»</w:t>
      </w:r>
      <w:r w:rsidR="00BE5B93" w:rsidRPr="008723C0">
        <w:rPr>
          <w:bCs/>
          <w:i/>
          <w:color w:val="000000"/>
          <w:sz w:val="28"/>
          <w:szCs w:val="28"/>
        </w:rPr>
        <w:t>_____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ОТЧЕТ ПРОВЕРИЛ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Руководитель практики</w:t>
      </w:r>
    </w:p>
    <w:p w:rsidR="00B86B03" w:rsidRPr="008723C0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_</w:t>
      </w:r>
      <w:r w:rsidR="00602ECD" w:rsidRPr="008723C0">
        <w:rPr>
          <w:bCs/>
          <w:color w:val="000000"/>
          <w:sz w:val="24"/>
          <w:szCs w:val="24"/>
          <w:u w:val="single"/>
        </w:rPr>
        <w:t>Махиянова А.В.</w:t>
      </w:r>
      <w:r w:rsidR="00602ECD" w:rsidRPr="008723C0">
        <w:rPr>
          <w:bCs/>
          <w:color w:val="000000"/>
          <w:sz w:val="24"/>
          <w:szCs w:val="24"/>
        </w:rPr>
        <w:t>_</w:t>
      </w:r>
      <w:r w:rsidRPr="008723C0">
        <w:rPr>
          <w:bCs/>
          <w:color w:val="000000"/>
          <w:sz w:val="24"/>
          <w:szCs w:val="24"/>
        </w:rPr>
        <w:t xml:space="preserve">_____________ 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«__</w:t>
      </w:r>
      <w:r w:rsidR="008B1D62">
        <w:rPr>
          <w:bCs/>
          <w:color w:val="000000"/>
          <w:sz w:val="24"/>
          <w:szCs w:val="24"/>
        </w:rPr>
        <w:t>16</w:t>
      </w:r>
      <w:r w:rsidRPr="008723C0">
        <w:rPr>
          <w:bCs/>
          <w:color w:val="000000"/>
          <w:sz w:val="24"/>
          <w:szCs w:val="24"/>
        </w:rPr>
        <w:t>___» ________</w:t>
      </w:r>
      <w:r w:rsidR="008B1D62">
        <w:rPr>
          <w:bCs/>
          <w:color w:val="000000"/>
          <w:sz w:val="24"/>
          <w:szCs w:val="24"/>
        </w:rPr>
        <w:t>12</w:t>
      </w:r>
      <w:r w:rsidR="0010218B" w:rsidRPr="008723C0">
        <w:rPr>
          <w:bCs/>
          <w:color w:val="000000"/>
          <w:sz w:val="24"/>
          <w:szCs w:val="24"/>
        </w:rPr>
        <w:t>_______ 2020</w:t>
      </w:r>
      <w:r w:rsidRPr="008723C0">
        <w:rPr>
          <w:bCs/>
          <w:color w:val="000000"/>
          <w:sz w:val="24"/>
          <w:szCs w:val="24"/>
        </w:rPr>
        <w:t>__ г.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8723C0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______________________________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Pr="008723C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Pr="008723C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Pr="008723C0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Казань</w:t>
      </w:r>
      <w:r w:rsidR="00E20E9E" w:rsidRPr="008723C0">
        <w:rPr>
          <w:bCs/>
          <w:color w:val="000000"/>
          <w:sz w:val="24"/>
          <w:szCs w:val="24"/>
        </w:rPr>
        <w:t xml:space="preserve"> </w:t>
      </w:r>
      <w:r w:rsidRPr="008723C0">
        <w:rPr>
          <w:bCs/>
          <w:color w:val="000000"/>
          <w:sz w:val="24"/>
          <w:szCs w:val="24"/>
        </w:rPr>
        <w:t xml:space="preserve"> 20</w:t>
      </w:r>
      <w:r w:rsidR="00FF4B38" w:rsidRPr="008723C0">
        <w:rPr>
          <w:bCs/>
          <w:color w:val="000000"/>
          <w:sz w:val="24"/>
          <w:szCs w:val="24"/>
        </w:rPr>
        <w:t>20</w:t>
      </w:r>
      <w:r w:rsidRPr="008723C0">
        <w:rPr>
          <w:bCs/>
          <w:color w:val="000000"/>
          <w:sz w:val="24"/>
          <w:szCs w:val="24"/>
        </w:rPr>
        <w:t xml:space="preserve"> г.</w:t>
      </w:r>
      <w:r w:rsidRPr="008723C0"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A23F4E" w:rsidRPr="008723C0" w:rsidTr="00036FB0">
        <w:trPr>
          <w:trHeight w:val="1418"/>
          <w:jc w:val="center"/>
        </w:trPr>
        <w:tc>
          <w:tcPr>
            <w:tcW w:w="1083" w:type="dxa"/>
          </w:tcPr>
          <w:p w:rsidR="00A23F4E" w:rsidRPr="008723C0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8723C0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object w:dxaOrig="3160" w:dyaOrig="2921">
                <v:shape id="_x0000_i1026" type="#_x0000_t75" style="width:33pt;height:33pt" o:ole="">
                  <v:imagedata r:id="rId6" o:title=""/>
                </v:shape>
                <o:OLEObject Type="Embed" ProgID="MSDraw" ShapeID="_x0000_i1026" DrawAspect="Content" ObjectID="_1669801895" r:id="rId8"/>
              </w:object>
            </w:r>
          </w:p>
          <w:p w:rsidR="00A23F4E" w:rsidRPr="008723C0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8723C0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8723C0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23C0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8723C0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3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8723C0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3C0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8723C0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723C0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8723C0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8723C0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8723C0">
        <w:rPr>
          <w:sz w:val="24"/>
          <w:szCs w:val="24"/>
        </w:rPr>
        <w:t>У Т В Е Р Ж Д А Ю</w:t>
      </w:r>
    </w:p>
    <w:p w:rsidR="00A23F4E" w:rsidRPr="008723C0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 w:rsidRPr="008723C0">
        <w:rPr>
          <w:b w:val="0"/>
          <w:color w:val="auto"/>
          <w:sz w:val="24"/>
          <w:szCs w:val="24"/>
        </w:rPr>
        <w:t>Зав</w:t>
      </w:r>
      <w:proofErr w:type="gramStart"/>
      <w:r w:rsidRPr="008723C0">
        <w:rPr>
          <w:b w:val="0"/>
          <w:color w:val="auto"/>
          <w:sz w:val="24"/>
          <w:szCs w:val="24"/>
        </w:rPr>
        <w:t>.к</w:t>
      </w:r>
      <w:proofErr w:type="gramEnd"/>
      <w:r w:rsidRPr="008723C0">
        <w:rPr>
          <w:b w:val="0"/>
          <w:color w:val="auto"/>
          <w:sz w:val="24"/>
          <w:szCs w:val="24"/>
        </w:rPr>
        <w:t>афедрой  А.</w:t>
      </w:r>
      <w:r w:rsidR="005C2DB8" w:rsidRPr="008723C0">
        <w:rPr>
          <w:b w:val="0"/>
          <w:color w:val="auto"/>
          <w:sz w:val="24"/>
          <w:szCs w:val="24"/>
        </w:rPr>
        <w:t>В</w:t>
      </w:r>
      <w:r w:rsidRPr="008723C0">
        <w:rPr>
          <w:b w:val="0"/>
          <w:color w:val="auto"/>
          <w:sz w:val="24"/>
          <w:szCs w:val="24"/>
        </w:rPr>
        <w:t>.</w:t>
      </w:r>
      <w:r w:rsidR="005C2DB8" w:rsidRPr="008723C0">
        <w:rPr>
          <w:b w:val="0"/>
          <w:color w:val="auto"/>
          <w:sz w:val="24"/>
          <w:szCs w:val="24"/>
        </w:rPr>
        <w:t xml:space="preserve"> </w:t>
      </w:r>
      <w:r w:rsidRPr="008723C0">
        <w:rPr>
          <w:b w:val="0"/>
          <w:color w:val="auto"/>
          <w:sz w:val="24"/>
          <w:szCs w:val="24"/>
        </w:rPr>
        <w:t>Махиянова</w:t>
      </w:r>
    </w:p>
    <w:p w:rsidR="00A23F4E" w:rsidRPr="008723C0" w:rsidRDefault="00A23F4E" w:rsidP="00A23F4E">
      <w:pPr>
        <w:suppressAutoHyphens/>
        <w:spacing w:line="288" w:lineRule="auto"/>
      </w:pP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  <w:t xml:space="preserve">   </w:t>
      </w:r>
    </w:p>
    <w:p w:rsidR="00A23F4E" w:rsidRPr="008723C0" w:rsidRDefault="00A23F4E" w:rsidP="00A23F4E">
      <w:pPr>
        <w:suppressAutoHyphens/>
        <w:spacing w:line="288" w:lineRule="auto"/>
      </w:pPr>
      <w:r w:rsidRPr="008723C0">
        <w:t xml:space="preserve">                                                                                                     “__</w:t>
      </w:r>
      <w:r w:rsidR="008B1D62">
        <w:t>10</w:t>
      </w:r>
      <w:r w:rsidRPr="008723C0">
        <w:t>___”_______</w:t>
      </w:r>
      <w:r w:rsidR="008B1D62">
        <w:t>11</w:t>
      </w:r>
      <w:r w:rsidRPr="008723C0">
        <w:t>___________20</w:t>
      </w:r>
      <w:r w:rsidR="0010218B" w:rsidRPr="008723C0">
        <w:t>20</w:t>
      </w:r>
      <w:r w:rsidRPr="008723C0">
        <w:t>__  г.</w:t>
      </w:r>
    </w:p>
    <w:p w:rsidR="00A23F4E" w:rsidRPr="008723C0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723C0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8723C0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 w:rsidRPr="008723C0">
        <w:rPr>
          <w:b/>
          <w:bCs/>
          <w:sz w:val="24"/>
        </w:rPr>
        <w:t xml:space="preserve">на </w:t>
      </w:r>
      <w:r w:rsidR="00566A88" w:rsidRPr="008723C0">
        <w:rPr>
          <w:b/>
          <w:bCs/>
          <w:sz w:val="24"/>
        </w:rPr>
        <w:t>учеб</w:t>
      </w:r>
      <w:r w:rsidRPr="008723C0">
        <w:rPr>
          <w:b/>
          <w:bCs/>
          <w:sz w:val="24"/>
        </w:rPr>
        <w:t>ную практику</w:t>
      </w:r>
    </w:p>
    <w:p w:rsidR="00A23F4E" w:rsidRPr="008723C0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8723C0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8723C0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программа    </w:t>
      </w:r>
      <w:r w:rsidR="0016203C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8723C0" w:rsidRDefault="00A23F4E" w:rsidP="00A23F4E">
      <w:pPr>
        <w:pStyle w:val="a4"/>
        <w:suppressAutoHyphens/>
        <w:spacing w:line="288" w:lineRule="auto"/>
        <w:rPr>
          <w:sz w:val="24"/>
        </w:rPr>
      </w:pPr>
      <w:r w:rsidRPr="008723C0">
        <w:rPr>
          <w:sz w:val="24"/>
        </w:rPr>
        <w:t>Выпускающая кафедра   Менеджмент</w:t>
      </w:r>
    </w:p>
    <w:p w:rsidR="00A23F4E" w:rsidRPr="008723C0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8723C0">
        <w:rPr>
          <w:sz w:val="24"/>
          <w:szCs w:val="24"/>
        </w:rPr>
        <w:t xml:space="preserve">Место прохождения практики   </w:t>
      </w:r>
      <w:r w:rsidR="008F7F32" w:rsidRPr="008723C0">
        <w:rPr>
          <w:sz w:val="24"/>
          <w:szCs w:val="24"/>
        </w:rPr>
        <w:t>___</w:t>
      </w:r>
      <w:r w:rsidR="00435512" w:rsidRPr="008723C0">
        <w:rPr>
          <w:rFonts w:eastAsia="Times New Roman"/>
          <w:sz w:val="28"/>
          <w:szCs w:val="28"/>
          <w:u w:val="single"/>
        </w:rPr>
        <w:t xml:space="preserve"> </w:t>
      </w:r>
      <w:r w:rsidR="00435512" w:rsidRPr="008723C0">
        <w:rPr>
          <w:rFonts w:eastAsia="Times New Roman"/>
          <w:sz w:val="24"/>
          <w:szCs w:val="24"/>
          <w:u w:val="single"/>
        </w:rPr>
        <w:t>ФГБОУ ВО КГЭУ</w:t>
      </w:r>
      <w:r w:rsidR="00435512" w:rsidRPr="008723C0">
        <w:rPr>
          <w:sz w:val="24"/>
          <w:szCs w:val="24"/>
        </w:rPr>
        <w:t xml:space="preserve"> </w:t>
      </w:r>
      <w:r w:rsidR="008F7F32" w:rsidRPr="008723C0">
        <w:rPr>
          <w:sz w:val="24"/>
          <w:szCs w:val="24"/>
        </w:rPr>
        <w:t>_______________________</w:t>
      </w:r>
      <w:r w:rsidRPr="008723C0">
        <w:rPr>
          <w:sz w:val="24"/>
          <w:szCs w:val="24"/>
        </w:rPr>
        <w:t xml:space="preserve">  </w:t>
      </w:r>
    </w:p>
    <w:p w:rsidR="00A23F4E" w:rsidRPr="008723C0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8723C0">
        <w:rPr>
          <w:sz w:val="24"/>
          <w:szCs w:val="24"/>
        </w:rPr>
        <w:t xml:space="preserve">Обучающийся    </w:t>
      </w:r>
      <w:r w:rsidR="00FF4B38" w:rsidRPr="008723C0">
        <w:rPr>
          <w:sz w:val="24"/>
          <w:szCs w:val="24"/>
        </w:rPr>
        <w:t xml:space="preserve"> </w:t>
      </w:r>
      <w:proofErr w:type="spellStart"/>
      <w:r w:rsidR="00AC4315">
        <w:rPr>
          <w:sz w:val="24"/>
          <w:szCs w:val="24"/>
          <w:u w:val="single"/>
        </w:rPr>
        <w:t>Исянова</w:t>
      </w:r>
      <w:proofErr w:type="spellEnd"/>
      <w:r w:rsidR="00AC4315">
        <w:rPr>
          <w:sz w:val="24"/>
          <w:szCs w:val="24"/>
          <w:u w:val="single"/>
        </w:rPr>
        <w:t xml:space="preserve"> Регина </w:t>
      </w:r>
      <w:proofErr w:type="spellStart"/>
      <w:r w:rsidR="00AC4315">
        <w:rPr>
          <w:sz w:val="24"/>
          <w:szCs w:val="24"/>
          <w:u w:val="single"/>
        </w:rPr>
        <w:t>Даутовна</w:t>
      </w:r>
      <w:proofErr w:type="spellEnd"/>
      <w:r w:rsidRPr="008723C0">
        <w:rPr>
          <w:sz w:val="24"/>
          <w:szCs w:val="24"/>
        </w:rPr>
        <w:t xml:space="preserve">, </w:t>
      </w:r>
      <w:r w:rsidR="008B1D62">
        <w:rPr>
          <w:sz w:val="24"/>
          <w:szCs w:val="24"/>
        </w:rPr>
        <w:t>2</w:t>
      </w:r>
      <w:r w:rsidRPr="008723C0">
        <w:rPr>
          <w:sz w:val="24"/>
          <w:szCs w:val="24"/>
        </w:rPr>
        <w:t xml:space="preserve"> курс, </w:t>
      </w:r>
      <w:r w:rsidR="0016203C" w:rsidRPr="008723C0">
        <w:rPr>
          <w:b/>
          <w:bCs/>
          <w:sz w:val="24"/>
          <w:szCs w:val="24"/>
        </w:rPr>
        <w:t>ЗУПм-1-1</w:t>
      </w:r>
      <w:r w:rsidR="00602ECD" w:rsidRPr="008723C0">
        <w:rPr>
          <w:b/>
          <w:bCs/>
          <w:sz w:val="24"/>
          <w:szCs w:val="24"/>
        </w:rPr>
        <w:t>9</w:t>
      </w:r>
    </w:p>
    <w:p w:rsidR="00435512" w:rsidRPr="008B1D6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4"/>
          <w:szCs w:val="24"/>
          <w:u w:val="single"/>
        </w:rPr>
      </w:pPr>
      <w:r w:rsidRPr="008723C0">
        <w:rPr>
          <w:sz w:val="24"/>
          <w:szCs w:val="24"/>
        </w:rPr>
        <w:t xml:space="preserve">Период прохождения </w:t>
      </w:r>
      <w:r w:rsidRPr="008B1D62">
        <w:rPr>
          <w:sz w:val="24"/>
          <w:szCs w:val="24"/>
        </w:rPr>
        <w:t xml:space="preserve">практики    </w:t>
      </w:r>
      <w:r w:rsidR="008B1D62" w:rsidRPr="008B1D62">
        <w:rPr>
          <w:sz w:val="24"/>
          <w:szCs w:val="24"/>
        </w:rPr>
        <w:t>10.11.2020 по 23.11.2020</w:t>
      </w:r>
    </w:p>
    <w:p w:rsidR="00A23F4E" w:rsidRPr="008723C0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8723C0">
        <w:rPr>
          <w:sz w:val="24"/>
          <w:szCs w:val="24"/>
        </w:rPr>
        <w:t xml:space="preserve">Руководитель практики от Университета </w:t>
      </w:r>
      <w:r w:rsidR="008F7F32" w:rsidRPr="008723C0">
        <w:rPr>
          <w:sz w:val="24"/>
          <w:szCs w:val="24"/>
        </w:rPr>
        <w:t>__</w:t>
      </w:r>
      <w:r w:rsidR="00435512" w:rsidRPr="008723C0">
        <w:rPr>
          <w:sz w:val="24"/>
          <w:szCs w:val="24"/>
        </w:rPr>
        <w:t>_</w:t>
      </w:r>
      <w:r w:rsidR="0058001A" w:rsidRPr="008723C0">
        <w:rPr>
          <w:bCs/>
          <w:color w:val="000000"/>
          <w:sz w:val="24"/>
          <w:szCs w:val="24"/>
          <w:u w:val="single"/>
        </w:rPr>
        <w:t xml:space="preserve"> Махиянова А.В.</w:t>
      </w:r>
      <w:r w:rsidR="00435512" w:rsidRPr="008723C0">
        <w:rPr>
          <w:sz w:val="24"/>
          <w:szCs w:val="24"/>
        </w:rPr>
        <w:t>___</w:t>
      </w:r>
    </w:p>
    <w:p w:rsidR="00A23F4E" w:rsidRPr="008723C0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</w:t>
      </w:r>
    </w:p>
    <w:p w:rsidR="00A23F4E" w:rsidRPr="008723C0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8723C0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723C0">
        <w:rPr>
          <w:sz w:val="24"/>
          <w:szCs w:val="24"/>
        </w:rPr>
        <w:t xml:space="preserve">Индивидуальное задание на практику:  </w:t>
      </w:r>
      <w:r w:rsidR="00FF4B38" w:rsidRPr="00AC4315">
        <w:rPr>
          <w:sz w:val="24"/>
          <w:szCs w:val="24"/>
        </w:rPr>
        <w:t xml:space="preserve">Провести анализ </w:t>
      </w:r>
      <w:r w:rsidR="00AC4315" w:rsidRPr="00AC4315">
        <w:rPr>
          <w:sz w:val="24"/>
          <w:szCs w:val="24"/>
        </w:rPr>
        <w:t>проектной деятельности</w:t>
      </w:r>
      <w:r w:rsidR="00AC4315">
        <w:rPr>
          <w:sz w:val="24"/>
          <w:szCs w:val="24"/>
        </w:rPr>
        <w:t xml:space="preserve"> </w:t>
      </w:r>
      <w:r w:rsidR="00AC4315" w:rsidRPr="00AC4315">
        <w:rPr>
          <w:sz w:val="24"/>
          <w:szCs w:val="24"/>
        </w:rPr>
        <w:t xml:space="preserve">департамента развития и внешних связей </w:t>
      </w:r>
      <w:r w:rsidR="00FF4B38" w:rsidRPr="00AC4315">
        <w:rPr>
          <w:sz w:val="24"/>
          <w:szCs w:val="24"/>
        </w:rPr>
        <w:t>КГЭУ</w:t>
      </w:r>
    </w:p>
    <w:p w:rsidR="00A23F4E" w:rsidRPr="008723C0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723C0">
        <w:rPr>
          <w:sz w:val="24"/>
          <w:szCs w:val="24"/>
        </w:rPr>
        <w:t>График (план)  проведения практики с перечнем и описанием работ: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6336"/>
        <w:gridCol w:w="2767"/>
      </w:tblGrid>
      <w:tr w:rsidR="00EB01FF" w:rsidRPr="008723C0" w:rsidTr="00490F58">
        <w:trPr>
          <w:trHeight w:hRule="exact" w:val="63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№</w:t>
            </w:r>
          </w:p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п/п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Сроки выполнения</w:t>
            </w:r>
          </w:p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 xml:space="preserve">(график) </w:t>
            </w:r>
          </w:p>
        </w:tc>
      </w:tr>
      <w:tr w:rsidR="00EB01FF" w:rsidRPr="008723C0" w:rsidTr="00490F58">
        <w:trPr>
          <w:trHeight w:hRule="exact" w:val="4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b/>
                <w:color w:val="000000"/>
              </w:rPr>
              <w:t>Подготовительный 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01FF" w:rsidRPr="008723C0" w:rsidTr="00596CEC">
        <w:trPr>
          <w:trHeight w:hRule="exact" w:val="55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B1D62" w:rsidRDefault="00EB01FF" w:rsidP="008B1D62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1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B1D62" w:rsidRDefault="00EB01FF" w:rsidP="00490F58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>Получение инструктажа, ознакомление с заданием и требованиям к оформлению документов по практике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10.11.20-</w:t>
            </w: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</w:tr>
      <w:tr w:rsidR="00EB01FF" w:rsidRPr="008723C0" w:rsidTr="00596CEC">
        <w:trPr>
          <w:trHeight w:hRule="exact" w:val="4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B1D62" w:rsidRDefault="00EB01FF" w:rsidP="008B1D62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B1D62" w:rsidRDefault="008B1D62" w:rsidP="00490F5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1D62">
              <w:rPr>
                <w:b/>
                <w:color w:val="000000" w:themeColor="text1"/>
                <w:sz w:val="22"/>
                <w:szCs w:val="22"/>
              </w:rPr>
              <w:t xml:space="preserve">Рабочий </w:t>
            </w:r>
            <w:r w:rsidR="00EB01FF" w:rsidRPr="008B1D62">
              <w:rPr>
                <w:b/>
                <w:color w:val="000000" w:themeColor="text1"/>
                <w:sz w:val="22"/>
                <w:szCs w:val="22"/>
              </w:rPr>
              <w:t>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EB01FF" w:rsidP="00596C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B01FF" w:rsidRPr="008723C0" w:rsidTr="00596CEC">
        <w:trPr>
          <w:trHeight w:hRule="exact" w:val="38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2</w:t>
            </w:r>
          </w:p>
        </w:tc>
        <w:tc>
          <w:tcPr>
            <w:tcW w:w="6336" w:type="dxa"/>
            <w:shd w:val="clear" w:color="auto" w:fill="FFFFFF"/>
          </w:tcPr>
          <w:p w:rsidR="008B1D62" w:rsidRPr="008B1D62" w:rsidRDefault="008B1D62" w:rsidP="008B1D6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 xml:space="preserve">Изучение  литературы по теме проектной деятельности </w:t>
            </w:r>
          </w:p>
          <w:p w:rsidR="00EB01FF" w:rsidRPr="008B1D62" w:rsidRDefault="00EB01FF" w:rsidP="008B1D62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>
              <w:rPr>
                <w:rFonts w:eastAsia="Times New Roman"/>
                <w:sz w:val="24"/>
                <w:szCs w:val="24"/>
              </w:rPr>
              <w:t>16</w:t>
            </w:r>
            <w:r w:rsidRPr="00BD0C9A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EB01FF" w:rsidRPr="008723C0" w:rsidTr="00596CEC">
        <w:trPr>
          <w:trHeight w:hRule="exact" w:val="5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3</w:t>
            </w:r>
          </w:p>
        </w:tc>
        <w:tc>
          <w:tcPr>
            <w:tcW w:w="6336" w:type="dxa"/>
            <w:shd w:val="clear" w:color="auto" w:fill="FFFFFF"/>
          </w:tcPr>
          <w:p w:rsidR="00EB01FF" w:rsidRPr="00A57419" w:rsidRDefault="00EB01FF" w:rsidP="00EB01FF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  <w:r w:rsidRPr="00A57419">
              <w:rPr>
                <w:sz w:val="22"/>
                <w:szCs w:val="22"/>
              </w:rPr>
              <w:t xml:space="preserve">Изучение 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положения и </w:t>
            </w:r>
            <w:r w:rsidR="00A57419">
              <w:rPr>
                <w:color w:val="000000" w:themeColor="text1"/>
                <w:sz w:val="22"/>
                <w:szCs w:val="22"/>
              </w:rPr>
              <w:t>документов</w:t>
            </w:r>
            <w:r w:rsidR="00596CEC">
              <w:rPr>
                <w:color w:val="000000" w:themeColor="text1"/>
                <w:sz w:val="22"/>
                <w:szCs w:val="22"/>
              </w:rPr>
              <w:t>,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 регламентирующ</w:t>
            </w:r>
            <w:r w:rsidR="00A57419">
              <w:rPr>
                <w:color w:val="000000" w:themeColor="text1"/>
                <w:sz w:val="22"/>
                <w:szCs w:val="22"/>
              </w:rPr>
              <w:t>их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 деятельность </w:t>
            </w:r>
            <w:r w:rsidR="00AC4315">
              <w:rPr>
                <w:color w:val="000000" w:themeColor="text1"/>
                <w:sz w:val="22"/>
                <w:szCs w:val="22"/>
              </w:rPr>
              <w:t>департамента развития и внешних связей</w:t>
            </w:r>
            <w:r w:rsidR="00A57419" w:rsidRPr="00A57419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EB01FF" w:rsidRPr="008B1D62" w:rsidRDefault="00EB01FF" w:rsidP="00EB01FF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EB01FF" w:rsidRPr="008B1D62" w:rsidRDefault="00EB01FF" w:rsidP="00EB01FF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17.11-18.11</w:t>
            </w:r>
          </w:p>
        </w:tc>
      </w:tr>
      <w:tr w:rsidR="00EB01FF" w:rsidRPr="008723C0" w:rsidTr="00596CEC">
        <w:trPr>
          <w:trHeight w:hRule="exact" w:val="55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4</w:t>
            </w:r>
          </w:p>
        </w:tc>
        <w:tc>
          <w:tcPr>
            <w:tcW w:w="6336" w:type="dxa"/>
            <w:shd w:val="clear" w:color="auto" w:fill="auto"/>
          </w:tcPr>
          <w:p w:rsidR="00EB01FF" w:rsidRPr="00596CEC" w:rsidRDefault="00EB01FF" w:rsidP="00AC4315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  <w:r w:rsidRPr="008B1D62">
              <w:rPr>
                <w:sz w:val="22"/>
                <w:szCs w:val="22"/>
              </w:rPr>
              <w:t xml:space="preserve">Изучение </w:t>
            </w:r>
            <w:r w:rsidR="00596CEC">
              <w:rPr>
                <w:sz w:val="22"/>
                <w:szCs w:val="22"/>
              </w:rPr>
              <w:t xml:space="preserve">проектной деятельности </w:t>
            </w:r>
            <w:r w:rsidR="00AC4315">
              <w:rPr>
                <w:sz w:val="22"/>
                <w:szCs w:val="22"/>
              </w:rPr>
              <w:t xml:space="preserve">департаменты развития и внешних связей 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19.11-21.11</w:t>
            </w:r>
          </w:p>
        </w:tc>
      </w:tr>
      <w:tr w:rsidR="00EB01FF" w:rsidRPr="008723C0" w:rsidTr="00596CEC">
        <w:trPr>
          <w:trHeight w:hRule="exact" w:val="4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490F58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auto"/>
          </w:tcPr>
          <w:p w:rsidR="00EB01FF" w:rsidRPr="008B1D62" w:rsidRDefault="00EB01FF" w:rsidP="00490F58">
            <w:pPr>
              <w:jc w:val="center"/>
              <w:rPr>
                <w:sz w:val="22"/>
                <w:szCs w:val="22"/>
              </w:rPr>
            </w:pPr>
            <w:r w:rsidRPr="008B1D62">
              <w:rPr>
                <w:b/>
                <w:color w:val="000000" w:themeColor="text1"/>
                <w:sz w:val="22"/>
                <w:szCs w:val="22"/>
              </w:rPr>
              <w:t>Отчетный 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EB01FF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B01FF" w:rsidRPr="008723C0" w:rsidTr="00596CEC">
        <w:trPr>
          <w:trHeight w:hRule="exact" w:val="4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490F58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auto"/>
          </w:tcPr>
          <w:p w:rsidR="00EB01FF" w:rsidRPr="008B1D62" w:rsidRDefault="00EB01FF" w:rsidP="00490F58">
            <w:pPr>
              <w:rPr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>Подготовка отчетной документации, презентации отчета к защите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22.11-23.11</w:t>
            </w:r>
          </w:p>
        </w:tc>
      </w:tr>
    </w:tbl>
    <w:p w:rsidR="00A23F4E" w:rsidRPr="008723C0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p w:rsidR="00EB01FF" w:rsidRPr="008723C0" w:rsidRDefault="00EB01FF" w:rsidP="00EB01FF">
      <w:pPr>
        <w:tabs>
          <w:tab w:val="left" w:pos="9355"/>
        </w:tabs>
        <w:suppressAutoHyphens/>
        <w:jc w:val="both"/>
      </w:pPr>
      <w:bookmarkStart w:id="0" w:name="_Hlk55677333"/>
      <w:r w:rsidRPr="008723C0">
        <w:rPr>
          <w:sz w:val="24"/>
          <w:szCs w:val="24"/>
        </w:rPr>
        <w:t>Руководитель практики от Университета</w:t>
      </w:r>
      <w:r w:rsidRPr="008723C0">
        <w:t xml:space="preserve">  </w:t>
      </w:r>
      <w:r w:rsidR="00596CEC">
        <w:t xml:space="preserve">      ________________________ ___________________</w:t>
      </w:r>
      <w:r w:rsidRPr="008723C0">
        <w:t xml:space="preserve">  </w:t>
      </w:r>
      <w:r w:rsidRPr="008723C0">
        <w:rPr>
          <w:bCs/>
          <w:iCs/>
          <w:sz w:val="24"/>
          <w:szCs w:val="24"/>
        </w:rPr>
        <w:t xml:space="preserve"> </w:t>
      </w:r>
    </w:p>
    <w:p w:rsidR="00EB01FF" w:rsidRPr="008723C0" w:rsidRDefault="00EB01FF" w:rsidP="00EB01FF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EB01FF" w:rsidRPr="008723C0" w:rsidRDefault="00EB01FF" w:rsidP="00EB01FF">
      <w:pPr>
        <w:rPr>
          <w:sz w:val="24"/>
          <w:szCs w:val="24"/>
        </w:rPr>
      </w:pPr>
      <w:bookmarkStart w:id="1" w:name="_Toc53579188"/>
      <w:bookmarkStart w:id="2" w:name="_Toc53579233"/>
      <w:r w:rsidRPr="008723C0">
        <w:rPr>
          <w:sz w:val="24"/>
          <w:szCs w:val="24"/>
        </w:rPr>
        <w:t>Руководитель практики от подразделения     ______________________</w:t>
      </w:r>
      <w:r w:rsidRPr="008723C0">
        <w:rPr>
          <w:rFonts w:eastAsia="Times New Roman"/>
          <w:sz w:val="24"/>
          <w:szCs w:val="24"/>
        </w:rPr>
        <w:t xml:space="preserve"> </w:t>
      </w:r>
      <w:r w:rsidR="00596CEC">
        <w:rPr>
          <w:rFonts w:eastAsia="Times New Roman"/>
          <w:sz w:val="24"/>
          <w:szCs w:val="24"/>
        </w:rPr>
        <w:t>_________________</w:t>
      </w:r>
    </w:p>
    <w:bookmarkEnd w:id="0"/>
    <w:bookmarkEnd w:id="1"/>
    <w:bookmarkEnd w:id="2"/>
    <w:p w:rsidR="00A23F4E" w:rsidRPr="008723C0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8723C0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_______________________  </w:t>
      </w:r>
      <w:r w:rsidR="00EB01FF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C431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Исянова</w:t>
      </w:r>
      <w:proofErr w:type="spellEnd"/>
      <w:r w:rsidR="00AC431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Р.Д.</w:t>
      </w:r>
    </w:p>
    <w:p w:rsidR="00A23F4E" w:rsidRPr="008723C0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 w:rsidRPr="008723C0">
        <w:rPr>
          <w:i/>
          <w:sz w:val="18"/>
          <w:szCs w:val="18"/>
        </w:rPr>
        <w:t>обучающегося</w:t>
      </w:r>
      <w:proofErr w:type="gramEnd"/>
      <w:r w:rsidRPr="008723C0">
        <w:rPr>
          <w:i/>
          <w:sz w:val="18"/>
          <w:szCs w:val="18"/>
        </w:rPr>
        <w:t>)</w:t>
      </w:r>
    </w:p>
    <w:p w:rsidR="00A23F4E" w:rsidRPr="008723C0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596CEC" w:rsidRDefault="00596CE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23F4E" w:rsidRPr="008723C0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lastRenderedPageBreak/>
        <w:t>2.</w:t>
      </w:r>
      <w:r w:rsidRPr="008723C0">
        <w:rPr>
          <w:b/>
          <w:sz w:val="28"/>
          <w:szCs w:val="28"/>
        </w:rPr>
        <w:t xml:space="preserve"> Введение</w:t>
      </w:r>
    </w:p>
    <w:p w:rsidR="00FF4B38" w:rsidRDefault="009E1819" w:rsidP="004B0EB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F3D78">
        <w:rPr>
          <w:i/>
          <w:sz w:val="28"/>
          <w:szCs w:val="28"/>
        </w:rPr>
        <w:t>Цель учебной практики</w:t>
      </w:r>
      <w:r w:rsidRPr="006F3D78">
        <w:rPr>
          <w:sz w:val="28"/>
          <w:szCs w:val="28"/>
        </w:rPr>
        <w:t xml:space="preserve"> – получение первичных профессиональных умений и навыков, закрепление теоретических знаний, а также подготовка к осуществлению профессиональной деятельности. </w:t>
      </w:r>
      <w:r w:rsidRPr="006F3D78">
        <w:rPr>
          <w:i/>
          <w:sz w:val="28"/>
          <w:szCs w:val="28"/>
        </w:rPr>
        <w:t>Задачи учебной практики</w:t>
      </w:r>
      <w:r w:rsidRPr="006F3D78">
        <w:rPr>
          <w:sz w:val="28"/>
          <w:szCs w:val="28"/>
        </w:rPr>
        <w:t xml:space="preserve"> – закрепление и апробирование знаний, на основе изучения практического опыта управления проектами в организациях; знакомство с новыми управленческими технологиями, используемыми при управлении проектами с целью повышения профессиональной подготовки; осуществление выбора необходимых и эффективных методов, приемов и сре</w:t>
      </w:r>
      <w:proofErr w:type="gramStart"/>
      <w:r w:rsidRPr="006F3D78">
        <w:rPr>
          <w:sz w:val="28"/>
          <w:szCs w:val="28"/>
        </w:rPr>
        <w:t>дств пр</w:t>
      </w:r>
      <w:proofErr w:type="gramEnd"/>
      <w:r w:rsidRPr="006F3D78">
        <w:rPr>
          <w:sz w:val="28"/>
          <w:szCs w:val="28"/>
        </w:rPr>
        <w:t>актических вопросов управленческой деятельности; закрепление навыков командной работы. Учебная практика осуществля</w:t>
      </w:r>
      <w:r w:rsidR="006F3D78" w:rsidRPr="006F3D78">
        <w:rPr>
          <w:sz w:val="28"/>
          <w:szCs w:val="28"/>
        </w:rPr>
        <w:t>лась Информационные системы управления предприятием</w:t>
      </w:r>
      <w:r w:rsidR="00FF4B38" w:rsidRPr="006F3D78">
        <w:rPr>
          <w:rFonts w:eastAsia="Times New Roman"/>
          <w:color w:val="000000"/>
          <w:sz w:val="28"/>
          <w:szCs w:val="28"/>
        </w:rPr>
        <w:t>.  </w:t>
      </w:r>
    </w:p>
    <w:p w:rsidR="006F3D78" w:rsidRDefault="006F3D78" w:rsidP="004B0EB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ходе прохождения практики формируются следующие компетенции: </w:t>
      </w:r>
    </w:p>
    <w:p w:rsidR="004B0EB8" w:rsidRPr="00114806" w:rsidRDefault="004B0EB8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4B0EB8" w:rsidRPr="00114806" w:rsidRDefault="004B0EB8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4B0EB8" w:rsidRPr="00114806" w:rsidRDefault="004B0EB8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14806">
        <w:rPr>
          <w:sz w:val="28"/>
          <w:szCs w:val="28"/>
        </w:rPr>
        <w:t>формах</w:t>
      </w:r>
      <w:proofErr w:type="gramEnd"/>
      <w:r w:rsidRPr="00114806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6F3D78" w:rsidRPr="006F3D78" w:rsidRDefault="006F3D7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596CEC" w:rsidRDefault="00596CEC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4B0EB8" w:rsidRDefault="004B0EB8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E1819" w:rsidRDefault="009E1819" w:rsidP="009E181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lastRenderedPageBreak/>
        <w:t xml:space="preserve">3. Общая характеристика </w:t>
      </w:r>
      <w:r w:rsidR="00596CEC">
        <w:rPr>
          <w:b/>
          <w:bCs/>
          <w:color w:val="000000"/>
          <w:sz w:val="28"/>
          <w:szCs w:val="28"/>
        </w:rPr>
        <w:t xml:space="preserve">проектной деятельности </w:t>
      </w:r>
    </w:p>
    <w:p w:rsid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Происходящие изменения в современном обществе требуют развития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новых способов образования, педагогич</w:t>
      </w:r>
      <w:r>
        <w:rPr>
          <w:bCs/>
          <w:color w:val="000000"/>
          <w:sz w:val="28"/>
          <w:szCs w:val="28"/>
        </w:rPr>
        <w:t xml:space="preserve">еских технологий, нацеленных на </w:t>
      </w:r>
      <w:r w:rsidRPr="00692874">
        <w:rPr>
          <w:bCs/>
          <w:color w:val="000000"/>
          <w:sz w:val="28"/>
          <w:szCs w:val="28"/>
        </w:rPr>
        <w:t>системно-</w:t>
      </w:r>
      <w:proofErr w:type="spellStart"/>
      <w:r w:rsidRPr="00692874">
        <w:rPr>
          <w:bCs/>
          <w:color w:val="000000"/>
          <w:sz w:val="28"/>
          <w:szCs w:val="28"/>
        </w:rPr>
        <w:t>деятельностный</w:t>
      </w:r>
      <w:proofErr w:type="spellEnd"/>
      <w:r w:rsidRPr="00692874">
        <w:rPr>
          <w:bCs/>
          <w:color w:val="000000"/>
          <w:sz w:val="28"/>
          <w:szCs w:val="28"/>
        </w:rPr>
        <w:t xml:space="preserve"> подход в о</w:t>
      </w:r>
      <w:r>
        <w:rPr>
          <w:bCs/>
          <w:color w:val="000000"/>
          <w:sz w:val="28"/>
          <w:szCs w:val="28"/>
        </w:rPr>
        <w:t xml:space="preserve">бучении. Проектная деятельность </w:t>
      </w:r>
      <w:r w:rsidRPr="00692874">
        <w:rPr>
          <w:bCs/>
          <w:color w:val="000000"/>
          <w:sz w:val="28"/>
          <w:szCs w:val="28"/>
        </w:rPr>
        <w:t>является одним из методов реализации этого подхода. В свою очередь этот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 xml:space="preserve">подход является основным, </w:t>
      </w:r>
      <w:r>
        <w:rPr>
          <w:bCs/>
          <w:color w:val="000000"/>
          <w:sz w:val="28"/>
          <w:szCs w:val="28"/>
        </w:rPr>
        <w:t xml:space="preserve">согласно ФГОС, для формирования </w:t>
      </w:r>
      <w:r w:rsidRPr="00692874">
        <w:rPr>
          <w:bCs/>
          <w:color w:val="000000"/>
          <w:sz w:val="28"/>
          <w:szCs w:val="28"/>
        </w:rPr>
        <w:t>универсальных учебных действий (У</w:t>
      </w:r>
      <w:r>
        <w:rPr>
          <w:bCs/>
          <w:color w:val="000000"/>
          <w:sz w:val="28"/>
          <w:szCs w:val="28"/>
        </w:rPr>
        <w:t xml:space="preserve">УД), которые представляют собой </w:t>
      </w:r>
      <w:r w:rsidRPr="00692874">
        <w:rPr>
          <w:bCs/>
          <w:color w:val="000000"/>
          <w:sz w:val="28"/>
          <w:szCs w:val="28"/>
        </w:rPr>
        <w:t>умение учиться, то есть способность человека к самосовершенствованию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через усвоен</w:t>
      </w:r>
      <w:r>
        <w:rPr>
          <w:bCs/>
          <w:color w:val="000000"/>
          <w:sz w:val="28"/>
          <w:szCs w:val="28"/>
        </w:rPr>
        <w:t>ие нового социального опыта</w:t>
      </w:r>
      <w:r w:rsidRPr="00692874">
        <w:rPr>
          <w:bCs/>
          <w:color w:val="000000"/>
          <w:sz w:val="28"/>
          <w:szCs w:val="28"/>
        </w:rPr>
        <w:t>. Выделяют четыре вида УУД: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 xml:space="preserve">личностные (самоопределение, </w:t>
      </w:r>
      <w:proofErr w:type="spellStart"/>
      <w:r w:rsidRPr="00692874">
        <w:rPr>
          <w:bCs/>
          <w:color w:val="000000"/>
          <w:sz w:val="28"/>
          <w:szCs w:val="28"/>
        </w:rPr>
        <w:t>смыслообразование</w:t>
      </w:r>
      <w:proofErr w:type="spellEnd"/>
      <w:r w:rsidRPr="00692874">
        <w:rPr>
          <w:bCs/>
          <w:color w:val="000000"/>
          <w:sz w:val="28"/>
          <w:szCs w:val="28"/>
        </w:rPr>
        <w:t>, нравственно-этическое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оценивание и др.), коммуникативны</w:t>
      </w:r>
      <w:r>
        <w:rPr>
          <w:bCs/>
          <w:color w:val="000000"/>
          <w:sz w:val="28"/>
          <w:szCs w:val="28"/>
        </w:rPr>
        <w:t xml:space="preserve">е, регулятивные (целеполагание, </w:t>
      </w:r>
      <w:r w:rsidRPr="00692874">
        <w:rPr>
          <w:bCs/>
          <w:color w:val="000000"/>
          <w:sz w:val="28"/>
          <w:szCs w:val="28"/>
        </w:rPr>
        <w:t>планирование, оценивание и др.) и</w:t>
      </w:r>
      <w:r>
        <w:rPr>
          <w:bCs/>
          <w:color w:val="000000"/>
          <w:sz w:val="28"/>
          <w:szCs w:val="28"/>
        </w:rPr>
        <w:t xml:space="preserve"> познавательные. Познавательные </w:t>
      </w:r>
      <w:r w:rsidRPr="00692874">
        <w:rPr>
          <w:bCs/>
          <w:color w:val="000000"/>
          <w:sz w:val="28"/>
          <w:szCs w:val="28"/>
        </w:rPr>
        <w:t>универсальные учебные действия включают в себ</w:t>
      </w:r>
      <w:r>
        <w:rPr>
          <w:bCs/>
          <w:color w:val="000000"/>
          <w:sz w:val="28"/>
          <w:szCs w:val="28"/>
        </w:rPr>
        <w:t xml:space="preserve">я общие (постановка </w:t>
      </w:r>
      <w:r w:rsidRPr="00692874">
        <w:rPr>
          <w:bCs/>
          <w:color w:val="000000"/>
          <w:sz w:val="28"/>
          <w:szCs w:val="28"/>
        </w:rPr>
        <w:t>задачи, выявление способов ее решения, умение работать с информацией,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 xml:space="preserve">структурировать знания) и логические </w:t>
      </w:r>
      <w:r>
        <w:rPr>
          <w:bCs/>
          <w:color w:val="000000"/>
          <w:sz w:val="28"/>
          <w:szCs w:val="28"/>
        </w:rPr>
        <w:t xml:space="preserve">(анализ, синтез, моделирование, </w:t>
      </w:r>
      <w:r w:rsidRPr="00692874">
        <w:rPr>
          <w:bCs/>
          <w:color w:val="000000"/>
          <w:sz w:val="28"/>
          <w:szCs w:val="28"/>
        </w:rPr>
        <w:t>установка причинно-следственных св</w:t>
      </w:r>
      <w:r>
        <w:rPr>
          <w:bCs/>
          <w:color w:val="000000"/>
          <w:sz w:val="28"/>
          <w:szCs w:val="28"/>
        </w:rPr>
        <w:t xml:space="preserve">язей) учебные действия, а также </w:t>
      </w:r>
      <w:r w:rsidRPr="00692874">
        <w:rPr>
          <w:bCs/>
          <w:color w:val="000000"/>
          <w:sz w:val="28"/>
          <w:szCs w:val="28"/>
        </w:rPr>
        <w:t>постановку и решение проблемы. Таким образом, проектная деятельность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является отличным инструментом для достижения личностных, предметных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 xml:space="preserve">и </w:t>
      </w:r>
      <w:proofErr w:type="spellStart"/>
      <w:r w:rsidRPr="00692874">
        <w:rPr>
          <w:bCs/>
          <w:color w:val="000000"/>
          <w:sz w:val="28"/>
          <w:szCs w:val="28"/>
        </w:rPr>
        <w:t>метапредметных</w:t>
      </w:r>
      <w:proofErr w:type="spellEnd"/>
      <w:r w:rsidRPr="00692874">
        <w:rPr>
          <w:bCs/>
          <w:color w:val="000000"/>
          <w:sz w:val="28"/>
          <w:szCs w:val="28"/>
        </w:rPr>
        <w:t xml:space="preserve"> результатов</w:t>
      </w:r>
      <w:r>
        <w:rPr>
          <w:bCs/>
          <w:color w:val="000000"/>
          <w:sz w:val="28"/>
          <w:szCs w:val="28"/>
        </w:rPr>
        <w:t xml:space="preserve">. </w:t>
      </w:r>
    </w:p>
    <w:p w:rsid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Концептуальную основу метода проектов составляют идеи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692874">
        <w:rPr>
          <w:bCs/>
          <w:color w:val="000000"/>
          <w:sz w:val="28"/>
          <w:szCs w:val="28"/>
        </w:rPr>
        <w:t>прагматистской</w:t>
      </w:r>
      <w:proofErr w:type="spellEnd"/>
      <w:r w:rsidRPr="00692874">
        <w:rPr>
          <w:bCs/>
          <w:color w:val="000000"/>
          <w:sz w:val="28"/>
          <w:szCs w:val="28"/>
        </w:rPr>
        <w:t xml:space="preserve"> педагогики (от лат. </w:t>
      </w:r>
      <w:proofErr w:type="spellStart"/>
      <w:r w:rsidRPr="00692874">
        <w:rPr>
          <w:bCs/>
          <w:color w:val="000000"/>
          <w:sz w:val="28"/>
          <w:szCs w:val="28"/>
        </w:rPr>
        <w:t>pragmatismus</w:t>
      </w:r>
      <w:proofErr w:type="spellEnd"/>
      <w:r w:rsidRPr="00692874">
        <w:rPr>
          <w:bCs/>
          <w:color w:val="000000"/>
          <w:sz w:val="28"/>
          <w:szCs w:val="28"/>
        </w:rPr>
        <w:t xml:space="preserve"> – дело, действие) -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педагогического течения, известного также под названиями «</w:t>
      </w:r>
      <w:proofErr w:type="spellStart"/>
      <w:r w:rsidRPr="00692874">
        <w:rPr>
          <w:bCs/>
          <w:color w:val="000000"/>
          <w:sz w:val="28"/>
          <w:szCs w:val="28"/>
        </w:rPr>
        <w:t>прогрессивизм</w:t>
      </w:r>
      <w:proofErr w:type="spellEnd"/>
      <w:r w:rsidRPr="0069287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(или «прогрессивное воспитание»), «инструментализм», «</w:t>
      </w:r>
      <w:proofErr w:type="spellStart"/>
      <w:r w:rsidRPr="00692874">
        <w:rPr>
          <w:bCs/>
          <w:color w:val="000000"/>
          <w:sz w:val="28"/>
          <w:szCs w:val="28"/>
        </w:rPr>
        <w:t>экспериментализм</w:t>
      </w:r>
      <w:proofErr w:type="spellEnd"/>
      <w:r w:rsidRPr="0069287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92874" w:rsidRP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 xml:space="preserve">Становление </w:t>
      </w:r>
      <w:proofErr w:type="spellStart"/>
      <w:r w:rsidRPr="00692874">
        <w:rPr>
          <w:bCs/>
          <w:color w:val="000000"/>
          <w:sz w:val="28"/>
          <w:szCs w:val="28"/>
        </w:rPr>
        <w:t>прагматистской</w:t>
      </w:r>
      <w:proofErr w:type="spellEnd"/>
      <w:r w:rsidRPr="00692874">
        <w:rPr>
          <w:bCs/>
          <w:color w:val="000000"/>
          <w:sz w:val="28"/>
          <w:szCs w:val="28"/>
        </w:rPr>
        <w:t xml:space="preserve"> педагогики связано с</w:t>
      </w:r>
      <w:r>
        <w:rPr>
          <w:bCs/>
          <w:color w:val="000000"/>
          <w:sz w:val="28"/>
          <w:szCs w:val="28"/>
        </w:rPr>
        <w:t xml:space="preserve"> именами Ч. Пирса, </w:t>
      </w:r>
      <w:r w:rsidRPr="00692874">
        <w:rPr>
          <w:bCs/>
          <w:color w:val="000000"/>
          <w:sz w:val="28"/>
          <w:szCs w:val="28"/>
        </w:rPr>
        <w:t xml:space="preserve">У. Джемса, в большей степени Д. </w:t>
      </w:r>
      <w:proofErr w:type="spellStart"/>
      <w:r w:rsidRPr="00692874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ьюи</w:t>
      </w:r>
      <w:proofErr w:type="spellEnd"/>
      <w:r>
        <w:rPr>
          <w:bCs/>
          <w:color w:val="000000"/>
          <w:sz w:val="28"/>
          <w:szCs w:val="28"/>
        </w:rPr>
        <w:t xml:space="preserve"> и его последователей – У.Х. </w:t>
      </w:r>
      <w:proofErr w:type="spellStart"/>
      <w:r>
        <w:rPr>
          <w:bCs/>
          <w:color w:val="000000"/>
          <w:sz w:val="28"/>
          <w:szCs w:val="28"/>
        </w:rPr>
        <w:t>Килпатрика</w:t>
      </w:r>
      <w:proofErr w:type="spellEnd"/>
      <w:r>
        <w:rPr>
          <w:bCs/>
          <w:color w:val="000000"/>
          <w:sz w:val="28"/>
          <w:szCs w:val="28"/>
        </w:rPr>
        <w:t xml:space="preserve">, Э. </w:t>
      </w:r>
      <w:proofErr w:type="spellStart"/>
      <w:r>
        <w:rPr>
          <w:bCs/>
          <w:color w:val="000000"/>
          <w:sz w:val="28"/>
          <w:szCs w:val="28"/>
        </w:rPr>
        <w:t>Коллингса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692874" w:rsidRP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 xml:space="preserve">Основную концепцию Д. </w:t>
      </w:r>
      <w:proofErr w:type="spellStart"/>
      <w:r w:rsidRPr="00692874">
        <w:rPr>
          <w:bCs/>
          <w:color w:val="000000"/>
          <w:sz w:val="28"/>
          <w:szCs w:val="28"/>
        </w:rPr>
        <w:t>Дьюи</w:t>
      </w:r>
      <w:proofErr w:type="spellEnd"/>
      <w:r w:rsidRPr="00692874">
        <w:rPr>
          <w:bCs/>
          <w:color w:val="000000"/>
          <w:sz w:val="28"/>
          <w:szCs w:val="28"/>
        </w:rPr>
        <w:t xml:space="preserve"> мо</w:t>
      </w:r>
      <w:r>
        <w:rPr>
          <w:bCs/>
          <w:color w:val="000000"/>
          <w:sz w:val="28"/>
          <w:szCs w:val="28"/>
        </w:rPr>
        <w:t xml:space="preserve">жно кратко выразить в следующем </w:t>
      </w:r>
      <w:r w:rsidRPr="00692874">
        <w:rPr>
          <w:bCs/>
          <w:color w:val="000000"/>
          <w:sz w:val="28"/>
          <w:szCs w:val="28"/>
        </w:rPr>
        <w:t>виде:</w:t>
      </w:r>
    </w:p>
    <w:p w:rsidR="00692874" w:rsidRPr="00692874" w:rsidRDefault="00692874" w:rsidP="003D236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lastRenderedPageBreak/>
        <w:t>- человек, постоянно пытающийся адаптироваться к окружающему</w:t>
      </w:r>
      <w:r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миру, безостановочно трансформир</w:t>
      </w:r>
      <w:r w:rsidR="003D2363">
        <w:rPr>
          <w:bCs/>
          <w:color w:val="000000"/>
          <w:sz w:val="28"/>
          <w:szCs w:val="28"/>
        </w:rPr>
        <w:t xml:space="preserve">ует </w:t>
      </w:r>
      <w:proofErr w:type="spellStart"/>
      <w:r w:rsidR="003D2363">
        <w:rPr>
          <w:bCs/>
          <w:color w:val="000000"/>
          <w:sz w:val="28"/>
          <w:szCs w:val="28"/>
        </w:rPr>
        <w:t>еѐ</w:t>
      </w:r>
      <w:proofErr w:type="spellEnd"/>
      <w:r w:rsidR="003D2363">
        <w:rPr>
          <w:bCs/>
          <w:color w:val="000000"/>
          <w:sz w:val="28"/>
          <w:szCs w:val="28"/>
        </w:rPr>
        <w:t xml:space="preserve"> на основе приобретаемого </w:t>
      </w:r>
      <w:r w:rsidRPr="00692874">
        <w:rPr>
          <w:bCs/>
          <w:color w:val="000000"/>
          <w:sz w:val="28"/>
          <w:szCs w:val="28"/>
        </w:rPr>
        <w:t>практического опыта;</w:t>
      </w:r>
    </w:p>
    <w:p w:rsidR="00692874" w:rsidRPr="00692874" w:rsidRDefault="00692874" w:rsidP="003D236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- цель воспитания заключае</w:t>
      </w:r>
      <w:r w:rsidR="003D2363">
        <w:rPr>
          <w:bCs/>
          <w:color w:val="000000"/>
          <w:sz w:val="28"/>
          <w:szCs w:val="28"/>
        </w:rPr>
        <w:t xml:space="preserve">тся в непрерывной реорганизации </w:t>
      </w:r>
      <w:r w:rsidRPr="00692874">
        <w:rPr>
          <w:bCs/>
          <w:color w:val="000000"/>
          <w:sz w:val="28"/>
          <w:szCs w:val="28"/>
        </w:rPr>
        <w:t>расширяющегося личного опыта обучающегося;</w:t>
      </w:r>
    </w:p>
    <w:p w:rsidR="00692874" w:rsidRPr="00692874" w:rsidRDefault="00692874" w:rsidP="003D236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- основной задачей воспитательного</w:t>
      </w:r>
      <w:r w:rsidR="003D2363">
        <w:rPr>
          <w:bCs/>
          <w:color w:val="000000"/>
          <w:sz w:val="28"/>
          <w:szCs w:val="28"/>
        </w:rPr>
        <w:t xml:space="preserve"> процесса служит самореализация </w:t>
      </w:r>
      <w:r w:rsidRPr="00692874">
        <w:rPr>
          <w:bCs/>
          <w:color w:val="000000"/>
          <w:sz w:val="28"/>
          <w:szCs w:val="28"/>
        </w:rPr>
        <w:t>индивидуума на основе удовлетворения ее прагматических интересов;</w:t>
      </w:r>
    </w:p>
    <w:p w:rsidR="00692874" w:rsidRDefault="00692874" w:rsidP="003D236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- в основу обучающего процес</w:t>
      </w:r>
      <w:r w:rsidR="003D2363">
        <w:rPr>
          <w:bCs/>
          <w:color w:val="000000"/>
          <w:sz w:val="28"/>
          <w:szCs w:val="28"/>
        </w:rPr>
        <w:t xml:space="preserve">са необходимо применить принцип </w:t>
      </w:r>
      <w:r w:rsidRPr="00692874">
        <w:rPr>
          <w:bCs/>
          <w:color w:val="000000"/>
          <w:sz w:val="28"/>
          <w:szCs w:val="28"/>
        </w:rPr>
        <w:t>«обучение в процессе деятельн</w:t>
      </w:r>
      <w:r w:rsidR="003D2363">
        <w:rPr>
          <w:bCs/>
          <w:color w:val="000000"/>
          <w:sz w:val="28"/>
          <w:szCs w:val="28"/>
        </w:rPr>
        <w:t xml:space="preserve">ости», так как он соответствует </w:t>
      </w:r>
      <w:proofErr w:type="spellStart"/>
      <w:r w:rsidRPr="00692874">
        <w:rPr>
          <w:bCs/>
          <w:color w:val="000000"/>
          <w:sz w:val="28"/>
          <w:szCs w:val="28"/>
        </w:rPr>
        <w:t>деятельностной</w:t>
      </w:r>
      <w:proofErr w:type="spellEnd"/>
      <w:r w:rsidRPr="00692874">
        <w:rPr>
          <w:bCs/>
          <w:color w:val="000000"/>
          <w:sz w:val="28"/>
          <w:szCs w:val="28"/>
        </w:rPr>
        <w:t xml:space="preserve"> сущности обучающегося и гарантирует связь обучения с</w:t>
      </w:r>
      <w:r w:rsidR="003D2363">
        <w:rPr>
          <w:bCs/>
          <w:color w:val="000000"/>
          <w:sz w:val="28"/>
          <w:szCs w:val="28"/>
        </w:rPr>
        <w:t xml:space="preserve"> </w:t>
      </w:r>
      <w:r w:rsidRPr="00692874">
        <w:rPr>
          <w:bCs/>
          <w:color w:val="000000"/>
          <w:sz w:val="28"/>
          <w:szCs w:val="28"/>
        </w:rPr>
        <w:t>жизнью, игрой, трудом.</w:t>
      </w:r>
    </w:p>
    <w:p w:rsidR="00692874" w:rsidRPr="00692874" w:rsidRDefault="00692874" w:rsidP="003D236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Существует несколько обязательны</w:t>
      </w:r>
      <w:r w:rsidR="003D2363">
        <w:rPr>
          <w:bCs/>
          <w:color w:val="000000"/>
          <w:sz w:val="28"/>
          <w:szCs w:val="28"/>
        </w:rPr>
        <w:t xml:space="preserve">х требований, при использовании </w:t>
      </w:r>
      <w:r w:rsidRPr="00692874">
        <w:rPr>
          <w:bCs/>
          <w:color w:val="000000"/>
          <w:sz w:val="28"/>
          <w:szCs w:val="28"/>
        </w:rPr>
        <w:t>метода проектов:</w:t>
      </w:r>
    </w:p>
    <w:p w:rsidR="00692874" w:rsidRP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1. Существование значимой в иссле</w:t>
      </w:r>
      <w:r w:rsidR="003D2363">
        <w:rPr>
          <w:bCs/>
          <w:color w:val="000000"/>
          <w:sz w:val="28"/>
          <w:szCs w:val="28"/>
        </w:rPr>
        <w:t xml:space="preserve">довательском и творческом плане </w:t>
      </w:r>
      <w:r w:rsidRPr="00692874">
        <w:rPr>
          <w:bCs/>
          <w:color w:val="000000"/>
          <w:sz w:val="28"/>
          <w:szCs w:val="28"/>
        </w:rPr>
        <w:t>проблемы.</w:t>
      </w:r>
    </w:p>
    <w:p w:rsidR="00692874" w:rsidRP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2. Значимость (теоретическая</w:t>
      </w:r>
      <w:r w:rsidR="003D2363">
        <w:rPr>
          <w:bCs/>
          <w:color w:val="000000"/>
          <w:sz w:val="28"/>
          <w:szCs w:val="28"/>
        </w:rPr>
        <w:t xml:space="preserve">, познавательная, практическая) </w:t>
      </w:r>
      <w:r w:rsidRPr="00692874">
        <w:rPr>
          <w:bCs/>
          <w:color w:val="000000"/>
          <w:sz w:val="28"/>
          <w:szCs w:val="28"/>
        </w:rPr>
        <w:t>предполагаемых результатов.</w:t>
      </w:r>
    </w:p>
    <w:p w:rsidR="003D2363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 xml:space="preserve">3. Самостоятельная (индивидуальная, </w:t>
      </w:r>
      <w:r w:rsidR="003D2363">
        <w:rPr>
          <w:bCs/>
          <w:color w:val="000000"/>
          <w:sz w:val="28"/>
          <w:szCs w:val="28"/>
        </w:rPr>
        <w:t>парная, групповая) деятельность участников проекта.</w:t>
      </w:r>
    </w:p>
    <w:p w:rsidR="00692874" w:rsidRP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4. Структурирование содержате</w:t>
      </w:r>
      <w:r w:rsidR="003D2363">
        <w:rPr>
          <w:bCs/>
          <w:color w:val="000000"/>
          <w:sz w:val="28"/>
          <w:szCs w:val="28"/>
        </w:rPr>
        <w:t xml:space="preserve">льной части проекта с указанием </w:t>
      </w:r>
      <w:r w:rsidRPr="00692874">
        <w:rPr>
          <w:bCs/>
          <w:color w:val="000000"/>
          <w:sz w:val="28"/>
          <w:szCs w:val="28"/>
        </w:rPr>
        <w:t>поэтапных результатов.</w:t>
      </w:r>
    </w:p>
    <w:p w:rsidR="00692874" w:rsidRP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5. Использование исследовательских методов.</w:t>
      </w:r>
    </w:p>
    <w:p w:rsidR="00692874" w:rsidRP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 xml:space="preserve">Проект – это ограниченная во времени деятельность, представленная </w:t>
      </w:r>
      <w:proofErr w:type="gramStart"/>
      <w:r w:rsidRPr="00692874">
        <w:rPr>
          <w:bCs/>
          <w:color w:val="000000"/>
          <w:sz w:val="28"/>
          <w:szCs w:val="28"/>
        </w:rPr>
        <w:t>в</w:t>
      </w:r>
      <w:proofErr w:type="gramEnd"/>
    </w:p>
    <w:p w:rsidR="00692874" w:rsidRP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 xml:space="preserve">виде мероприятий, </w:t>
      </w:r>
      <w:proofErr w:type="gramStart"/>
      <w:r w:rsidRPr="00692874">
        <w:rPr>
          <w:bCs/>
          <w:color w:val="000000"/>
          <w:sz w:val="28"/>
          <w:szCs w:val="28"/>
        </w:rPr>
        <w:t>направленная</w:t>
      </w:r>
      <w:proofErr w:type="gramEnd"/>
      <w:r w:rsidRPr="00692874">
        <w:rPr>
          <w:bCs/>
          <w:color w:val="000000"/>
          <w:sz w:val="28"/>
          <w:szCs w:val="28"/>
        </w:rPr>
        <w:t xml:space="preserve"> на решение социально значимой проблемы</w:t>
      </w:r>
    </w:p>
    <w:p w:rsidR="00692874" w:rsidRP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 xml:space="preserve">и достижение определенной цели, </w:t>
      </w:r>
      <w:proofErr w:type="gramStart"/>
      <w:r w:rsidRPr="00692874">
        <w:rPr>
          <w:bCs/>
          <w:color w:val="000000"/>
          <w:sz w:val="28"/>
          <w:szCs w:val="28"/>
        </w:rPr>
        <w:t>предполагающая</w:t>
      </w:r>
      <w:proofErr w:type="gramEnd"/>
      <w:r w:rsidRPr="00692874">
        <w:rPr>
          <w:bCs/>
          <w:color w:val="000000"/>
          <w:sz w:val="28"/>
          <w:szCs w:val="28"/>
        </w:rPr>
        <w:t xml:space="preserve"> получение ожидаемых</w:t>
      </w:r>
    </w:p>
    <w:p w:rsidR="00692874" w:rsidRDefault="00692874" w:rsidP="003D2363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92874">
        <w:rPr>
          <w:bCs/>
          <w:color w:val="000000"/>
          <w:sz w:val="28"/>
          <w:szCs w:val="28"/>
        </w:rPr>
        <w:t>результатов, путем решения связан</w:t>
      </w:r>
      <w:r w:rsidR="003D2363">
        <w:rPr>
          <w:bCs/>
          <w:color w:val="000000"/>
          <w:sz w:val="28"/>
          <w:szCs w:val="28"/>
        </w:rPr>
        <w:t xml:space="preserve">ных с целью задач, обеспеченная </w:t>
      </w:r>
      <w:r w:rsidRPr="00692874">
        <w:rPr>
          <w:bCs/>
          <w:color w:val="000000"/>
          <w:sz w:val="28"/>
          <w:szCs w:val="28"/>
        </w:rPr>
        <w:t>необходимыми ресурсами и уп</w:t>
      </w:r>
      <w:r w:rsidR="003D2363">
        <w:rPr>
          <w:bCs/>
          <w:color w:val="000000"/>
          <w:sz w:val="28"/>
          <w:szCs w:val="28"/>
        </w:rPr>
        <w:t xml:space="preserve">равляемая на основе постоянного </w:t>
      </w:r>
      <w:r w:rsidRPr="00692874">
        <w:rPr>
          <w:bCs/>
          <w:color w:val="000000"/>
          <w:sz w:val="28"/>
          <w:szCs w:val="28"/>
        </w:rPr>
        <w:t>мониторинга деятельности и ее результатов с учетом возможных рисков</w:t>
      </w:r>
    </w:p>
    <w:p w:rsid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92874" w:rsidRPr="00692874" w:rsidRDefault="00692874" w:rsidP="0069287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E2425" w:rsidRPr="003E2425" w:rsidRDefault="003E2425" w:rsidP="003E2425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A23F4E" w:rsidRPr="008723C0" w:rsidRDefault="009E1819" w:rsidP="00A23F4E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 w:rsidRPr="008723C0">
        <w:rPr>
          <w:b/>
          <w:szCs w:val="28"/>
        </w:rPr>
        <w:t>4.</w:t>
      </w:r>
      <w:r w:rsidR="00A23F4E" w:rsidRPr="008723C0">
        <w:rPr>
          <w:b/>
          <w:szCs w:val="28"/>
        </w:rPr>
        <w:t xml:space="preserve"> Результаты выполненного индивидуального задания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 xml:space="preserve">Департамент развития внешних связей  (ДРВС) является структурным подразделением ФГБОУ </w:t>
      </w:r>
      <w:proofErr w:type="gramStart"/>
      <w:r w:rsidRPr="003E2425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3E2425">
        <w:rPr>
          <w:rFonts w:eastAsiaTheme="minorHAnsi"/>
          <w:sz w:val="28"/>
          <w:szCs w:val="28"/>
          <w:lang w:eastAsia="en-US"/>
        </w:rPr>
        <w:t xml:space="preserve"> «Казанский государственный энергетический университет».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задачи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 xml:space="preserve">1. мониторинг и контроль своевременной актуализации требуемой информации на </w:t>
      </w:r>
      <w:r>
        <w:rPr>
          <w:rFonts w:eastAsiaTheme="minorHAnsi"/>
          <w:sz w:val="28"/>
          <w:szCs w:val="28"/>
          <w:lang w:eastAsia="en-US"/>
        </w:rPr>
        <w:t>официальном сайте университета;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>2. обеспечение участие университета в выставочных мероприятиях, в том числе за рубежом, с целью продвижения имиджа университета и маркетинга научно</w:t>
      </w:r>
      <w:r>
        <w:rPr>
          <w:rFonts w:eastAsiaTheme="minorHAnsi"/>
          <w:sz w:val="28"/>
          <w:szCs w:val="28"/>
          <w:lang w:eastAsia="en-US"/>
        </w:rPr>
        <w:t>-образовательных услуг;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>3. формирование информационно-рекламной стратегии направлений деятельности университета, в том числе в социальных сетях, в соответствии с общими приоритетами политики университет</w:t>
      </w:r>
      <w:r>
        <w:rPr>
          <w:rFonts w:eastAsiaTheme="minorHAnsi"/>
          <w:sz w:val="28"/>
          <w:szCs w:val="28"/>
          <w:lang w:eastAsia="en-US"/>
        </w:rPr>
        <w:t>а и перспективами его развития.</w:t>
      </w:r>
    </w:p>
    <w:p w:rsidR="003E2425" w:rsidRPr="003E2425" w:rsidRDefault="003E2425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 xml:space="preserve">4. реализации инжиниринговых услуг по заказам организаций реального сектора экономики, включая </w:t>
      </w:r>
      <w:proofErr w:type="spellStart"/>
      <w:r w:rsidRPr="003E2425">
        <w:rPr>
          <w:rFonts w:eastAsiaTheme="minorHAnsi"/>
          <w:sz w:val="28"/>
          <w:szCs w:val="28"/>
          <w:lang w:eastAsia="en-US"/>
        </w:rPr>
        <w:t>госкорпорации</w:t>
      </w:r>
      <w:proofErr w:type="spellEnd"/>
      <w:r w:rsidRPr="003E2425">
        <w:rPr>
          <w:rFonts w:eastAsiaTheme="minorHAnsi"/>
          <w:sz w:val="28"/>
          <w:szCs w:val="28"/>
          <w:lang w:eastAsia="en-US"/>
        </w:rPr>
        <w:t xml:space="preserve"> топливно-энергетического комплекса, а также проектов университета совместно с компаниями </w:t>
      </w:r>
      <w:r w:rsidR="003D2363">
        <w:rPr>
          <w:rFonts w:eastAsiaTheme="minorHAnsi"/>
          <w:sz w:val="28"/>
          <w:szCs w:val="28"/>
          <w:lang w:eastAsia="en-US"/>
        </w:rPr>
        <w:t>– производителями оборудования.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 xml:space="preserve">  Функции</w:t>
      </w:r>
      <w:proofErr w:type="gramStart"/>
      <w:r w:rsidRPr="003E242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>- взаимодействие  с внешними организациями и ведомствами, предприятиями и компаниями – производителями оборудования, по вопросам, связ</w:t>
      </w:r>
      <w:r>
        <w:rPr>
          <w:rFonts w:eastAsiaTheme="minorHAnsi"/>
          <w:sz w:val="28"/>
          <w:szCs w:val="28"/>
          <w:lang w:eastAsia="en-US"/>
        </w:rPr>
        <w:t>анным с развитием университета;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 xml:space="preserve">- разработка предложений по модернизации официального сайта университета с точки зрения функциональности, доступности внешней среде и его рейтинга </w:t>
      </w:r>
      <w:r>
        <w:rPr>
          <w:rFonts w:eastAsiaTheme="minorHAnsi"/>
          <w:sz w:val="28"/>
          <w:szCs w:val="28"/>
          <w:lang w:eastAsia="en-US"/>
        </w:rPr>
        <w:t>на мультимедийном пространстве;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>- координация работы по планированию и реализации кампании по продвижению бренда университета и подготовке презентационной продук</w:t>
      </w:r>
      <w:r>
        <w:rPr>
          <w:rFonts w:eastAsiaTheme="minorHAnsi"/>
          <w:sz w:val="28"/>
          <w:szCs w:val="28"/>
          <w:lang w:eastAsia="en-US"/>
        </w:rPr>
        <w:t>ции об университете.</w:t>
      </w:r>
    </w:p>
    <w:p w:rsidR="003E2425" w:rsidRP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lastRenderedPageBreak/>
        <w:t>- поиск зарубежных и отечественных партнёров и источников финансовой и материальной по</w:t>
      </w:r>
      <w:r>
        <w:rPr>
          <w:rFonts w:eastAsiaTheme="minorHAnsi"/>
          <w:sz w:val="28"/>
          <w:szCs w:val="28"/>
          <w:lang w:eastAsia="en-US"/>
        </w:rPr>
        <w:t>ддержки программ развития КГЭУ;</w:t>
      </w:r>
    </w:p>
    <w:p w:rsidR="003E2425" w:rsidRDefault="003E2425" w:rsidP="003E24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425">
        <w:rPr>
          <w:rFonts w:eastAsiaTheme="minorHAnsi"/>
          <w:sz w:val="28"/>
          <w:szCs w:val="28"/>
          <w:lang w:eastAsia="en-US"/>
        </w:rPr>
        <w:t>- координация выставочной деятельности университета, включая вопросы организации экспозиции университета и ведение учета выездов сотрудников КГЭУ для участия в деловой программе выставок.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Департамент развития и внешних связей имеет право: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обеспечение надлежащих организационно - технических условий, необходимых для исполнения должностных обязанностей;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получение в установленном порядке необходимой информации, документов, справочных и аналитических материалов и материалов, необходимых для выполнения задач и функций, а так же внесение предложений о совершенствовании деятельности Университета и Департамента развития и внешних связей;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организацию работы на основании перспективных и текущих планов ректората, органов государственной и законодательной власти Российской Федерации и в соответствии настоящим Положением;</w:t>
      </w: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осуществление иных прав, предусмотренных трудовым законодательством, настоящим Положением и локальными нормативными документами Университета.</w:t>
      </w: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На работников Департамента развития и внешних связей в полной мере распространяются социальные гарантии и льготы, предусмотренные законодательством Российской Федерации, коллективным договором Университета, должностной инструкцией и иными локальными нормативными документами Университета.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 xml:space="preserve">Сотрудники Департамента развития и внешних связей несут ответственность </w:t>
      </w:r>
      <w:proofErr w:type="gramStart"/>
      <w:r w:rsidRPr="003D2363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3D2363">
        <w:rPr>
          <w:rFonts w:eastAsiaTheme="minorHAnsi"/>
          <w:sz w:val="28"/>
          <w:szCs w:val="28"/>
          <w:lang w:eastAsia="en-US"/>
        </w:rPr>
        <w:t>: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невыполнение или несвоевременное, ненадлежащее выполнение возложенных на Департамент задач и функций, планов работы по всем направлениям деятельности;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lastRenderedPageBreak/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неисполнение или несвоевременное, ненадлежащее исполнение своих должностных обязанностей, предусмотренных должностной инструкцией, трудовым договором (контрактом) и настоящим Положением;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правонарушения и преступления,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3D2363" w:rsidRP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причинение материального ущерба в порядке, установленном действующим трудовым и гражданским законода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Федерации;</w:t>
      </w: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363">
        <w:rPr>
          <w:rFonts w:eastAsiaTheme="minorHAnsi"/>
          <w:sz w:val="28"/>
          <w:szCs w:val="28"/>
          <w:lang w:eastAsia="en-US"/>
        </w:rPr>
        <w:t>-</w:t>
      </w:r>
      <w:r w:rsidRPr="003D2363">
        <w:rPr>
          <w:rFonts w:eastAsiaTheme="minorHAnsi"/>
          <w:sz w:val="28"/>
          <w:szCs w:val="28"/>
          <w:lang w:eastAsia="en-US"/>
        </w:rPr>
        <w:tab/>
        <w:t>несоблюдение требований законодательства, нормативных правовых, локальных, организационно-распорядительных актов, регламентирующих деятельность подразделения.</w:t>
      </w:r>
    </w:p>
    <w:p w:rsidR="00757991" w:rsidRDefault="003E2425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Штат сотрудников департамента развития и внешних связей составляет 4 человека: </w:t>
      </w:r>
      <w:r w:rsidRPr="003E2425">
        <w:rPr>
          <w:rFonts w:eastAsiaTheme="minorHAnsi"/>
          <w:sz w:val="28"/>
          <w:szCs w:val="28"/>
          <w:lang w:eastAsia="en-US"/>
        </w:rPr>
        <w:t xml:space="preserve">Шамсутдинов Эмиль </w:t>
      </w:r>
      <w:proofErr w:type="spellStart"/>
      <w:r w:rsidRPr="003E2425">
        <w:rPr>
          <w:rFonts w:eastAsiaTheme="minorHAnsi"/>
          <w:sz w:val="28"/>
          <w:szCs w:val="28"/>
          <w:lang w:eastAsia="en-US"/>
        </w:rPr>
        <w:t>Василович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директор департамента; </w:t>
      </w:r>
      <w:r w:rsidRPr="003E2425">
        <w:rPr>
          <w:rFonts w:eastAsiaTheme="minorHAnsi"/>
          <w:sz w:val="28"/>
          <w:szCs w:val="28"/>
          <w:lang w:eastAsia="en-US"/>
        </w:rPr>
        <w:t>Горбунов Владимир Александрович</w:t>
      </w:r>
      <w:r>
        <w:rPr>
          <w:rFonts w:eastAsiaTheme="minorHAnsi"/>
          <w:sz w:val="28"/>
          <w:szCs w:val="28"/>
          <w:lang w:eastAsia="en-US"/>
        </w:rPr>
        <w:t xml:space="preserve"> – советник директора департамента; </w:t>
      </w:r>
      <w:r w:rsidRPr="003E2425">
        <w:rPr>
          <w:rFonts w:eastAsiaTheme="minorHAnsi"/>
          <w:sz w:val="28"/>
          <w:szCs w:val="28"/>
          <w:lang w:eastAsia="en-US"/>
        </w:rPr>
        <w:t>Орлова Лилия Николаевна</w:t>
      </w:r>
      <w:r>
        <w:rPr>
          <w:rFonts w:eastAsiaTheme="minorHAnsi"/>
          <w:sz w:val="28"/>
          <w:szCs w:val="28"/>
          <w:lang w:eastAsia="en-US"/>
        </w:rPr>
        <w:t xml:space="preserve"> – профконсультант; </w:t>
      </w:r>
      <w:r w:rsidRPr="003E2425">
        <w:rPr>
          <w:rFonts w:eastAsiaTheme="minorHAnsi"/>
          <w:sz w:val="28"/>
          <w:szCs w:val="28"/>
          <w:lang w:eastAsia="en-US"/>
        </w:rPr>
        <w:t>Сычева Ольга Юрьевна</w:t>
      </w:r>
      <w:r>
        <w:rPr>
          <w:rFonts w:eastAsiaTheme="minorHAnsi"/>
          <w:sz w:val="28"/>
          <w:szCs w:val="28"/>
          <w:lang w:eastAsia="en-US"/>
        </w:rPr>
        <w:t xml:space="preserve"> – инженер.  </w:t>
      </w: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2363" w:rsidRPr="008723C0" w:rsidRDefault="003D2363" w:rsidP="003D23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5610" w:rsidRPr="003D2363" w:rsidRDefault="009E1819" w:rsidP="009E1819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3D2363">
        <w:rPr>
          <w:rFonts w:eastAsiaTheme="minorHAnsi"/>
          <w:b/>
          <w:sz w:val="28"/>
          <w:szCs w:val="28"/>
          <w:lang w:eastAsia="en-US"/>
        </w:rPr>
        <w:lastRenderedPageBreak/>
        <w:t>5</w:t>
      </w:r>
      <w:r w:rsidR="005C2DB8" w:rsidRPr="003D2363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6A09CC" w:rsidRPr="003A623E" w:rsidRDefault="00E25D8D" w:rsidP="003A623E">
      <w:pPr>
        <w:pStyle w:val="2"/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b w:val="0"/>
          <w:i w:val="0"/>
          <w:color w:val="000000" w:themeColor="text1"/>
        </w:rPr>
      </w:pPr>
      <w:r w:rsidRPr="003D2363">
        <w:rPr>
          <w:rFonts w:ascii="Times New Roman" w:hAnsi="Times New Roman" w:cs="Times New Roman"/>
          <w:b w:val="0"/>
          <w:i w:val="0"/>
          <w:color w:val="000000" w:themeColor="text1"/>
        </w:rPr>
        <w:t xml:space="preserve">В ходе прохождения практики был проведен </w:t>
      </w:r>
      <w:r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анализ структуры и деятельности</w:t>
      </w:r>
      <w:r w:rsidR="006A09CC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 </w:t>
      </w:r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департамента развития и внешних связей. Департамент развития внешних связей  (ДРВС) является структурным подразделением ФГБОУ </w:t>
      </w:r>
      <w:proofErr w:type="gramStart"/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ВО</w:t>
      </w:r>
      <w:proofErr w:type="gramEnd"/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 «Казанский государствен</w:t>
      </w:r>
      <w:r w:rsid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ный энергетический университет», основными задачами которого являются: </w:t>
      </w:r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мониторинг и контроль своевременной актуализации требуемой информации на официальном сайте университета;</w:t>
      </w:r>
      <w:r w:rsidR="003D2363" w:rsidRPr="003D2363">
        <w:t xml:space="preserve"> </w:t>
      </w:r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обеспечение участие университета в выставочных мероприятиях, в том числе за рубежом, с целью продвижения имиджа университета и маркетинга научно-образовательных услуг</w:t>
      </w:r>
      <w:r w:rsid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; </w:t>
      </w:r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формирование информационно-рекламной стратегии направлений деятельности университета, в том числе в социальных сетях, в соответствии с общими приоритетами политики университе</w:t>
      </w:r>
      <w:r w:rsidR="003A623E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та и перспективами его развития; </w:t>
      </w:r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реализации инжиниринговых услуг по заказам организаций реального сектора экономики, включая </w:t>
      </w:r>
      <w:proofErr w:type="spellStart"/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>госкорпорации</w:t>
      </w:r>
      <w:proofErr w:type="spellEnd"/>
      <w:r w:rsidR="003D2363" w:rsidRPr="003D2363">
        <w:rPr>
          <w:rFonts w:ascii="Times New Roman" w:eastAsia="Times New Roman" w:hAnsi="Times New Roman" w:cs="Times New Roman"/>
          <w:b w:val="0"/>
          <w:i w:val="0"/>
          <w:color w:val="000000" w:themeColor="text1"/>
        </w:rPr>
        <w:t xml:space="preserve"> топливно-энергетического комплекса, а также проектов университета совместно с компаниями – производителями оборудования.</w:t>
      </w:r>
    </w:p>
    <w:p w:rsidR="003D2363" w:rsidRDefault="0010218B" w:rsidP="003A623E">
      <w:pPr>
        <w:tabs>
          <w:tab w:val="left" w:pos="993"/>
        </w:tabs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8723C0">
        <w:rPr>
          <w:i/>
          <w:sz w:val="28"/>
          <w:szCs w:val="28"/>
        </w:rPr>
        <w:t>Во время прохождения учебной практики была сформирована  готовность к саморазвитию, самореализации, использованию творческого потенциала (</w:t>
      </w:r>
      <w:r w:rsidRPr="008723C0">
        <w:rPr>
          <w:rFonts w:eastAsia="Times New Roman"/>
          <w:i/>
          <w:sz w:val="28"/>
          <w:szCs w:val="28"/>
        </w:rPr>
        <w:t xml:space="preserve">ОПК-1). </w:t>
      </w:r>
      <w:r w:rsidRPr="008723C0">
        <w:rPr>
          <w:i/>
          <w:sz w:val="28"/>
          <w:szCs w:val="28"/>
        </w:rPr>
        <w:t>В ходе сбора необходимой информации были сформированы компетенции, отвечающие за 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8723C0">
        <w:rPr>
          <w:rFonts w:eastAsia="Times New Roman"/>
          <w:i/>
          <w:sz w:val="28"/>
          <w:szCs w:val="28"/>
        </w:rPr>
        <w:t xml:space="preserve">ОК-3).  Написание отчета по итогам учебной практики сформировало способность </w:t>
      </w:r>
      <w:r w:rsidRPr="008723C0">
        <w:rPr>
          <w:i/>
          <w:sz w:val="28"/>
          <w:szCs w:val="28"/>
        </w:rPr>
        <w:t>к абстрактному мышлению, анализу, синтезу (</w:t>
      </w:r>
      <w:r w:rsidRPr="008723C0">
        <w:rPr>
          <w:rFonts w:eastAsia="Times New Roman"/>
          <w:i/>
          <w:sz w:val="28"/>
          <w:szCs w:val="28"/>
        </w:rPr>
        <w:t>ОК-1).</w:t>
      </w:r>
    </w:p>
    <w:p w:rsidR="003A623E" w:rsidRDefault="003A623E" w:rsidP="003A623E">
      <w:pPr>
        <w:tabs>
          <w:tab w:val="left" w:pos="993"/>
        </w:tabs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bookmarkStart w:id="3" w:name="_GoBack"/>
      <w:bookmarkEnd w:id="3"/>
    </w:p>
    <w:p w:rsidR="003D2363" w:rsidRDefault="003D2363" w:rsidP="0010218B">
      <w:pPr>
        <w:tabs>
          <w:tab w:val="left" w:pos="993"/>
        </w:tabs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3D2363" w:rsidRDefault="003D2363" w:rsidP="0010218B">
      <w:pPr>
        <w:tabs>
          <w:tab w:val="left" w:pos="993"/>
        </w:tabs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3D2363" w:rsidRPr="008723C0" w:rsidRDefault="003D2363" w:rsidP="0010218B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</w:p>
    <w:p w:rsidR="0010218B" w:rsidRPr="008723C0" w:rsidRDefault="0010218B" w:rsidP="0010218B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10218B" w:rsidRPr="008723C0" w:rsidRDefault="0010218B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szCs w:val="28"/>
        </w:rPr>
      </w:pPr>
      <w:r w:rsidRPr="008723C0">
        <w:rPr>
          <w:b/>
          <w:szCs w:val="28"/>
        </w:rPr>
        <w:lastRenderedPageBreak/>
        <w:t>6. Список использованных источников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Бутакова М.М.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Магистерская диссертация: методы и организация исследований, оформление и защита. учебное пособие. – Москва: КноРус. –2018. URL: https://book.ru/book/929521 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Горбунов В.В.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написать научную статью и не только…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студенту по подготовке, написанию и оформлению научной статьи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онография. – Москва: Русайнс. – 2017. URL: https://book.ru/book/922803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 И.В.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Маркетинг образовательных организаций: учебное пособие. – Москва: КноРус, 2020 – URL: https://book.ru/book/936088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Третьякова Т.Н.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Методология научно-исследовательской работы магистра в сфере туризма и сервиса монография Москва: Русайнс. 2017 https://book.ru/book/927912 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Христофорова И.В.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– Москва: Русайнс, 2020. – URL: https://book.ru/book/934818 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9" w:history="1">
        <w:r w:rsidRPr="008723C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https://kgeu.ru/</w:t>
        </w:r>
      </w:hyperlink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0218B" w:rsidRPr="008723C0" w:rsidRDefault="0010218B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4B0EB8" w:rsidRDefault="004B0EB8">
      <w:pPr>
        <w:spacing w:after="200" w:line="276" w:lineRule="auto"/>
        <w:rPr>
          <w:rFonts w:eastAsia="Arial Unicode MS"/>
          <w:b/>
          <w:color w:val="000000"/>
        </w:rPr>
      </w:pPr>
      <w:bookmarkStart w:id="4" w:name="_Hlk55676275"/>
      <w:r>
        <w:rPr>
          <w:rFonts w:eastAsia="Arial Unicode MS"/>
          <w:b/>
          <w:color w:val="000000"/>
        </w:rPr>
        <w:br w:type="page"/>
      </w:r>
    </w:p>
    <w:p w:rsidR="00EB01FF" w:rsidRPr="008723C0" w:rsidRDefault="00EB01FF" w:rsidP="00EB01FF">
      <w:pPr>
        <w:jc w:val="center"/>
        <w:rPr>
          <w:rFonts w:eastAsia="Arial Unicode MS"/>
          <w:b/>
          <w:color w:val="000000"/>
        </w:rPr>
      </w:pPr>
      <w:r w:rsidRPr="008723C0">
        <w:rPr>
          <w:rFonts w:eastAsia="Arial Unicode MS"/>
          <w:b/>
          <w:color w:val="000000"/>
        </w:rPr>
        <w:lastRenderedPageBreak/>
        <w:t xml:space="preserve">АТТЕСТАЦИОННЫЙ ЛИСТ ПРОИЗВОДСТВЕННОЙ ПРАКТИКИ </w:t>
      </w:r>
    </w:p>
    <w:p w:rsidR="00EB01FF" w:rsidRPr="008723C0" w:rsidRDefault="00EB01FF" w:rsidP="00EB01FF">
      <w:pPr>
        <w:jc w:val="center"/>
        <w:rPr>
          <w:rFonts w:eastAsia="Arial Unicode MS"/>
          <w:b/>
          <w:color w:val="000000"/>
        </w:rPr>
      </w:pPr>
      <w:r w:rsidRPr="008723C0">
        <w:rPr>
          <w:rFonts w:eastAsia="Arial Unicode MS"/>
          <w:b/>
          <w:color w:val="000000"/>
        </w:rPr>
        <w:t xml:space="preserve">оценка  результатов выполнения индивидуального задания </w:t>
      </w:r>
    </w:p>
    <w:p w:rsidR="00EB01FF" w:rsidRPr="008723C0" w:rsidRDefault="00EB01FF" w:rsidP="00EB01FF">
      <w:pPr>
        <w:jc w:val="both"/>
        <w:rPr>
          <w:rFonts w:eastAsia="Arial Unicode MS"/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78"/>
        <w:gridCol w:w="1559"/>
        <w:gridCol w:w="1276"/>
      </w:tblGrid>
      <w:tr w:rsidR="00EB01FF" w:rsidRPr="008723C0" w:rsidTr="00490F58">
        <w:trPr>
          <w:trHeight w:val="562"/>
        </w:trPr>
        <w:tc>
          <w:tcPr>
            <w:tcW w:w="2093" w:type="dxa"/>
          </w:tcPr>
          <w:p w:rsidR="00EB01FF" w:rsidRPr="008723C0" w:rsidRDefault="00EB01FF" w:rsidP="00490F58">
            <w:pPr>
              <w:jc w:val="center"/>
            </w:pPr>
            <w:r w:rsidRPr="008723C0">
              <w:t>Этапы практики</w:t>
            </w:r>
          </w:p>
        </w:tc>
        <w:tc>
          <w:tcPr>
            <w:tcW w:w="4678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Проверяемые индикаторы компетенций 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Оценочное средство </w:t>
            </w: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  <w:r w:rsidRPr="008723C0">
              <w:t>Количество баллов</w:t>
            </w:r>
          </w:p>
        </w:tc>
      </w:tr>
      <w:tr w:rsidR="00EB01FF" w:rsidRPr="008723C0" w:rsidTr="00490F58">
        <w:trPr>
          <w:trHeight w:val="1932"/>
        </w:trPr>
        <w:tc>
          <w:tcPr>
            <w:tcW w:w="2093" w:type="dxa"/>
            <w:vAlign w:val="center"/>
          </w:tcPr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23C0">
              <w:rPr>
                <w:b/>
                <w:sz w:val="20"/>
                <w:szCs w:val="20"/>
              </w:rPr>
              <w:t>Проектный этап</w:t>
            </w:r>
          </w:p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spacing w:line="288" w:lineRule="auto"/>
              <w:jc w:val="both"/>
              <w:rPr>
                <w:rStyle w:val="2Exact"/>
                <w:rFonts w:eastAsia="Batang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ОПК-1 - </w:t>
            </w:r>
            <w:r w:rsidRPr="008723C0">
              <w:rPr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Собеседование по отчету </w:t>
            </w: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rPr>
          <w:trHeight w:val="2911"/>
        </w:trPr>
        <w:tc>
          <w:tcPr>
            <w:tcW w:w="2093" w:type="dxa"/>
            <w:vAlign w:val="center"/>
          </w:tcPr>
          <w:p w:rsidR="00EB01FF" w:rsidRPr="004B0EB8" w:rsidRDefault="004B0EB8" w:rsidP="004B0E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4B0EB8">
              <w:rPr>
                <w:b/>
                <w:sz w:val="20"/>
                <w:szCs w:val="20"/>
              </w:rPr>
              <w:t>Рабочий этап</w:t>
            </w:r>
          </w:p>
        </w:tc>
        <w:tc>
          <w:tcPr>
            <w:tcW w:w="4678" w:type="dxa"/>
          </w:tcPr>
          <w:p w:rsidR="00EB01FF" w:rsidRPr="008723C0" w:rsidRDefault="00EB01FF" w:rsidP="00490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ОК-3 - </w:t>
            </w:r>
            <w:r w:rsidRPr="008723C0">
              <w:rPr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  <w:p w:rsidR="00EB01FF" w:rsidRPr="008723C0" w:rsidRDefault="00EB01FF" w:rsidP="00490F58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>Собеседование по отчету</w:t>
            </w:r>
          </w:p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rPr>
          <w:trHeight w:val="1452"/>
        </w:trPr>
        <w:tc>
          <w:tcPr>
            <w:tcW w:w="2093" w:type="dxa"/>
          </w:tcPr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23C0">
              <w:rPr>
                <w:b/>
                <w:sz w:val="20"/>
                <w:szCs w:val="20"/>
              </w:rPr>
              <w:t>Отчетный этап</w:t>
            </w:r>
          </w:p>
          <w:p w:rsidR="00EB01FF" w:rsidRPr="008723C0" w:rsidRDefault="00EB01FF" w:rsidP="00490F58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ОК-1- </w:t>
            </w:r>
            <w:r w:rsidRPr="008723C0">
              <w:rPr>
                <w:sz w:val="28"/>
                <w:szCs w:val="28"/>
              </w:rPr>
              <w:t xml:space="preserve">способность к абстрактному мышлению, анализу, синтезу </w:t>
            </w:r>
          </w:p>
          <w:p w:rsidR="00EB01FF" w:rsidRPr="008723C0" w:rsidRDefault="00EB01FF" w:rsidP="00490F58">
            <w:pPr>
              <w:spacing w:line="288" w:lineRule="auto"/>
              <w:jc w:val="both"/>
              <w:rPr>
                <w:rFonts w:eastAsia="Batang"/>
              </w:rPr>
            </w:pP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>Собеседование по отчету</w:t>
            </w:r>
          </w:p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c>
          <w:tcPr>
            <w:tcW w:w="2093" w:type="dxa"/>
          </w:tcPr>
          <w:p w:rsidR="00EB01FF" w:rsidRPr="008723C0" w:rsidRDefault="00EB01FF" w:rsidP="00490F58">
            <w:pPr>
              <w:jc w:val="center"/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jc w:val="center"/>
            </w:pPr>
            <w:r w:rsidRPr="008723C0">
              <w:t>Итого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</w:tbl>
    <w:p w:rsidR="00EB01FF" w:rsidRPr="008723C0" w:rsidRDefault="00EB01FF" w:rsidP="00EB01FF">
      <w:pPr>
        <w:jc w:val="both"/>
        <w:rPr>
          <w:b/>
          <w:bCs/>
        </w:rPr>
      </w:pPr>
      <w:r w:rsidRPr="008723C0">
        <w:rPr>
          <w:b/>
        </w:rPr>
        <w:t xml:space="preserve"> </w:t>
      </w:r>
    </w:p>
    <w:p w:rsidR="00EB01FF" w:rsidRPr="008723C0" w:rsidRDefault="00EB01FF" w:rsidP="00EB01FF">
      <w:pPr>
        <w:jc w:val="both"/>
        <w:rPr>
          <w:b/>
          <w:bCs/>
        </w:rPr>
      </w:pPr>
      <w:r w:rsidRPr="008723C0">
        <w:rPr>
          <w:b/>
          <w:bCs/>
        </w:rPr>
        <w:t>Оцените по 20-ти балльной шкале ответ на 1 вопрос билета_____</w:t>
      </w:r>
    </w:p>
    <w:p w:rsidR="00EB01FF" w:rsidRPr="008723C0" w:rsidRDefault="00EB01FF" w:rsidP="00EB01FF">
      <w:pPr>
        <w:jc w:val="both"/>
        <w:rPr>
          <w:b/>
        </w:rPr>
      </w:pPr>
      <w:r w:rsidRPr="008723C0">
        <w:rPr>
          <w:b/>
          <w:bCs/>
        </w:rPr>
        <w:t>Оцените по 20-ти балльной шкале ответ на 2 вопрос билета_____</w:t>
      </w:r>
    </w:p>
    <w:p w:rsidR="00EB01FF" w:rsidRPr="008723C0" w:rsidRDefault="00EB01FF" w:rsidP="00EB01FF">
      <w:pPr>
        <w:pStyle w:val="111"/>
        <w:shd w:val="clear" w:color="auto" w:fill="auto"/>
        <w:spacing w:line="360" w:lineRule="auto"/>
        <w:ind w:left="720" w:firstLine="0"/>
        <w:jc w:val="center"/>
        <w:rPr>
          <w:b/>
          <w:sz w:val="20"/>
          <w:szCs w:val="20"/>
          <w:lang w:eastAsia="ar-SA"/>
        </w:rPr>
      </w:pPr>
      <w:r w:rsidRPr="008723C0">
        <w:rPr>
          <w:b/>
          <w:sz w:val="20"/>
          <w:szCs w:val="20"/>
          <w:lang w:eastAsia="ar-SA"/>
        </w:rPr>
        <w:t>Суммарный балл оценки руководителя от КГЭУ:____________</w:t>
      </w:r>
    </w:p>
    <w:p w:rsidR="00EB01FF" w:rsidRPr="008723C0" w:rsidRDefault="00EB01FF" w:rsidP="00EB01FF">
      <w:pPr>
        <w:spacing w:after="200" w:line="276" w:lineRule="auto"/>
        <w:jc w:val="center"/>
        <w:rPr>
          <w:b/>
          <w:i/>
        </w:rPr>
      </w:pPr>
      <w:r w:rsidRPr="008723C0">
        <w:rPr>
          <w:b/>
          <w:i/>
        </w:rPr>
        <w:t>Итоговая шкала оценивания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1715"/>
        <w:gridCol w:w="2375"/>
        <w:gridCol w:w="3618"/>
      </w:tblGrid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spacing w:line="278" w:lineRule="exact"/>
              <w:ind w:left="5" w:hanging="5"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Цифровое выражение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ind w:right="5"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Выражение в баллах БРС: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Словесное выражение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 xml:space="preserve">Уровень сформированности компетенций 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85 до 100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Отлично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высоком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70 до 84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Хорошо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достаточном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55 до 69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низком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до 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не сформированы</w:t>
            </w:r>
          </w:p>
        </w:tc>
      </w:tr>
    </w:tbl>
    <w:p w:rsidR="00EB01FF" w:rsidRPr="008723C0" w:rsidRDefault="00EB01FF" w:rsidP="00EB01FF">
      <w:pPr>
        <w:spacing w:after="200" w:line="276" w:lineRule="auto"/>
        <w:rPr>
          <w:b/>
        </w:rPr>
      </w:pPr>
    </w:p>
    <w:p w:rsidR="00EB01FF" w:rsidRPr="008723C0" w:rsidRDefault="00EB01FF" w:rsidP="00EB01FF">
      <w:pPr>
        <w:spacing w:after="200" w:line="276" w:lineRule="auto"/>
        <w:rPr>
          <w:b/>
        </w:rPr>
      </w:pPr>
      <w:r w:rsidRPr="008723C0">
        <w:rPr>
          <w:b/>
        </w:rPr>
        <w:t>ИТОГОВАЯ ОЦЕНКА____________________________________</w:t>
      </w:r>
    </w:p>
    <w:p w:rsidR="00EB01FF" w:rsidRPr="00552F08" w:rsidRDefault="00EB01FF" w:rsidP="008723C0">
      <w:pPr>
        <w:spacing w:line="360" w:lineRule="auto"/>
        <w:jc w:val="both"/>
        <w:rPr>
          <w:sz w:val="28"/>
          <w:szCs w:val="28"/>
        </w:rPr>
      </w:pPr>
      <w:r w:rsidRPr="008723C0">
        <w:t>Руководитель практики  от  КГЭУ___________</w:t>
      </w:r>
    </w:p>
    <w:bookmarkEnd w:id="4"/>
    <w:p w:rsidR="00EB01FF" w:rsidRPr="00E05DFF" w:rsidRDefault="00EB01FF" w:rsidP="00EB01FF">
      <w:pPr>
        <w:rPr>
          <w:sz w:val="2"/>
          <w:szCs w:val="2"/>
        </w:rPr>
      </w:pPr>
    </w:p>
    <w:p w:rsidR="00EB01FF" w:rsidRDefault="00EB01FF" w:rsidP="0010218B"/>
    <w:p w:rsidR="00EB01FF" w:rsidRDefault="00EB01FF" w:rsidP="0010218B"/>
    <w:p w:rsidR="00EB01FF" w:rsidRDefault="00EB01FF" w:rsidP="0010218B"/>
    <w:p w:rsidR="00EB01FF" w:rsidRPr="0010218B" w:rsidRDefault="00EB01FF" w:rsidP="0010218B"/>
    <w:sectPr w:rsidR="00EB01FF" w:rsidRPr="0010218B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1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2">
    <w:nsid w:val="0B1F5AA5"/>
    <w:multiLevelType w:val="multilevel"/>
    <w:tmpl w:val="5CFC93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482258"/>
    <w:multiLevelType w:val="hybridMultilevel"/>
    <w:tmpl w:val="99B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134A"/>
    <w:multiLevelType w:val="multilevel"/>
    <w:tmpl w:val="6AB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7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4411"/>
    <w:multiLevelType w:val="hybridMultilevel"/>
    <w:tmpl w:val="16E8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03"/>
    <w:rsid w:val="00013919"/>
    <w:rsid w:val="00036FB0"/>
    <w:rsid w:val="00053C34"/>
    <w:rsid w:val="0006469F"/>
    <w:rsid w:val="00090E20"/>
    <w:rsid w:val="00091038"/>
    <w:rsid w:val="000B4B18"/>
    <w:rsid w:val="0010218B"/>
    <w:rsid w:val="00110FC4"/>
    <w:rsid w:val="0015392C"/>
    <w:rsid w:val="0016203C"/>
    <w:rsid w:val="001F7B92"/>
    <w:rsid w:val="00233563"/>
    <w:rsid w:val="00264E74"/>
    <w:rsid w:val="002662B3"/>
    <w:rsid w:val="0030330B"/>
    <w:rsid w:val="003146BC"/>
    <w:rsid w:val="00344B39"/>
    <w:rsid w:val="003573F2"/>
    <w:rsid w:val="003A5610"/>
    <w:rsid w:val="003A623E"/>
    <w:rsid w:val="003C1F86"/>
    <w:rsid w:val="003D2363"/>
    <w:rsid w:val="003E2425"/>
    <w:rsid w:val="003F0F94"/>
    <w:rsid w:val="00400F49"/>
    <w:rsid w:val="00435512"/>
    <w:rsid w:val="00444F75"/>
    <w:rsid w:val="00486A1D"/>
    <w:rsid w:val="004A0F4E"/>
    <w:rsid w:val="004A53C5"/>
    <w:rsid w:val="004B0EB8"/>
    <w:rsid w:val="00504A2E"/>
    <w:rsid w:val="00517E82"/>
    <w:rsid w:val="00552B1E"/>
    <w:rsid w:val="00566A88"/>
    <w:rsid w:val="00567F26"/>
    <w:rsid w:val="0058001A"/>
    <w:rsid w:val="00582202"/>
    <w:rsid w:val="00596CEC"/>
    <w:rsid w:val="005A138D"/>
    <w:rsid w:val="005C2DB8"/>
    <w:rsid w:val="005C5C3B"/>
    <w:rsid w:val="005F5782"/>
    <w:rsid w:val="005F63D0"/>
    <w:rsid w:val="005F7156"/>
    <w:rsid w:val="00602ECD"/>
    <w:rsid w:val="0063343F"/>
    <w:rsid w:val="00692874"/>
    <w:rsid w:val="006A09CC"/>
    <w:rsid w:val="006C524A"/>
    <w:rsid w:val="006E4D6E"/>
    <w:rsid w:val="006F3D78"/>
    <w:rsid w:val="00757991"/>
    <w:rsid w:val="00784B54"/>
    <w:rsid w:val="007856B4"/>
    <w:rsid w:val="007A07DD"/>
    <w:rsid w:val="007B625E"/>
    <w:rsid w:val="007D7289"/>
    <w:rsid w:val="008173CD"/>
    <w:rsid w:val="0085062B"/>
    <w:rsid w:val="00850782"/>
    <w:rsid w:val="0087185F"/>
    <w:rsid w:val="008723C0"/>
    <w:rsid w:val="008B1D62"/>
    <w:rsid w:val="008F7F32"/>
    <w:rsid w:val="00914505"/>
    <w:rsid w:val="00945757"/>
    <w:rsid w:val="00974270"/>
    <w:rsid w:val="009C0BA7"/>
    <w:rsid w:val="009D1FE9"/>
    <w:rsid w:val="009E1819"/>
    <w:rsid w:val="00A23F4E"/>
    <w:rsid w:val="00A25E4E"/>
    <w:rsid w:val="00A57419"/>
    <w:rsid w:val="00A57B86"/>
    <w:rsid w:val="00A85CFC"/>
    <w:rsid w:val="00A93BD9"/>
    <w:rsid w:val="00AC4315"/>
    <w:rsid w:val="00AF7DAE"/>
    <w:rsid w:val="00B86B03"/>
    <w:rsid w:val="00BA5C50"/>
    <w:rsid w:val="00BB133E"/>
    <w:rsid w:val="00BC430A"/>
    <w:rsid w:val="00BD1577"/>
    <w:rsid w:val="00BE16FF"/>
    <w:rsid w:val="00BE5B93"/>
    <w:rsid w:val="00BF3C29"/>
    <w:rsid w:val="00C157E3"/>
    <w:rsid w:val="00C30432"/>
    <w:rsid w:val="00C35285"/>
    <w:rsid w:val="00C454FB"/>
    <w:rsid w:val="00C72910"/>
    <w:rsid w:val="00D0424D"/>
    <w:rsid w:val="00D46656"/>
    <w:rsid w:val="00D56679"/>
    <w:rsid w:val="00D77453"/>
    <w:rsid w:val="00DE45BF"/>
    <w:rsid w:val="00DE62DE"/>
    <w:rsid w:val="00DF3FBE"/>
    <w:rsid w:val="00DF485E"/>
    <w:rsid w:val="00E20E9E"/>
    <w:rsid w:val="00E25D8D"/>
    <w:rsid w:val="00EB01FF"/>
    <w:rsid w:val="00ED123C"/>
    <w:rsid w:val="00ED2FE7"/>
    <w:rsid w:val="00F42C02"/>
    <w:rsid w:val="00F57F14"/>
    <w:rsid w:val="00F64336"/>
    <w:rsid w:val="00F963A1"/>
    <w:rsid w:val="00FA6E49"/>
    <w:rsid w:val="00FC6CA3"/>
    <w:rsid w:val="00FD7480"/>
    <w:rsid w:val="00FF4B3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23F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D728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7D7289"/>
  </w:style>
  <w:style w:type="character" w:customStyle="1" w:styleId="2Exact">
    <w:name w:val="Основной текст (2) Exact"/>
    <w:uiPriority w:val="99"/>
    <w:rsid w:val="00A93B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s2a4a7cb2">
    <w:name w:val="cs2a4a7cb2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23fb0664">
    <w:name w:val="cs23fb0664"/>
    <w:basedOn w:val="a0"/>
    <w:rsid w:val="00BE16FF"/>
  </w:style>
  <w:style w:type="character" w:customStyle="1" w:styleId="cs102784">
    <w:name w:val="cs102784"/>
    <w:basedOn w:val="a0"/>
    <w:rsid w:val="00BE16FF"/>
  </w:style>
  <w:style w:type="paragraph" w:customStyle="1" w:styleId="csd270a203">
    <w:name w:val="csd270a203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(11)_"/>
    <w:basedOn w:val="a0"/>
    <w:link w:val="111"/>
    <w:uiPriority w:val="99"/>
    <w:locked/>
    <w:rsid w:val="00EB01F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B01FF"/>
    <w:pPr>
      <w:shd w:val="clear" w:color="auto" w:fill="FFFFFF"/>
      <w:spacing w:line="240" w:lineRule="atLeast"/>
      <w:ind w:hanging="420"/>
    </w:pPr>
    <w:rPr>
      <w:rFonts w:eastAsiaTheme="minorHAnsi"/>
      <w:sz w:val="19"/>
      <w:szCs w:val="19"/>
      <w:lang w:eastAsia="en-US"/>
    </w:rPr>
  </w:style>
  <w:style w:type="character" w:customStyle="1" w:styleId="FontStyle75">
    <w:name w:val="Font Style75"/>
    <w:uiPriority w:val="99"/>
    <w:rsid w:val="00EB01FF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EB01F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 w:val="24"/>
      <w:szCs w:val="24"/>
    </w:rPr>
  </w:style>
  <w:style w:type="paragraph" w:customStyle="1" w:styleId="Style47">
    <w:name w:val="Style47"/>
    <w:basedOn w:val="a"/>
    <w:uiPriority w:val="99"/>
    <w:rsid w:val="00EB01FF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character" w:customStyle="1" w:styleId="FontStyle72">
    <w:name w:val="Font Style72"/>
    <w:uiPriority w:val="99"/>
    <w:rsid w:val="00EB01F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g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Zverdvd.org</cp:lastModifiedBy>
  <cp:revision>82</cp:revision>
  <dcterms:created xsi:type="dcterms:W3CDTF">2019-02-04T09:04:00Z</dcterms:created>
  <dcterms:modified xsi:type="dcterms:W3CDTF">2020-12-18T10:05:00Z</dcterms:modified>
</cp:coreProperties>
</file>