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2" w:type="dxa"/>
        <w:tblLayout w:type="fixed"/>
        <w:tblCellMar>
          <w:left w:w="180" w:type="dxa"/>
          <w:right w:w="180" w:type="dxa"/>
        </w:tblCellMar>
        <w:tblLook w:val="0000"/>
      </w:tblPr>
      <w:tblGrid>
        <w:gridCol w:w="1031"/>
        <w:gridCol w:w="9111"/>
      </w:tblGrid>
      <w:tr w:rsidR="00B86B03" w:rsidRPr="00E3289F" w:rsidTr="00B86B03">
        <w:trPr>
          <w:trHeight w:val="1316"/>
        </w:trPr>
        <w:tc>
          <w:tcPr>
            <w:tcW w:w="1031" w:type="dxa"/>
          </w:tcPr>
          <w:p w:rsidR="00B86B03" w:rsidRPr="005666E2" w:rsidRDefault="00B86B03" w:rsidP="00036FB0">
            <w:pPr>
              <w:suppressAutoHyphens/>
              <w:jc w:val="center"/>
              <w:rPr>
                <w:sz w:val="8"/>
                <w:szCs w:val="8"/>
              </w:rPr>
            </w:pPr>
          </w:p>
          <w:p w:rsidR="00B86B03" w:rsidRPr="00E3289F" w:rsidRDefault="00B86B03" w:rsidP="00974270">
            <w:pPr>
              <w:suppressAutoHyphens/>
              <w:jc w:val="center"/>
              <w:rPr>
                <w:b/>
                <w:sz w:val="24"/>
                <w:szCs w:val="24"/>
              </w:rPr>
            </w:pPr>
            <w:r w:rsidRPr="00E3289F">
              <w:rPr>
                <w:sz w:val="24"/>
                <w:szCs w:val="24"/>
              </w:rPr>
              <w:object w:dxaOrig="3160" w:dyaOrig="2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33.6pt" o:ole="">
                  <v:imagedata r:id="rId8" o:title=""/>
                </v:shape>
                <o:OLEObject Type="Embed" ProgID="MSDraw" ShapeID="_x0000_i1025" DrawAspect="Content" ObjectID="_1651935539" r:id="rId9"/>
              </w:object>
            </w:r>
            <w:r w:rsidRPr="00E3289F">
              <w:rPr>
                <w:b/>
                <w:sz w:val="24"/>
                <w:szCs w:val="24"/>
              </w:rPr>
              <w:t>КГЭУ</w:t>
            </w:r>
          </w:p>
        </w:tc>
        <w:tc>
          <w:tcPr>
            <w:tcW w:w="9111" w:type="dxa"/>
          </w:tcPr>
          <w:p w:rsidR="00B86B03" w:rsidRPr="000E554C" w:rsidRDefault="00B86B03" w:rsidP="00036FB0">
            <w:pPr>
              <w:widowControl w:val="0"/>
              <w:tabs>
                <w:tab w:val="left" w:pos="6495"/>
              </w:tabs>
              <w:jc w:val="center"/>
              <w:outlineLvl w:val="3"/>
            </w:pPr>
            <w:r w:rsidRPr="000E554C">
              <w:t>МИНИСТЕРСТВО НАУКИ</w:t>
            </w:r>
            <w:r>
              <w:t xml:space="preserve"> И ВЫСШЕГО ОБРАЗОВАНИЯ</w:t>
            </w:r>
            <w:r w:rsidRPr="000E554C">
              <w:t xml:space="preserve"> РОССИЙСКОЙ ФЕДЕРАЦИИ</w:t>
            </w:r>
          </w:p>
          <w:p w:rsidR="00B86B03" w:rsidRPr="005666E2" w:rsidRDefault="00B86B03" w:rsidP="00036FB0">
            <w:pPr>
              <w:keepNext/>
              <w:suppressAutoHyphens/>
              <w:ind w:left="-141" w:right="-158"/>
              <w:jc w:val="center"/>
              <w:rPr>
                <w:b/>
                <w:bCs/>
                <w:sz w:val="22"/>
                <w:szCs w:val="22"/>
              </w:rPr>
            </w:pPr>
            <w:r w:rsidRPr="005666E2">
              <w:rPr>
                <w:b/>
                <w:bCs/>
                <w:sz w:val="22"/>
                <w:szCs w:val="22"/>
              </w:rPr>
              <w:t xml:space="preserve">Федеральное государственное бюджетное образовательное </w:t>
            </w:r>
          </w:p>
          <w:p w:rsidR="00B86B03" w:rsidRPr="005666E2" w:rsidRDefault="00B86B03" w:rsidP="00036FB0">
            <w:pPr>
              <w:keepNext/>
              <w:suppressAutoHyphens/>
              <w:ind w:left="-141" w:right="-158"/>
              <w:jc w:val="center"/>
              <w:rPr>
                <w:b/>
                <w:bCs/>
                <w:sz w:val="22"/>
                <w:szCs w:val="22"/>
              </w:rPr>
            </w:pPr>
            <w:r w:rsidRPr="005666E2">
              <w:rPr>
                <w:b/>
                <w:bCs/>
                <w:sz w:val="22"/>
                <w:szCs w:val="22"/>
              </w:rPr>
              <w:t>учреждение высшего образования</w:t>
            </w:r>
          </w:p>
          <w:p w:rsidR="00B86B03" w:rsidRPr="00E3289F" w:rsidRDefault="00B86B03" w:rsidP="00036FB0">
            <w:pPr>
              <w:suppressAutoHyphens/>
              <w:ind w:left="-141" w:right="-158"/>
              <w:jc w:val="center"/>
              <w:rPr>
                <w:b/>
                <w:bCs/>
                <w:sz w:val="24"/>
                <w:szCs w:val="24"/>
              </w:rPr>
            </w:pPr>
            <w:r w:rsidRPr="00E3289F">
              <w:rPr>
                <w:b/>
                <w:bCs/>
                <w:sz w:val="24"/>
                <w:szCs w:val="24"/>
              </w:rPr>
              <w:t>«КАЗАНСКИЙ ГОСУДАРСТВЕННЫЙ ЭНЕРГЕТИЧЕСКИЙ УНИВЕРСИТЕТ»</w:t>
            </w:r>
          </w:p>
          <w:p w:rsidR="00B86B03" w:rsidRPr="00E3289F" w:rsidRDefault="00B86B03" w:rsidP="00036FB0">
            <w:pPr>
              <w:suppressAutoHyphens/>
              <w:ind w:left="-141" w:right="-158"/>
              <w:jc w:val="center"/>
              <w:rPr>
                <w:sz w:val="24"/>
                <w:szCs w:val="24"/>
              </w:rPr>
            </w:pPr>
          </w:p>
        </w:tc>
      </w:tr>
    </w:tbl>
    <w:p w:rsidR="00B86B03" w:rsidRPr="00E3289F" w:rsidRDefault="00B86B03" w:rsidP="00B86B03">
      <w:pPr>
        <w:spacing w:before="20"/>
        <w:ind w:firstLine="709"/>
        <w:rPr>
          <w:sz w:val="16"/>
          <w:szCs w:val="16"/>
        </w:rPr>
      </w:pPr>
    </w:p>
    <w:p w:rsidR="00B86B03" w:rsidRPr="00195A3B" w:rsidRDefault="00B86B03" w:rsidP="00B86B03">
      <w:pPr>
        <w:spacing w:before="20"/>
        <w:ind w:firstLine="709"/>
        <w:rPr>
          <w:sz w:val="28"/>
          <w:szCs w:val="28"/>
        </w:rPr>
      </w:pPr>
      <w:r w:rsidRPr="00195A3B">
        <w:rPr>
          <w:sz w:val="28"/>
          <w:szCs w:val="28"/>
        </w:rPr>
        <w:t xml:space="preserve">Институт </w:t>
      </w:r>
      <w:proofErr w:type="spellStart"/>
      <w:r>
        <w:rPr>
          <w:sz w:val="28"/>
          <w:szCs w:val="28"/>
        </w:rPr>
        <w:t>___</w:t>
      </w:r>
      <w:proofErr w:type="gramStart"/>
      <w:r w:rsidR="00BE5B93" w:rsidRPr="00BE5B93">
        <w:rPr>
          <w:sz w:val="28"/>
          <w:szCs w:val="28"/>
          <w:shd w:val="clear" w:color="auto" w:fill="FFFFFF"/>
        </w:rPr>
        <w:t>Институт</w:t>
      </w:r>
      <w:proofErr w:type="spellEnd"/>
      <w:proofErr w:type="gramEnd"/>
      <w:r w:rsidR="00BE5B93" w:rsidRPr="00BE5B93">
        <w:rPr>
          <w:sz w:val="28"/>
          <w:szCs w:val="28"/>
          <w:shd w:val="clear" w:color="auto" w:fill="FFFFFF"/>
        </w:rPr>
        <w:t xml:space="preserve"> цифровых технологий и экономики</w:t>
      </w:r>
      <w:r w:rsidR="00BE5B93">
        <w:rPr>
          <w:rFonts w:ascii="Arial" w:hAnsi="Arial" w:cs="Arial"/>
          <w:color w:val="0000FF"/>
          <w:sz w:val="13"/>
          <w:szCs w:val="13"/>
          <w:shd w:val="clear" w:color="auto" w:fill="FFFFFF"/>
        </w:rPr>
        <w:t> </w:t>
      </w:r>
      <w:r>
        <w:rPr>
          <w:sz w:val="28"/>
          <w:szCs w:val="28"/>
        </w:rPr>
        <w:t>___</w:t>
      </w:r>
    </w:p>
    <w:p w:rsidR="00B86B03" w:rsidRPr="00195A3B" w:rsidRDefault="00B86B03" w:rsidP="00B86B03">
      <w:pPr>
        <w:spacing w:before="20"/>
        <w:ind w:firstLine="709"/>
        <w:rPr>
          <w:sz w:val="28"/>
          <w:szCs w:val="28"/>
        </w:rPr>
      </w:pPr>
      <w:r w:rsidRPr="00195A3B">
        <w:rPr>
          <w:sz w:val="28"/>
          <w:szCs w:val="28"/>
        </w:rPr>
        <w:t xml:space="preserve">Кафедра </w:t>
      </w:r>
      <w:proofErr w:type="spellStart"/>
      <w:r>
        <w:rPr>
          <w:sz w:val="28"/>
          <w:szCs w:val="28"/>
        </w:rPr>
        <w:t>___</w:t>
      </w:r>
      <w:r w:rsidR="00BE5B93">
        <w:rPr>
          <w:sz w:val="28"/>
          <w:szCs w:val="28"/>
        </w:rPr>
        <w:t>Менеджмент</w:t>
      </w:r>
      <w:proofErr w:type="spellEnd"/>
      <w:r>
        <w:rPr>
          <w:sz w:val="28"/>
          <w:szCs w:val="28"/>
        </w:rPr>
        <w:t>_______________________</w:t>
      </w:r>
    </w:p>
    <w:p w:rsidR="00B86B03" w:rsidRDefault="00B86B03" w:rsidP="00B86B03">
      <w:pPr>
        <w:shd w:val="clear" w:color="auto" w:fill="FFFFFF"/>
        <w:ind w:right="57"/>
        <w:jc w:val="center"/>
        <w:rPr>
          <w:bCs/>
          <w:color w:val="000000"/>
          <w:sz w:val="28"/>
          <w:szCs w:val="28"/>
        </w:rPr>
      </w:pPr>
    </w:p>
    <w:p w:rsidR="00974270" w:rsidRPr="009D0526" w:rsidRDefault="00974270" w:rsidP="00B86B03">
      <w:pPr>
        <w:shd w:val="clear" w:color="auto" w:fill="FFFFFF"/>
        <w:ind w:right="57"/>
        <w:jc w:val="center"/>
        <w:rPr>
          <w:bCs/>
          <w:color w:val="000000"/>
          <w:sz w:val="28"/>
          <w:szCs w:val="28"/>
        </w:rPr>
      </w:pPr>
    </w:p>
    <w:p w:rsidR="00B86B03" w:rsidRPr="00E3289F" w:rsidRDefault="00B86B03" w:rsidP="00B86B03">
      <w:pPr>
        <w:shd w:val="clear" w:color="auto" w:fill="FFFFFF"/>
        <w:ind w:right="57"/>
        <w:jc w:val="center"/>
        <w:rPr>
          <w:b/>
          <w:bCs/>
          <w:color w:val="000000"/>
          <w:sz w:val="16"/>
          <w:szCs w:val="16"/>
        </w:rPr>
      </w:pPr>
    </w:p>
    <w:p w:rsidR="00B86B03" w:rsidRPr="009D0526" w:rsidRDefault="00B86B03" w:rsidP="00B86B03">
      <w:pPr>
        <w:shd w:val="clear" w:color="auto" w:fill="FFFFFF"/>
        <w:ind w:right="57"/>
        <w:jc w:val="center"/>
        <w:rPr>
          <w:b/>
          <w:bCs/>
          <w:color w:val="000000"/>
          <w:sz w:val="28"/>
          <w:szCs w:val="28"/>
        </w:rPr>
      </w:pPr>
      <w:r w:rsidRPr="009D0526">
        <w:rPr>
          <w:b/>
          <w:bCs/>
          <w:color w:val="000000"/>
          <w:sz w:val="28"/>
          <w:szCs w:val="28"/>
        </w:rPr>
        <w:t>О Т Ч Е Т</w:t>
      </w:r>
    </w:p>
    <w:p w:rsidR="00B86B03" w:rsidRPr="00E3289F" w:rsidRDefault="00B86B03" w:rsidP="00B86B03">
      <w:pPr>
        <w:shd w:val="clear" w:color="auto" w:fill="FFFFFF"/>
        <w:ind w:right="57"/>
        <w:jc w:val="center"/>
        <w:rPr>
          <w:bCs/>
          <w:color w:val="000000"/>
          <w:sz w:val="16"/>
          <w:szCs w:val="16"/>
        </w:rPr>
      </w:pPr>
    </w:p>
    <w:p w:rsidR="00B86B03" w:rsidRDefault="00BE5B93" w:rsidP="00B86B03">
      <w:pPr>
        <w:shd w:val="clear" w:color="auto" w:fill="FFFFFF"/>
        <w:spacing w:line="360" w:lineRule="auto"/>
        <w:ind w:right="57"/>
        <w:jc w:val="center"/>
        <w:rPr>
          <w:b/>
          <w:bCs/>
          <w:color w:val="000000"/>
          <w:sz w:val="28"/>
          <w:szCs w:val="28"/>
        </w:rPr>
      </w:pPr>
      <w:r>
        <w:rPr>
          <w:b/>
          <w:bCs/>
          <w:color w:val="000000"/>
          <w:sz w:val="28"/>
          <w:szCs w:val="28"/>
        </w:rPr>
        <w:t>П</w:t>
      </w:r>
      <w:r w:rsidR="00B86B03">
        <w:rPr>
          <w:b/>
          <w:bCs/>
          <w:color w:val="000000"/>
          <w:sz w:val="28"/>
          <w:szCs w:val="28"/>
        </w:rPr>
        <w:t>о</w:t>
      </w:r>
      <w:r>
        <w:rPr>
          <w:b/>
          <w:bCs/>
          <w:color w:val="000000"/>
          <w:sz w:val="28"/>
          <w:szCs w:val="28"/>
        </w:rPr>
        <w:t xml:space="preserve"> производственной </w:t>
      </w:r>
      <w:r w:rsidR="00AF7DAE">
        <w:rPr>
          <w:b/>
          <w:bCs/>
          <w:color w:val="000000"/>
          <w:sz w:val="28"/>
          <w:szCs w:val="28"/>
        </w:rPr>
        <w:t>практике</w:t>
      </w:r>
      <w:r w:rsidR="00B563BA">
        <w:rPr>
          <w:b/>
          <w:bCs/>
          <w:color w:val="000000"/>
          <w:sz w:val="28"/>
          <w:szCs w:val="28"/>
        </w:rPr>
        <w:t xml:space="preserve"> (НИР-1)</w:t>
      </w:r>
    </w:p>
    <w:p w:rsidR="00B86B03" w:rsidRDefault="00CF2A0E" w:rsidP="00CF2A0E">
      <w:pPr>
        <w:shd w:val="clear" w:color="auto" w:fill="FFFFFF"/>
        <w:ind w:right="57"/>
        <w:jc w:val="center"/>
        <w:rPr>
          <w:bCs/>
          <w:color w:val="000000"/>
          <w:sz w:val="28"/>
          <w:szCs w:val="28"/>
        </w:rPr>
      </w:pPr>
      <w:proofErr w:type="spellStart"/>
      <w:r>
        <w:rPr>
          <w:bCs/>
          <w:color w:val="000000"/>
          <w:sz w:val="28"/>
          <w:szCs w:val="28"/>
        </w:rPr>
        <w:t>_______</w:t>
      </w:r>
      <w:r w:rsidR="00B86B03">
        <w:rPr>
          <w:bCs/>
          <w:color w:val="000000"/>
          <w:sz w:val="28"/>
          <w:szCs w:val="28"/>
        </w:rPr>
        <w:t>__</w:t>
      </w:r>
      <w:r>
        <w:rPr>
          <w:bCs/>
          <w:color w:val="000000"/>
          <w:sz w:val="28"/>
          <w:szCs w:val="28"/>
        </w:rPr>
        <w:t>_</w:t>
      </w:r>
      <w:r w:rsidR="00B86B03">
        <w:rPr>
          <w:bCs/>
          <w:color w:val="000000"/>
          <w:sz w:val="28"/>
          <w:szCs w:val="28"/>
        </w:rPr>
        <w:t>_</w:t>
      </w:r>
      <w:r>
        <w:rPr>
          <w:sz w:val="24"/>
          <w:szCs w:val="24"/>
        </w:rPr>
        <w:t>Фаррахова</w:t>
      </w:r>
      <w:proofErr w:type="spellEnd"/>
      <w:r>
        <w:rPr>
          <w:sz w:val="24"/>
          <w:szCs w:val="24"/>
        </w:rPr>
        <w:t xml:space="preserve"> </w:t>
      </w:r>
      <w:proofErr w:type="spellStart"/>
      <w:r>
        <w:rPr>
          <w:sz w:val="24"/>
          <w:szCs w:val="24"/>
        </w:rPr>
        <w:t>Алия</w:t>
      </w:r>
      <w:proofErr w:type="spellEnd"/>
      <w:r>
        <w:rPr>
          <w:sz w:val="24"/>
          <w:szCs w:val="24"/>
        </w:rPr>
        <w:t xml:space="preserve"> Маратовна </w:t>
      </w:r>
      <w:r>
        <w:rPr>
          <w:bCs/>
          <w:color w:val="000000"/>
          <w:sz w:val="28"/>
          <w:szCs w:val="28"/>
        </w:rPr>
        <w:t>_________</w:t>
      </w:r>
      <w:r w:rsidR="00B86B03">
        <w:rPr>
          <w:bCs/>
          <w:color w:val="000000"/>
          <w:sz w:val="28"/>
          <w:szCs w:val="28"/>
        </w:rPr>
        <w:t>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Фамилия И.О. обучающегося в род</w:t>
      </w:r>
      <w:proofErr w:type="gramStart"/>
      <w:r w:rsidRPr="002E365C">
        <w:rPr>
          <w:bCs/>
          <w:i/>
          <w:color w:val="000000"/>
          <w:sz w:val="24"/>
          <w:szCs w:val="24"/>
        </w:rPr>
        <w:t>.</w:t>
      </w:r>
      <w:proofErr w:type="gramEnd"/>
      <w:r>
        <w:rPr>
          <w:bCs/>
          <w:i/>
          <w:color w:val="000000"/>
          <w:sz w:val="24"/>
          <w:szCs w:val="24"/>
        </w:rPr>
        <w:t xml:space="preserve"> </w:t>
      </w:r>
      <w:proofErr w:type="gramStart"/>
      <w:r w:rsidRPr="002E365C">
        <w:rPr>
          <w:bCs/>
          <w:i/>
          <w:color w:val="000000"/>
          <w:sz w:val="24"/>
          <w:szCs w:val="24"/>
        </w:rPr>
        <w:t>п</w:t>
      </w:r>
      <w:proofErr w:type="gramEnd"/>
      <w:r w:rsidRPr="002E365C">
        <w:rPr>
          <w:bCs/>
          <w:i/>
          <w:color w:val="000000"/>
          <w:sz w:val="24"/>
          <w:szCs w:val="24"/>
        </w:rPr>
        <w:t>адеже</w:t>
      </w:r>
    </w:p>
    <w:p w:rsidR="00B86B03" w:rsidRDefault="00B86B03" w:rsidP="00B86B03">
      <w:pPr>
        <w:shd w:val="clear" w:color="auto" w:fill="FFFFFF"/>
        <w:ind w:right="57"/>
        <w:jc w:val="center"/>
        <w:rPr>
          <w:bCs/>
          <w:color w:val="000000"/>
          <w:sz w:val="28"/>
          <w:szCs w:val="28"/>
        </w:rPr>
      </w:pPr>
    </w:p>
    <w:p w:rsidR="00B86B03" w:rsidRDefault="00B86B03" w:rsidP="00B86B03">
      <w:pPr>
        <w:shd w:val="clear" w:color="auto" w:fill="FFFFFF"/>
        <w:ind w:right="57"/>
        <w:jc w:val="center"/>
        <w:rPr>
          <w:bCs/>
          <w:color w:val="000000"/>
          <w:sz w:val="28"/>
          <w:szCs w:val="28"/>
        </w:rPr>
      </w:pPr>
      <w:r>
        <w:rPr>
          <w:bCs/>
          <w:color w:val="000000"/>
          <w:sz w:val="28"/>
          <w:szCs w:val="28"/>
        </w:rPr>
        <w:t>обучающег</w:t>
      </w:r>
      <w:proofErr w:type="gramStart"/>
      <w:r>
        <w:rPr>
          <w:bCs/>
          <w:color w:val="000000"/>
          <w:sz w:val="28"/>
          <w:szCs w:val="28"/>
        </w:rPr>
        <w:t>о(</w:t>
      </w:r>
      <w:proofErr w:type="gramEnd"/>
      <w:r>
        <w:rPr>
          <w:bCs/>
          <w:color w:val="000000"/>
          <w:sz w:val="28"/>
          <w:szCs w:val="28"/>
        </w:rPr>
        <w:t>ей)</w:t>
      </w:r>
      <w:proofErr w:type="spellStart"/>
      <w:r>
        <w:rPr>
          <w:bCs/>
          <w:color w:val="000000"/>
          <w:sz w:val="28"/>
          <w:szCs w:val="28"/>
        </w:rPr>
        <w:t>ся</w:t>
      </w:r>
      <w:proofErr w:type="spellEnd"/>
      <w:r>
        <w:rPr>
          <w:bCs/>
          <w:color w:val="000000"/>
          <w:sz w:val="28"/>
          <w:szCs w:val="28"/>
        </w:rPr>
        <w:t xml:space="preserve"> в группе </w:t>
      </w:r>
      <w:r w:rsidR="00BE5B93">
        <w:rPr>
          <w:bCs/>
          <w:color w:val="000000"/>
          <w:sz w:val="28"/>
          <w:szCs w:val="28"/>
        </w:rPr>
        <w:t>ЗУПм-1-1</w:t>
      </w:r>
      <w:r w:rsidR="003B321A" w:rsidRPr="003B321A">
        <w:rPr>
          <w:bCs/>
          <w:color w:val="000000"/>
          <w:sz w:val="28"/>
          <w:szCs w:val="28"/>
        </w:rPr>
        <w:t>8</w:t>
      </w:r>
      <w:r>
        <w:rPr>
          <w:bCs/>
          <w:color w:val="000000"/>
          <w:sz w:val="28"/>
          <w:szCs w:val="28"/>
        </w:rPr>
        <w:t>_ по образовательной программе</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i/>
          <w:color w:val="000000"/>
          <w:sz w:val="28"/>
          <w:szCs w:val="28"/>
        </w:rPr>
      </w:pPr>
      <w:r>
        <w:rPr>
          <w:bCs/>
          <w:i/>
          <w:color w:val="000000"/>
          <w:sz w:val="28"/>
          <w:szCs w:val="28"/>
        </w:rPr>
        <w:t>_____</w:t>
      </w:r>
      <w:r w:rsidR="00BE5B93">
        <w:rPr>
          <w:sz w:val="28"/>
          <w:szCs w:val="28"/>
        </w:rPr>
        <w:t>38.04.02 Менеджмент</w:t>
      </w:r>
      <w:r w:rsidR="00A23F4E">
        <w:rPr>
          <w:sz w:val="28"/>
          <w:szCs w:val="28"/>
        </w:rPr>
        <w:t>________</w:t>
      </w:r>
      <w:r w:rsidR="00BE5B93">
        <w:rPr>
          <w:sz w:val="28"/>
          <w:szCs w:val="28"/>
        </w:rPr>
        <w:t xml:space="preserve"> </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наименование направленности ОП</w:t>
      </w:r>
    </w:p>
    <w:p w:rsidR="00B86B03" w:rsidRPr="00D258E9" w:rsidRDefault="00B86B03" w:rsidP="00B86B03">
      <w:pPr>
        <w:shd w:val="clear" w:color="auto" w:fill="FFFFFF"/>
        <w:ind w:right="57"/>
        <w:jc w:val="center"/>
        <w:rPr>
          <w:bCs/>
          <w:color w:val="000000"/>
          <w:sz w:val="16"/>
          <w:szCs w:val="16"/>
        </w:rPr>
      </w:pPr>
    </w:p>
    <w:p w:rsidR="00B86B03" w:rsidRDefault="00B86B03" w:rsidP="00B86B03">
      <w:pPr>
        <w:shd w:val="clear" w:color="auto" w:fill="FFFFFF"/>
        <w:ind w:right="57"/>
        <w:jc w:val="center"/>
        <w:rPr>
          <w:bCs/>
          <w:color w:val="000000"/>
          <w:sz w:val="28"/>
          <w:szCs w:val="28"/>
        </w:rPr>
      </w:pPr>
      <w:r>
        <w:rPr>
          <w:bCs/>
          <w:color w:val="000000"/>
          <w:sz w:val="28"/>
          <w:szCs w:val="28"/>
        </w:rPr>
        <w:t xml:space="preserve">направления подготовки </w:t>
      </w:r>
    </w:p>
    <w:p w:rsidR="00B86B03" w:rsidRDefault="00B86B03" w:rsidP="00B86B03">
      <w:pPr>
        <w:shd w:val="clear" w:color="auto" w:fill="FFFFFF"/>
        <w:ind w:right="57"/>
        <w:jc w:val="center"/>
        <w:rPr>
          <w:bCs/>
          <w:color w:val="000000"/>
          <w:sz w:val="28"/>
          <w:szCs w:val="28"/>
        </w:rPr>
      </w:pPr>
      <w:r>
        <w:rPr>
          <w:bCs/>
          <w:color w:val="000000"/>
          <w:sz w:val="28"/>
          <w:szCs w:val="28"/>
        </w:rPr>
        <w:t>____</w:t>
      </w:r>
      <w:r w:rsidR="00BE5B93">
        <w:rPr>
          <w:sz w:val="28"/>
          <w:szCs w:val="28"/>
        </w:rPr>
        <w:t>«Управление проектами»</w:t>
      </w:r>
      <w:r w:rsidR="00BE5B93">
        <w:rPr>
          <w:bCs/>
          <w:i/>
          <w:color w:val="000000"/>
          <w:sz w:val="28"/>
          <w:szCs w:val="28"/>
        </w:rPr>
        <w:t>_____</w:t>
      </w:r>
    </w:p>
    <w:p w:rsidR="00B86B03" w:rsidRPr="002E365C" w:rsidRDefault="00B86B03" w:rsidP="00B86B03">
      <w:pPr>
        <w:shd w:val="clear" w:color="auto" w:fill="FFFFFF"/>
        <w:ind w:right="57"/>
        <w:jc w:val="center"/>
        <w:rPr>
          <w:bCs/>
          <w:i/>
          <w:color w:val="000000"/>
          <w:sz w:val="24"/>
          <w:szCs w:val="24"/>
        </w:rPr>
      </w:pPr>
      <w:r w:rsidRPr="002E365C">
        <w:rPr>
          <w:bCs/>
          <w:i/>
          <w:color w:val="000000"/>
          <w:sz w:val="24"/>
          <w:szCs w:val="24"/>
        </w:rPr>
        <w:t>указывается код и наименование направления подготовки</w:t>
      </w:r>
    </w:p>
    <w:p w:rsidR="00B86B03" w:rsidRPr="009D0526" w:rsidRDefault="00B86B03" w:rsidP="00B86B03">
      <w:pPr>
        <w:shd w:val="clear" w:color="auto" w:fill="FFFFFF"/>
        <w:ind w:right="57"/>
        <w:jc w:val="center"/>
        <w:rPr>
          <w:bCs/>
          <w:color w:val="000000"/>
          <w:sz w:val="28"/>
          <w:szCs w:val="28"/>
        </w:rPr>
      </w:pPr>
    </w:p>
    <w:p w:rsidR="00B86B03" w:rsidRPr="004016A3" w:rsidRDefault="00B86B03" w:rsidP="00B86B03">
      <w:pPr>
        <w:shd w:val="clear" w:color="auto" w:fill="FFFFFF"/>
        <w:ind w:right="57"/>
        <w:jc w:val="center"/>
        <w:rPr>
          <w:bCs/>
          <w:color w:val="000000"/>
          <w:sz w:val="24"/>
          <w:szCs w:val="24"/>
        </w:rPr>
      </w:pP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ОТЧЕТ ПРОВЕРИЛ</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Руководитель практики</w:t>
      </w:r>
    </w:p>
    <w:p w:rsidR="00B86B03" w:rsidRPr="004016A3" w:rsidRDefault="00CF2A0E" w:rsidP="00B86B03">
      <w:pPr>
        <w:shd w:val="clear" w:color="auto" w:fill="FFFFFF"/>
        <w:spacing w:line="360" w:lineRule="auto"/>
        <w:ind w:left="4820" w:right="57"/>
        <w:rPr>
          <w:bCs/>
          <w:color w:val="000000"/>
          <w:sz w:val="24"/>
          <w:szCs w:val="24"/>
        </w:rPr>
      </w:pPr>
      <w:proofErr w:type="spellStart"/>
      <w:r>
        <w:rPr>
          <w:bCs/>
          <w:color w:val="000000"/>
          <w:sz w:val="24"/>
          <w:szCs w:val="24"/>
        </w:rPr>
        <w:t>доцент</w:t>
      </w:r>
      <w:proofErr w:type="gramStart"/>
      <w:r>
        <w:rPr>
          <w:bCs/>
          <w:color w:val="000000"/>
          <w:sz w:val="24"/>
          <w:szCs w:val="24"/>
        </w:rPr>
        <w:t>.к</w:t>
      </w:r>
      <w:proofErr w:type="gramEnd"/>
      <w:r>
        <w:rPr>
          <w:bCs/>
          <w:color w:val="000000"/>
          <w:sz w:val="24"/>
          <w:szCs w:val="24"/>
        </w:rPr>
        <w:t>.п.н</w:t>
      </w:r>
      <w:proofErr w:type="spellEnd"/>
      <w:r>
        <w:rPr>
          <w:bCs/>
          <w:color w:val="000000"/>
          <w:sz w:val="24"/>
          <w:szCs w:val="24"/>
        </w:rPr>
        <w:t xml:space="preserve">  Кузьмина Л.П___</w:t>
      </w:r>
      <w:r w:rsidR="00DF3FBE">
        <w:rPr>
          <w:bCs/>
          <w:color w:val="000000"/>
          <w:sz w:val="24"/>
          <w:szCs w:val="24"/>
        </w:rPr>
        <w:t xml:space="preserve">__ </w:t>
      </w:r>
    </w:p>
    <w:p w:rsidR="00B86B03" w:rsidRPr="004016A3" w:rsidRDefault="00CF2A0E" w:rsidP="00B86B03">
      <w:pPr>
        <w:shd w:val="clear" w:color="auto" w:fill="FFFFFF"/>
        <w:spacing w:line="360" w:lineRule="auto"/>
        <w:ind w:left="4820" w:right="57"/>
        <w:rPr>
          <w:bCs/>
          <w:color w:val="000000"/>
          <w:sz w:val="24"/>
          <w:szCs w:val="24"/>
        </w:rPr>
      </w:pPr>
      <w:r>
        <w:rPr>
          <w:bCs/>
          <w:color w:val="000000"/>
          <w:sz w:val="24"/>
          <w:szCs w:val="24"/>
        </w:rPr>
        <w:t xml:space="preserve">« 25 » </w:t>
      </w:r>
      <w:proofErr w:type="spellStart"/>
      <w:r>
        <w:rPr>
          <w:bCs/>
          <w:color w:val="000000"/>
          <w:sz w:val="24"/>
          <w:szCs w:val="24"/>
        </w:rPr>
        <w:t>__</w:t>
      </w:r>
      <w:r w:rsidRPr="00CF2A0E">
        <w:rPr>
          <w:bCs/>
          <w:color w:val="000000"/>
          <w:sz w:val="24"/>
          <w:szCs w:val="24"/>
          <w:u w:val="single"/>
        </w:rPr>
        <w:t>мая</w:t>
      </w:r>
      <w:proofErr w:type="spellEnd"/>
      <w:r>
        <w:rPr>
          <w:bCs/>
          <w:color w:val="000000"/>
          <w:sz w:val="24"/>
          <w:szCs w:val="24"/>
        </w:rPr>
        <w:t>___  2020</w:t>
      </w:r>
      <w:r w:rsidR="00B86B03" w:rsidRPr="004016A3">
        <w:rPr>
          <w:bCs/>
          <w:color w:val="000000"/>
          <w:sz w:val="24"/>
          <w:szCs w:val="24"/>
        </w:rPr>
        <w:t xml:space="preserve"> г.</w:t>
      </w:r>
    </w:p>
    <w:p w:rsidR="00B86B03" w:rsidRPr="004016A3" w:rsidRDefault="00B86B03" w:rsidP="00B86B03">
      <w:pPr>
        <w:shd w:val="clear" w:color="auto" w:fill="FFFFFF"/>
        <w:spacing w:line="360" w:lineRule="auto"/>
        <w:ind w:left="4820" w:right="57"/>
        <w:rPr>
          <w:bCs/>
          <w:color w:val="000000"/>
          <w:sz w:val="24"/>
          <w:szCs w:val="24"/>
        </w:rPr>
      </w:pPr>
      <w:r w:rsidRPr="004016A3">
        <w:rPr>
          <w:bCs/>
          <w:color w:val="000000"/>
          <w:sz w:val="24"/>
          <w:szCs w:val="24"/>
        </w:rPr>
        <w:t xml:space="preserve">ОЦЕНКА при защите отчета: </w:t>
      </w:r>
    </w:p>
    <w:p w:rsidR="00B86B03" w:rsidRPr="004016A3" w:rsidRDefault="00B86B03" w:rsidP="00B86B03">
      <w:pPr>
        <w:shd w:val="clear" w:color="auto" w:fill="FFFFFF"/>
        <w:spacing w:line="360" w:lineRule="auto"/>
        <w:ind w:left="4111" w:right="57" w:firstLine="709"/>
        <w:rPr>
          <w:bCs/>
          <w:color w:val="000000"/>
          <w:sz w:val="24"/>
          <w:szCs w:val="24"/>
        </w:rPr>
      </w:pPr>
      <w:r w:rsidRPr="004016A3">
        <w:rPr>
          <w:bCs/>
          <w:color w:val="000000"/>
          <w:sz w:val="24"/>
          <w:szCs w:val="24"/>
        </w:rPr>
        <w:t>______________________________</w:t>
      </w:r>
    </w:p>
    <w:p w:rsidR="00B86B03" w:rsidRDefault="00B86B03"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Default="00A23F4E" w:rsidP="00B86B03">
      <w:pPr>
        <w:shd w:val="clear" w:color="auto" w:fill="FFFFFF"/>
        <w:spacing w:line="360" w:lineRule="auto"/>
        <w:ind w:left="4820" w:right="57"/>
        <w:rPr>
          <w:bCs/>
          <w:color w:val="000000"/>
          <w:sz w:val="16"/>
          <w:szCs w:val="16"/>
        </w:rPr>
      </w:pPr>
    </w:p>
    <w:p w:rsidR="00A23F4E" w:rsidRPr="00CB6BC5" w:rsidRDefault="00A23F4E" w:rsidP="00B86B03">
      <w:pPr>
        <w:shd w:val="clear" w:color="auto" w:fill="FFFFFF"/>
        <w:spacing w:line="360" w:lineRule="auto"/>
        <w:ind w:left="4820" w:right="57"/>
        <w:rPr>
          <w:bCs/>
          <w:color w:val="000000"/>
          <w:sz w:val="16"/>
          <w:szCs w:val="16"/>
        </w:rPr>
      </w:pPr>
    </w:p>
    <w:p w:rsidR="00B86B03" w:rsidRDefault="00B86B03"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974270" w:rsidRDefault="00974270" w:rsidP="00B86B03">
      <w:pPr>
        <w:suppressAutoHyphens/>
        <w:jc w:val="center"/>
        <w:rPr>
          <w:bCs/>
          <w:color w:val="000000"/>
          <w:sz w:val="24"/>
          <w:szCs w:val="24"/>
        </w:rPr>
      </w:pPr>
    </w:p>
    <w:p w:rsidR="00A23F4E" w:rsidRDefault="00A23F4E" w:rsidP="00A23F4E">
      <w:pPr>
        <w:suppressAutoHyphens/>
        <w:jc w:val="center"/>
        <w:rPr>
          <w:bCs/>
          <w:color w:val="000000"/>
          <w:sz w:val="24"/>
          <w:szCs w:val="24"/>
        </w:rPr>
      </w:pPr>
      <w:r>
        <w:rPr>
          <w:bCs/>
          <w:color w:val="000000"/>
          <w:sz w:val="24"/>
          <w:szCs w:val="24"/>
        </w:rPr>
        <w:t>Казань, 20</w:t>
      </w:r>
      <w:r w:rsidR="00057A00">
        <w:rPr>
          <w:bCs/>
          <w:color w:val="000000"/>
          <w:sz w:val="24"/>
          <w:szCs w:val="24"/>
        </w:rPr>
        <w:t>20</w:t>
      </w:r>
      <w:r w:rsidRPr="004016A3">
        <w:rPr>
          <w:bCs/>
          <w:color w:val="000000"/>
          <w:sz w:val="24"/>
          <w:szCs w:val="24"/>
        </w:rPr>
        <w:t xml:space="preserve"> г.</w:t>
      </w:r>
      <w:r>
        <w:rPr>
          <w:bCs/>
          <w:color w:val="000000"/>
          <w:sz w:val="24"/>
          <w:szCs w:val="24"/>
        </w:rPr>
        <w:br w:type="page"/>
      </w:r>
    </w:p>
    <w:tbl>
      <w:tblPr>
        <w:tblW w:w="10286" w:type="dxa"/>
        <w:jc w:val="center"/>
        <w:tblInd w:w="-110" w:type="dxa"/>
        <w:tblLayout w:type="fixed"/>
        <w:tblCellMar>
          <w:left w:w="70" w:type="dxa"/>
          <w:right w:w="70" w:type="dxa"/>
        </w:tblCellMar>
        <w:tblLook w:val="0000"/>
      </w:tblPr>
      <w:tblGrid>
        <w:gridCol w:w="1083"/>
        <w:gridCol w:w="9203"/>
      </w:tblGrid>
      <w:tr w:rsidR="00A23F4E" w:rsidRPr="00550D09" w:rsidTr="00036FB0">
        <w:trPr>
          <w:trHeight w:val="1418"/>
          <w:jc w:val="center"/>
        </w:trPr>
        <w:tc>
          <w:tcPr>
            <w:tcW w:w="1083" w:type="dxa"/>
          </w:tcPr>
          <w:p w:rsidR="00A23F4E" w:rsidRPr="00550D09" w:rsidRDefault="00A23F4E" w:rsidP="00036FB0">
            <w:pPr>
              <w:pStyle w:val="21"/>
              <w:spacing w:after="0" w:line="240" w:lineRule="auto"/>
              <w:jc w:val="center"/>
              <w:rPr>
                <w:sz w:val="10"/>
                <w:szCs w:val="10"/>
              </w:rPr>
            </w:pPr>
          </w:p>
          <w:p w:rsidR="00A23F4E" w:rsidRPr="00550D09" w:rsidRDefault="00A23F4E" w:rsidP="00036FB0">
            <w:pPr>
              <w:pStyle w:val="21"/>
              <w:spacing w:after="0" w:line="240" w:lineRule="auto"/>
              <w:jc w:val="center"/>
              <w:rPr>
                <w:sz w:val="24"/>
                <w:szCs w:val="24"/>
              </w:rPr>
            </w:pPr>
            <w:r w:rsidRPr="00550D09">
              <w:rPr>
                <w:sz w:val="24"/>
                <w:szCs w:val="24"/>
              </w:rPr>
              <w:object w:dxaOrig="3160" w:dyaOrig="2921">
                <v:shape id="_x0000_i1026" type="#_x0000_t75" style="width:34.2pt;height:33.6pt" o:ole="">
                  <v:imagedata r:id="rId8" o:title=""/>
                </v:shape>
                <o:OLEObject Type="Embed" ProgID="MSDraw" ShapeID="_x0000_i1026" DrawAspect="Content" ObjectID="_1651935540" r:id="rId10"/>
              </w:object>
            </w:r>
          </w:p>
          <w:p w:rsidR="00A23F4E" w:rsidRPr="00550D09" w:rsidRDefault="00A23F4E" w:rsidP="00036FB0">
            <w:pPr>
              <w:ind w:right="-112"/>
              <w:jc w:val="center"/>
              <w:rPr>
                <w:sz w:val="24"/>
                <w:szCs w:val="24"/>
              </w:rPr>
            </w:pPr>
            <w:r w:rsidRPr="00550D09">
              <w:rPr>
                <w:b/>
                <w:bCs/>
                <w:sz w:val="24"/>
                <w:szCs w:val="24"/>
              </w:rPr>
              <w:t>КГЭУ</w:t>
            </w:r>
          </w:p>
        </w:tc>
        <w:tc>
          <w:tcPr>
            <w:tcW w:w="9203" w:type="dxa"/>
          </w:tcPr>
          <w:p w:rsidR="00A23F4E" w:rsidRPr="00550D09" w:rsidRDefault="00A23F4E" w:rsidP="00036FB0">
            <w:pPr>
              <w:widowControl w:val="0"/>
              <w:autoSpaceDE w:val="0"/>
              <w:autoSpaceDN w:val="0"/>
              <w:adjustRightInd w:val="0"/>
              <w:jc w:val="center"/>
              <w:rPr>
                <w:rFonts w:ascii="Times New Roman CYR" w:hAnsi="Times New Roman CYR" w:cs="Times New Roman CYR"/>
                <w:sz w:val="22"/>
                <w:szCs w:val="22"/>
              </w:rPr>
            </w:pPr>
            <w:r w:rsidRPr="00550D09">
              <w:rPr>
                <w:rFonts w:ascii="Times New Roman CYR" w:hAnsi="Times New Roman CYR" w:cs="Times New Roman CYR"/>
                <w:sz w:val="22"/>
                <w:szCs w:val="22"/>
              </w:rPr>
              <w:t xml:space="preserve">МИНИСТЕРСТВО НАУКИ И ВЫСШЕГО ОБРАЗОВАНИЯ РОССИЙСКОЙ ФЕДЕРАЦИИ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 xml:space="preserve">Федеральное государственное бюджетное образовательное </w:t>
            </w:r>
          </w:p>
          <w:p w:rsidR="00A23F4E" w:rsidRPr="00550D09" w:rsidRDefault="00A23F4E" w:rsidP="00036FB0">
            <w:pPr>
              <w:pStyle w:val="3"/>
              <w:spacing w:before="0"/>
              <w:jc w:val="center"/>
              <w:rPr>
                <w:rFonts w:ascii="Times New Roman" w:hAnsi="Times New Roman"/>
                <w:b w:val="0"/>
                <w:color w:val="auto"/>
                <w:sz w:val="22"/>
                <w:szCs w:val="22"/>
              </w:rPr>
            </w:pPr>
            <w:r w:rsidRPr="00550D09">
              <w:rPr>
                <w:rFonts w:ascii="Times New Roman" w:hAnsi="Times New Roman"/>
                <w:color w:val="auto"/>
                <w:sz w:val="22"/>
                <w:szCs w:val="22"/>
              </w:rPr>
              <w:t>учреждение высшего образования</w:t>
            </w:r>
          </w:p>
          <w:p w:rsidR="00A23F4E" w:rsidRPr="00550D09" w:rsidRDefault="00A23F4E" w:rsidP="00036FB0">
            <w:pPr>
              <w:pStyle w:val="1"/>
              <w:spacing w:before="0"/>
              <w:ind w:left="110" w:hanging="180"/>
              <w:jc w:val="center"/>
              <w:rPr>
                <w:rFonts w:ascii="Times New Roman" w:hAnsi="Times New Roman"/>
                <w:b w:val="0"/>
                <w:i/>
                <w:color w:val="auto"/>
                <w:sz w:val="24"/>
                <w:szCs w:val="24"/>
              </w:rPr>
            </w:pPr>
            <w:r w:rsidRPr="00550D09">
              <w:rPr>
                <w:rFonts w:ascii="Times New Roman" w:hAnsi="Times New Roman"/>
                <w:color w:val="auto"/>
                <w:sz w:val="24"/>
                <w:szCs w:val="24"/>
              </w:rPr>
              <w:t>«КАЗАНСКИЙ ГОСУДАРСТВЕННЫЙ ЭНЕРГЕТИЧЕСКИЙ УНИВЕРСИТЕТ»</w:t>
            </w:r>
          </w:p>
          <w:p w:rsidR="00A23F4E" w:rsidRPr="00550D09" w:rsidRDefault="00A23F4E" w:rsidP="00036FB0">
            <w:pPr>
              <w:jc w:val="center"/>
              <w:rPr>
                <w:rFonts w:ascii="Arial" w:hAnsi="Arial" w:cs="Arial"/>
                <w:b/>
                <w:spacing w:val="40"/>
                <w:sz w:val="24"/>
                <w:szCs w:val="24"/>
              </w:rPr>
            </w:pPr>
          </w:p>
        </w:tc>
      </w:tr>
    </w:tbl>
    <w:p w:rsidR="00A23F4E" w:rsidRPr="00550D09" w:rsidRDefault="00A23F4E" w:rsidP="00A23F4E">
      <w:pPr>
        <w:tabs>
          <w:tab w:val="left" w:pos="9355"/>
        </w:tabs>
        <w:suppressAutoHyphens/>
        <w:spacing w:line="288" w:lineRule="auto"/>
        <w:ind w:right="-5" w:firstLine="5103"/>
        <w:rPr>
          <w:sz w:val="24"/>
          <w:szCs w:val="24"/>
        </w:rPr>
      </w:pPr>
      <w:r w:rsidRPr="00550D09">
        <w:rPr>
          <w:sz w:val="24"/>
          <w:szCs w:val="24"/>
        </w:rPr>
        <w:t xml:space="preserve">У Т В Е </w:t>
      </w:r>
      <w:proofErr w:type="gramStart"/>
      <w:r w:rsidRPr="00550D09">
        <w:rPr>
          <w:sz w:val="24"/>
          <w:szCs w:val="24"/>
        </w:rPr>
        <w:t>Р</w:t>
      </w:r>
      <w:proofErr w:type="gramEnd"/>
      <w:r w:rsidRPr="00550D09">
        <w:rPr>
          <w:sz w:val="24"/>
          <w:szCs w:val="24"/>
        </w:rPr>
        <w:t xml:space="preserve"> Ж Д А Ю</w:t>
      </w:r>
    </w:p>
    <w:p w:rsidR="00A23F4E" w:rsidRDefault="00A23F4E" w:rsidP="00A23F4E">
      <w:pPr>
        <w:pStyle w:val="4"/>
        <w:suppressAutoHyphens/>
        <w:spacing w:before="0" w:line="288" w:lineRule="auto"/>
        <w:ind w:firstLine="5103"/>
        <w:rPr>
          <w:b w:val="0"/>
          <w:color w:val="auto"/>
          <w:sz w:val="24"/>
          <w:szCs w:val="24"/>
        </w:rPr>
      </w:pPr>
      <w:r>
        <w:rPr>
          <w:b w:val="0"/>
          <w:color w:val="auto"/>
          <w:sz w:val="24"/>
          <w:szCs w:val="24"/>
        </w:rPr>
        <w:t>Зав</w:t>
      </w:r>
      <w:proofErr w:type="gramStart"/>
      <w:r>
        <w:rPr>
          <w:b w:val="0"/>
          <w:color w:val="auto"/>
          <w:sz w:val="24"/>
          <w:szCs w:val="24"/>
        </w:rPr>
        <w:t>.к</w:t>
      </w:r>
      <w:proofErr w:type="gramEnd"/>
      <w:r>
        <w:rPr>
          <w:b w:val="0"/>
          <w:color w:val="auto"/>
          <w:sz w:val="24"/>
          <w:szCs w:val="24"/>
        </w:rPr>
        <w:t>афедрой  А.</w:t>
      </w:r>
      <w:r w:rsidR="00C11F45">
        <w:rPr>
          <w:b w:val="0"/>
          <w:color w:val="auto"/>
          <w:sz w:val="24"/>
          <w:szCs w:val="24"/>
        </w:rPr>
        <w:t>В</w:t>
      </w:r>
      <w:r>
        <w:rPr>
          <w:b w:val="0"/>
          <w:color w:val="auto"/>
          <w:sz w:val="24"/>
          <w:szCs w:val="24"/>
        </w:rPr>
        <w:t>.</w:t>
      </w:r>
      <w:r w:rsidR="00C11F45">
        <w:rPr>
          <w:b w:val="0"/>
          <w:color w:val="auto"/>
          <w:sz w:val="24"/>
          <w:szCs w:val="24"/>
        </w:rPr>
        <w:t xml:space="preserve"> </w:t>
      </w:r>
      <w:proofErr w:type="spellStart"/>
      <w:r>
        <w:rPr>
          <w:b w:val="0"/>
          <w:color w:val="auto"/>
          <w:sz w:val="24"/>
          <w:szCs w:val="24"/>
        </w:rPr>
        <w:t>Махиянова</w:t>
      </w:r>
      <w:proofErr w:type="spellEnd"/>
    </w:p>
    <w:p w:rsidR="003B321A" w:rsidRPr="003B321A" w:rsidRDefault="003B321A" w:rsidP="003B321A">
      <w:r>
        <w:t xml:space="preserve">                                                                                                       ______________________</w:t>
      </w:r>
    </w:p>
    <w:p w:rsidR="00A23F4E" w:rsidRPr="00550D09" w:rsidRDefault="00A23F4E" w:rsidP="00A23F4E">
      <w:pPr>
        <w:suppressAutoHyphens/>
        <w:spacing w:line="288" w:lineRule="auto"/>
      </w:pPr>
      <w:r w:rsidRPr="00550D09">
        <w:tab/>
      </w:r>
      <w:r w:rsidRPr="00550D09">
        <w:tab/>
      </w:r>
      <w:r w:rsidRPr="00550D09">
        <w:tab/>
      </w:r>
      <w:r w:rsidRPr="00550D09">
        <w:tab/>
      </w:r>
      <w:r w:rsidRPr="00550D09">
        <w:tab/>
      </w:r>
      <w:r w:rsidRPr="00550D09">
        <w:tab/>
      </w:r>
      <w:r w:rsidRPr="00550D09">
        <w:tab/>
        <w:t xml:space="preserve">   </w:t>
      </w:r>
    </w:p>
    <w:p w:rsidR="00A23F4E" w:rsidRPr="00550D09" w:rsidRDefault="00A23F4E" w:rsidP="00A23F4E">
      <w:pPr>
        <w:suppressAutoHyphens/>
        <w:spacing w:line="288" w:lineRule="auto"/>
      </w:pPr>
      <w:r w:rsidRPr="00550D09">
        <w:t xml:space="preserve">                                                                                                     “___</w:t>
      </w:r>
      <w:r w:rsidR="003B321A">
        <w:t>1</w:t>
      </w:r>
      <w:r w:rsidRPr="00550D09">
        <w:t>__”_______</w:t>
      </w:r>
      <w:r w:rsidR="003B321A">
        <w:t>09</w:t>
      </w:r>
      <w:r w:rsidRPr="00550D09">
        <w:t>___________20</w:t>
      </w:r>
      <w:r w:rsidR="003B321A">
        <w:t>19</w:t>
      </w:r>
      <w:r w:rsidRPr="00550D09">
        <w:t>____  г.</w:t>
      </w:r>
    </w:p>
    <w:p w:rsidR="00A23F4E" w:rsidRPr="00550D09" w:rsidRDefault="00A23F4E" w:rsidP="00A23F4E">
      <w:pPr>
        <w:pStyle w:val="2"/>
        <w:suppressAutoHyphens/>
        <w:jc w:val="center"/>
        <w:rPr>
          <w:rFonts w:ascii="Times New Roman" w:hAnsi="Times New Roman" w:cs="Times New Roman"/>
          <w:bCs w:val="0"/>
          <w:i w:val="0"/>
          <w:sz w:val="24"/>
          <w:szCs w:val="24"/>
        </w:rPr>
      </w:pPr>
      <w:r w:rsidRPr="00550D09">
        <w:rPr>
          <w:rFonts w:ascii="Times New Roman" w:hAnsi="Times New Roman" w:cs="Times New Roman"/>
          <w:bCs w:val="0"/>
          <w:i w:val="0"/>
          <w:sz w:val="24"/>
          <w:szCs w:val="24"/>
        </w:rPr>
        <w:t>ИНДИВИДУАЛЬНОЕ ЗАДАНИЕ</w:t>
      </w:r>
    </w:p>
    <w:p w:rsidR="00A23F4E" w:rsidRPr="00550D09" w:rsidRDefault="00A23F4E" w:rsidP="00A23F4E">
      <w:pPr>
        <w:pStyle w:val="a4"/>
        <w:suppressAutoHyphens/>
        <w:ind w:left="567"/>
        <w:jc w:val="center"/>
        <w:rPr>
          <w:b/>
          <w:bCs/>
          <w:sz w:val="24"/>
        </w:rPr>
      </w:pPr>
      <w:r>
        <w:rPr>
          <w:b/>
          <w:bCs/>
          <w:sz w:val="24"/>
        </w:rPr>
        <w:t>на производственную практику</w:t>
      </w:r>
    </w:p>
    <w:p w:rsidR="00A23F4E" w:rsidRPr="00550D09" w:rsidRDefault="00A23F4E" w:rsidP="00A23F4E">
      <w:pPr>
        <w:pStyle w:val="a4"/>
        <w:suppressAutoHyphens/>
        <w:ind w:left="567"/>
        <w:jc w:val="center"/>
        <w:rPr>
          <w:sz w:val="8"/>
          <w:szCs w:val="8"/>
        </w:rPr>
      </w:pP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Направление подготовки       38.0</w:t>
      </w:r>
      <w:r w:rsidR="0016203C">
        <w:rPr>
          <w:rFonts w:ascii="Times New Roman" w:hAnsi="Times New Roman" w:cs="Times New Roman"/>
          <w:b w:val="0"/>
          <w:color w:val="auto"/>
          <w:sz w:val="24"/>
          <w:szCs w:val="24"/>
        </w:rPr>
        <w:t>4</w:t>
      </w:r>
      <w:r>
        <w:rPr>
          <w:rFonts w:ascii="Times New Roman" w:hAnsi="Times New Roman" w:cs="Times New Roman"/>
          <w:b w:val="0"/>
          <w:color w:val="auto"/>
          <w:sz w:val="24"/>
          <w:szCs w:val="24"/>
        </w:rPr>
        <w:t>.02  Менеджмент</w:t>
      </w:r>
    </w:p>
    <w:p w:rsidR="00A23F4E" w:rsidRPr="00550D09" w:rsidRDefault="00A23F4E" w:rsidP="00A23F4E">
      <w:pPr>
        <w:pStyle w:val="1"/>
        <w:suppressAutoHyphens/>
        <w:spacing w:before="0" w:line="288" w:lineRule="auto"/>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Образовательная программа</w:t>
      </w:r>
      <w:r>
        <w:rPr>
          <w:rFonts w:ascii="Times New Roman" w:hAnsi="Times New Roman" w:cs="Times New Roman"/>
          <w:b w:val="0"/>
          <w:color w:val="auto"/>
          <w:sz w:val="24"/>
          <w:szCs w:val="24"/>
        </w:rPr>
        <w:t xml:space="preserve">    </w:t>
      </w:r>
      <w:r w:rsidR="0016203C">
        <w:rPr>
          <w:rFonts w:ascii="Times New Roman" w:hAnsi="Times New Roman" w:cs="Times New Roman"/>
          <w:b w:val="0"/>
          <w:color w:val="auto"/>
          <w:sz w:val="24"/>
          <w:szCs w:val="24"/>
        </w:rPr>
        <w:t>Управление проектами</w:t>
      </w:r>
    </w:p>
    <w:p w:rsidR="00A23F4E" w:rsidRPr="00550D09" w:rsidRDefault="00A23F4E" w:rsidP="00A23F4E">
      <w:pPr>
        <w:pStyle w:val="a4"/>
        <w:suppressAutoHyphens/>
        <w:spacing w:line="288" w:lineRule="auto"/>
        <w:rPr>
          <w:sz w:val="24"/>
        </w:rPr>
      </w:pPr>
      <w:r w:rsidRPr="00550D09">
        <w:rPr>
          <w:sz w:val="24"/>
        </w:rPr>
        <w:t>Выпускающая кафедра</w:t>
      </w:r>
      <w:r>
        <w:rPr>
          <w:sz w:val="24"/>
        </w:rPr>
        <w:t xml:space="preserve">   Менеджмент</w:t>
      </w:r>
    </w:p>
    <w:p w:rsidR="00C11F45" w:rsidRDefault="00A23F4E" w:rsidP="008F7F32">
      <w:pPr>
        <w:tabs>
          <w:tab w:val="left" w:pos="3420"/>
          <w:tab w:val="left" w:pos="9355"/>
        </w:tabs>
        <w:suppressAutoHyphens/>
        <w:spacing w:line="288" w:lineRule="auto"/>
        <w:ind w:right="-5"/>
        <w:jc w:val="both"/>
        <w:rPr>
          <w:sz w:val="24"/>
          <w:szCs w:val="24"/>
        </w:rPr>
      </w:pPr>
      <w:r>
        <w:rPr>
          <w:sz w:val="24"/>
          <w:szCs w:val="24"/>
        </w:rPr>
        <w:t xml:space="preserve">Место прохождения практики   </w:t>
      </w:r>
      <w:r w:rsidR="008F7F32">
        <w:rPr>
          <w:sz w:val="24"/>
          <w:szCs w:val="24"/>
        </w:rPr>
        <w:t>______</w:t>
      </w:r>
      <w:r w:rsidR="00057A00">
        <w:rPr>
          <w:sz w:val="24"/>
          <w:szCs w:val="24"/>
        </w:rPr>
        <w:t>ФГБОУ ВО «КГЭУ»</w:t>
      </w:r>
      <w:proofErr w:type="spellStart"/>
      <w:r w:rsidR="008F7F32">
        <w:rPr>
          <w:sz w:val="24"/>
          <w:szCs w:val="24"/>
        </w:rPr>
        <w:t>__</w:t>
      </w:r>
      <w:r w:rsidR="00057A00">
        <w:rPr>
          <w:sz w:val="24"/>
          <w:szCs w:val="24"/>
        </w:rPr>
        <w:t>кафедра</w:t>
      </w:r>
      <w:proofErr w:type="spellEnd"/>
      <w:r w:rsidR="00057A00">
        <w:rPr>
          <w:sz w:val="24"/>
          <w:szCs w:val="24"/>
        </w:rPr>
        <w:t xml:space="preserve"> «Менеджмент»</w:t>
      </w:r>
      <w:r>
        <w:rPr>
          <w:sz w:val="24"/>
          <w:szCs w:val="24"/>
        </w:rPr>
        <w:t xml:space="preserve">  </w:t>
      </w:r>
    </w:p>
    <w:p w:rsidR="00A23F4E" w:rsidRPr="00550D09" w:rsidRDefault="00A23F4E" w:rsidP="008F7F32">
      <w:pPr>
        <w:tabs>
          <w:tab w:val="left" w:pos="3420"/>
          <w:tab w:val="left" w:pos="9355"/>
        </w:tabs>
        <w:suppressAutoHyphens/>
        <w:spacing w:line="288" w:lineRule="auto"/>
        <w:ind w:right="-5"/>
        <w:jc w:val="both"/>
        <w:rPr>
          <w:i/>
          <w:sz w:val="18"/>
          <w:szCs w:val="18"/>
        </w:rPr>
      </w:pPr>
      <w:r>
        <w:rPr>
          <w:sz w:val="24"/>
          <w:szCs w:val="24"/>
        </w:rPr>
        <w:t xml:space="preserve">Обучающийся    </w:t>
      </w:r>
      <w:proofErr w:type="spellStart"/>
      <w:r w:rsidR="008F7F32" w:rsidRPr="00CF2A0E">
        <w:rPr>
          <w:sz w:val="24"/>
          <w:szCs w:val="24"/>
          <w:u w:val="single"/>
        </w:rPr>
        <w:t>___</w:t>
      </w:r>
      <w:r w:rsidR="00CF2A0E" w:rsidRPr="00CF2A0E">
        <w:rPr>
          <w:sz w:val="24"/>
          <w:szCs w:val="24"/>
          <w:u w:val="single"/>
        </w:rPr>
        <w:t>Фаррахова</w:t>
      </w:r>
      <w:proofErr w:type="spellEnd"/>
      <w:r w:rsidR="00CF2A0E" w:rsidRPr="00CF2A0E">
        <w:rPr>
          <w:sz w:val="24"/>
          <w:szCs w:val="24"/>
          <w:u w:val="single"/>
        </w:rPr>
        <w:t xml:space="preserve"> А.М</w:t>
      </w:r>
      <w:r w:rsidR="008F7F32" w:rsidRPr="00CF2A0E">
        <w:rPr>
          <w:sz w:val="24"/>
          <w:szCs w:val="24"/>
          <w:u w:val="single"/>
        </w:rPr>
        <w:t>___________________</w:t>
      </w:r>
      <w:r w:rsidRPr="00CF2A0E">
        <w:rPr>
          <w:sz w:val="24"/>
          <w:szCs w:val="24"/>
          <w:u w:val="single"/>
        </w:rPr>
        <w:t>,</w:t>
      </w:r>
      <w:r>
        <w:rPr>
          <w:sz w:val="24"/>
          <w:szCs w:val="24"/>
        </w:rPr>
        <w:t xml:space="preserve"> </w:t>
      </w:r>
      <w:r w:rsidR="00C11F45">
        <w:rPr>
          <w:sz w:val="24"/>
          <w:szCs w:val="24"/>
        </w:rPr>
        <w:t>2</w:t>
      </w:r>
      <w:r>
        <w:rPr>
          <w:sz w:val="24"/>
          <w:szCs w:val="24"/>
        </w:rPr>
        <w:t xml:space="preserve"> курс, </w:t>
      </w:r>
      <w:r w:rsidR="0016203C">
        <w:rPr>
          <w:b/>
          <w:bCs/>
          <w:sz w:val="24"/>
          <w:szCs w:val="24"/>
        </w:rPr>
        <w:t>ЗУПм-1-1</w:t>
      </w:r>
      <w:r w:rsidR="003B321A">
        <w:rPr>
          <w:b/>
          <w:bCs/>
          <w:sz w:val="24"/>
          <w:szCs w:val="24"/>
        </w:rPr>
        <w:t>8</w:t>
      </w:r>
    </w:p>
    <w:p w:rsidR="0016203C" w:rsidRDefault="00A23F4E" w:rsidP="0016203C">
      <w:pPr>
        <w:tabs>
          <w:tab w:val="left" w:pos="3420"/>
          <w:tab w:val="left" w:pos="9355"/>
        </w:tabs>
        <w:suppressAutoHyphens/>
        <w:spacing w:line="288" w:lineRule="auto"/>
        <w:ind w:right="-5"/>
        <w:jc w:val="both"/>
        <w:rPr>
          <w:sz w:val="24"/>
          <w:szCs w:val="24"/>
        </w:rPr>
      </w:pPr>
      <w:r>
        <w:rPr>
          <w:sz w:val="24"/>
          <w:szCs w:val="24"/>
        </w:rPr>
        <w:t xml:space="preserve">Период прохождения практики    с </w:t>
      </w:r>
      <w:r w:rsidR="003B321A">
        <w:rPr>
          <w:sz w:val="24"/>
          <w:szCs w:val="24"/>
        </w:rPr>
        <w:t>02</w:t>
      </w:r>
      <w:r w:rsidR="0016203C" w:rsidRPr="0016203C">
        <w:rPr>
          <w:sz w:val="24"/>
          <w:szCs w:val="24"/>
        </w:rPr>
        <w:t>.</w:t>
      </w:r>
      <w:r w:rsidR="00C11F45">
        <w:rPr>
          <w:sz w:val="24"/>
          <w:szCs w:val="24"/>
        </w:rPr>
        <w:t>0</w:t>
      </w:r>
      <w:r w:rsidR="003B321A">
        <w:rPr>
          <w:sz w:val="24"/>
          <w:szCs w:val="24"/>
        </w:rPr>
        <w:t>9</w:t>
      </w:r>
      <w:r w:rsidR="0016203C" w:rsidRPr="0016203C">
        <w:rPr>
          <w:sz w:val="24"/>
          <w:szCs w:val="24"/>
        </w:rPr>
        <w:t>.19-</w:t>
      </w:r>
      <w:r w:rsidR="00C11F45">
        <w:rPr>
          <w:sz w:val="24"/>
          <w:szCs w:val="24"/>
        </w:rPr>
        <w:t>1</w:t>
      </w:r>
      <w:r w:rsidR="0064756C">
        <w:rPr>
          <w:sz w:val="24"/>
          <w:szCs w:val="24"/>
        </w:rPr>
        <w:t>8</w:t>
      </w:r>
      <w:r w:rsidR="0016203C" w:rsidRPr="0016203C">
        <w:rPr>
          <w:sz w:val="24"/>
          <w:szCs w:val="24"/>
        </w:rPr>
        <w:t>.</w:t>
      </w:r>
      <w:r w:rsidR="00C11F45">
        <w:rPr>
          <w:sz w:val="24"/>
          <w:szCs w:val="24"/>
        </w:rPr>
        <w:t>0</w:t>
      </w:r>
      <w:r w:rsidR="0064756C">
        <w:rPr>
          <w:sz w:val="24"/>
          <w:szCs w:val="24"/>
        </w:rPr>
        <w:t>1</w:t>
      </w:r>
      <w:r w:rsidR="003B321A">
        <w:rPr>
          <w:sz w:val="24"/>
          <w:szCs w:val="24"/>
        </w:rPr>
        <w:t>.20</w:t>
      </w:r>
    </w:p>
    <w:p w:rsidR="00A23F4E" w:rsidRPr="00550D09" w:rsidRDefault="00A23F4E" w:rsidP="0016203C">
      <w:pPr>
        <w:tabs>
          <w:tab w:val="left" w:pos="3420"/>
          <w:tab w:val="left" w:pos="9355"/>
        </w:tabs>
        <w:suppressAutoHyphens/>
        <w:spacing w:line="288" w:lineRule="auto"/>
        <w:ind w:right="-5"/>
        <w:jc w:val="both"/>
        <w:rPr>
          <w:b/>
          <w:bCs/>
          <w:sz w:val="24"/>
          <w:szCs w:val="24"/>
        </w:rPr>
      </w:pPr>
      <w:r w:rsidRPr="00550D09">
        <w:rPr>
          <w:sz w:val="24"/>
          <w:szCs w:val="24"/>
        </w:rPr>
        <w:t>Руководитель практики от Университета</w:t>
      </w:r>
      <w:r>
        <w:rPr>
          <w:sz w:val="24"/>
          <w:szCs w:val="24"/>
        </w:rPr>
        <w:t xml:space="preserve"> </w:t>
      </w:r>
      <w:proofErr w:type="spellStart"/>
      <w:r w:rsidR="008F7F32">
        <w:rPr>
          <w:sz w:val="24"/>
          <w:szCs w:val="24"/>
        </w:rPr>
        <w:t>__</w:t>
      </w:r>
      <w:r w:rsidR="00CF2A0E" w:rsidRPr="00CF2A0E">
        <w:rPr>
          <w:bCs/>
          <w:color w:val="000000"/>
          <w:sz w:val="24"/>
          <w:szCs w:val="24"/>
          <w:u w:val="single"/>
        </w:rPr>
        <w:t>доцент</w:t>
      </w:r>
      <w:proofErr w:type="spellEnd"/>
      <w:proofErr w:type="gramStart"/>
      <w:r w:rsidR="00CF2A0E" w:rsidRPr="00CF2A0E">
        <w:rPr>
          <w:bCs/>
          <w:color w:val="000000"/>
          <w:sz w:val="24"/>
          <w:szCs w:val="24"/>
          <w:u w:val="single"/>
        </w:rPr>
        <w:t xml:space="preserve"> .</w:t>
      </w:r>
      <w:proofErr w:type="spellStart"/>
      <w:proofErr w:type="gramEnd"/>
      <w:r w:rsidR="00CF2A0E" w:rsidRPr="00CF2A0E">
        <w:rPr>
          <w:bCs/>
          <w:color w:val="000000"/>
          <w:sz w:val="24"/>
          <w:szCs w:val="24"/>
          <w:u w:val="single"/>
        </w:rPr>
        <w:t>к.п.н</w:t>
      </w:r>
      <w:proofErr w:type="spellEnd"/>
      <w:r w:rsidR="00CF2A0E" w:rsidRPr="00CF2A0E">
        <w:rPr>
          <w:bCs/>
          <w:color w:val="000000"/>
          <w:sz w:val="24"/>
          <w:szCs w:val="24"/>
          <w:u w:val="single"/>
        </w:rPr>
        <w:t xml:space="preserve"> Кузьмина Л.П</w:t>
      </w:r>
      <w:r w:rsidR="008F7F32">
        <w:rPr>
          <w:sz w:val="24"/>
          <w:szCs w:val="24"/>
        </w:rPr>
        <w:t>___</w:t>
      </w:r>
    </w:p>
    <w:p w:rsidR="00A23F4E" w:rsidRPr="00550D09" w:rsidRDefault="00A23F4E" w:rsidP="00A23F4E">
      <w:pPr>
        <w:tabs>
          <w:tab w:val="left" w:pos="9355"/>
        </w:tabs>
        <w:suppressAutoHyphens/>
        <w:ind w:right="-6"/>
        <w:jc w:val="center"/>
        <w:rPr>
          <w:i/>
          <w:sz w:val="18"/>
          <w:szCs w:val="18"/>
        </w:rPr>
      </w:pPr>
      <w:r>
        <w:rPr>
          <w:i/>
          <w:sz w:val="18"/>
          <w:szCs w:val="18"/>
        </w:rPr>
        <w:t xml:space="preserve">     </w:t>
      </w:r>
    </w:p>
    <w:p w:rsidR="00A23F4E" w:rsidRPr="00550D09" w:rsidRDefault="00A23F4E" w:rsidP="00A23F4E">
      <w:pPr>
        <w:tabs>
          <w:tab w:val="left" w:pos="3420"/>
          <w:tab w:val="left" w:pos="9355"/>
        </w:tabs>
        <w:suppressAutoHyphens/>
        <w:spacing w:line="288" w:lineRule="auto"/>
        <w:ind w:right="-5"/>
        <w:jc w:val="both"/>
        <w:rPr>
          <w:sz w:val="24"/>
          <w:szCs w:val="24"/>
        </w:rPr>
      </w:pPr>
    </w:p>
    <w:p w:rsidR="00A23F4E" w:rsidRPr="00BB133E" w:rsidRDefault="00A23F4E" w:rsidP="008105F8">
      <w:pPr>
        <w:tabs>
          <w:tab w:val="left" w:pos="3420"/>
          <w:tab w:val="left" w:pos="9355"/>
        </w:tabs>
        <w:suppressAutoHyphens/>
        <w:spacing w:line="288" w:lineRule="auto"/>
        <w:ind w:right="-5"/>
        <w:jc w:val="both"/>
        <w:rPr>
          <w:sz w:val="24"/>
          <w:szCs w:val="24"/>
        </w:rPr>
      </w:pPr>
      <w:r w:rsidRPr="00550D09">
        <w:rPr>
          <w:sz w:val="24"/>
          <w:szCs w:val="24"/>
        </w:rPr>
        <w:t>Инди</w:t>
      </w:r>
      <w:r>
        <w:rPr>
          <w:sz w:val="24"/>
          <w:szCs w:val="24"/>
        </w:rPr>
        <w:t>в</w:t>
      </w:r>
      <w:r w:rsidR="00C33001">
        <w:rPr>
          <w:sz w:val="24"/>
          <w:szCs w:val="24"/>
        </w:rPr>
        <w:t xml:space="preserve">идуальное задание на практику: </w:t>
      </w:r>
      <w:r w:rsidR="006D55B9">
        <w:rPr>
          <w:sz w:val="24"/>
          <w:szCs w:val="24"/>
        </w:rPr>
        <w:t xml:space="preserve">провести теоретико-методологический анализ </w:t>
      </w:r>
      <w:r w:rsidR="00CF2A0E">
        <w:rPr>
          <w:sz w:val="24"/>
          <w:szCs w:val="24"/>
        </w:rPr>
        <w:t>рынка продаж и техническо</w:t>
      </w:r>
      <w:r w:rsidR="008105F8">
        <w:rPr>
          <w:sz w:val="24"/>
          <w:szCs w:val="24"/>
        </w:rPr>
        <w:t>го сервиса транспортных сре</w:t>
      </w:r>
      <w:proofErr w:type="gramStart"/>
      <w:r w:rsidR="008105F8">
        <w:rPr>
          <w:sz w:val="24"/>
          <w:szCs w:val="24"/>
        </w:rPr>
        <w:t xml:space="preserve">дств </w:t>
      </w:r>
      <w:r w:rsidR="00CF2A0E">
        <w:rPr>
          <w:sz w:val="24"/>
          <w:szCs w:val="24"/>
        </w:rPr>
        <w:t>в Р</w:t>
      </w:r>
      <w:proofErr w:type="gramEnd"/>
      <w:r w:rsidR="00CF2A0E">
        <w:rPr>
          <w:sz w:val="24"/>
          <w:szCs w:val="24"/>
        </w:rPr>
        <w:t xml:space="preserve">оссии </w:t>
      </w:r>
      <w:r w:rsidR="008105F8">
        <w:rPr>
          <w:sz w:val="24"/>
          <w:szCs w:val="24"/>
        </w:rPr>
        <w:t xml:space="preserve"> и написание научной статьи уровня РИНЦ </w:t>
      </w:r>
      <w:r w:rsidR="00D84213">
        <w:rPr>
          <w:sz w:val="24"/>
          <w:szCs w:val="24"/>
        </w:rPr>
        <w:t>______________________________________________</w:t>
      </w:r>
      <w:r w:rsidR="008105F8">
        <w:rPr>
          <w:sz w:val="24"/>
          <w:szCs w:val="24"/>
        </w:rPr>
        <w:t xml:space="preserve">_______________________________ </w:t>
      </w:r>
      <w:r w:rsidRPr="00BB133E">
        <w:rPr>
          <w:sz w:val="24"/>
          <w:szCs w:val="24"/>
        </w:rPr>
        <w:t>График (план)  проведения практики с перечнем и описанием работ:</w:t>
      </w:r>
    </w:p>
    <w:p w:rsidR="00A23F4E" w:rsidRPr="00BB133E" w:rsidRDefault="00A23F4E" w:rsidP="00A23F4E">
      <w:pPr>
        <w:tabs>
          <w:tab w:val="left" w:pos="9355"/>
        </w:tabs>
        <w:suppressAutoHyphens/>
        <w:ind w:right="-5"/>
        <w:jc w:val="both"/>
        <w:rPr>
          <w:sz w:val="24"/>
          <w:szCs w:val="24"/>
        </w:rPr>
      </w:pPr>
    </w:p>
    <w:tbl>
      <w:tblPr>
        <w:tblW w:w="9874" w:type="dxa"/>
        <w:jc w:val="center"/>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9"/>
        <w:gridCol w:w="6379"/>
        <w:gridCol w:w="2786"/>
      </w:tblGrid>
      <w:tr w:rsidR="00A23F4E" w:rsidRPr="00BB133E" w:rsidTr="00036FB0">
        <w:trPr>
          <w:trHeight w:hRule="exact" w:val="526"/>
          <w:jc w:val="center"/>
        </w:trPr>
        <w:tc>
          <w:tcPr>
            <w:tcW w:w="709" w:type="dxa"/>
            <w:shd w:val="clear" w:color="auto" w:fill="FFFFFF"/>
            <w:vAlign w:val="center"/>
          </w:tcPr>
          <w:p w:rsidR="00A23F4E" w:rsidRPr="00BB133E" w:rsidRDefault="00A23F4E" w:rsidP="00036FB0">
            <w:pPr>
              <w:shd w:val="clear" w:color="auto" w:fill="FFFFFF"/>
              <w:ind w:left="50"/>
              <w:jc w:val="center"/>
              <w:rPr>
                <w:sz w:val="24"/>
                <w:szCs w:val="24"/>
              </w:rPr>
            </w:pPr>
            <w:r w:rsidRPr="00BB133E">
              <w:rPr>
                <w:sz w:val="24"/>
                <w:szCs w:val="24"/>
              </w:rPr>
              <w:t>№</w:t>
            </w:r>
          </w:p>
          <w:p w:rsidR="00A23F4E" w:rsidRPr="00BB133E" w:rsidRDefault="00A23F4E" w:rsidP="00036FB0">
            <w:pPr>
              <w:shd w:val="clear" w:color="auto" w:fill="FFFFFF"/>
              <w:ind w:left="50"/>
              <w:jc w:val="center"/>
              <w:rPr>
                <w:sz w:val="24"/>
                <w:szCs w:val="24"/>
              </w:rPr>
            </w:pPr>
            <w:proofErr w:type="spellStart"/>
            <w:proofErr w:type="gramStart"/>
            <w:r w:rsidRPr="00BB133E">
              <w:rPr>
                <w:sz w:val="24"/>
                <w:szCs w:val="24"/>
              </w:rPr>
              <w:t>п</w:t>
            </w:r>
            <w:proofErr w:type="spellEnd"/>
            <w:proofErr w:type="gramEnd"/>
            <w:r w:rsidRPr="00BB133E">
              <w:rPr>
                <w:sz w:val="24"/>
                <w:szCs w:val="24"/>
              </w:rPr>
              <w:t>/</w:t>
            </w:r>
            <w:proofErr w:type="spellStart"/>
            <w:r w:rsidRPr="00BB133E">
              <w:rPr>
                <w:sz w:val="24"/>
                <w:szCs w:val="24"/>
              </w:rPr>
              <w:t>п</w:t>
            </w:r>
            <w:proofErr w:type="spellEnd"/>
          </w:p>
        </w:tc>
        <w:tc>
          <w:tcPr>
            <w:tcW w:w="6379"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Перечень и описание работ</w:t>
            </w:r>
          </w:p>
        </w:tc>
        <w:tc>
          <w:tcPr>
            <w:tcW w:w="2786" w:type="dxa"/>
            <w:shd w:val="clear" w:color="auto" w:fill="FFFFFF"/>
            <w:vAlign w:val="center"/>
          </w:tcPr>
          <w:p w:rsidR="00A23F4E" w:rsidRPr="00BB133E" w:rsidRDefault="00A23F4E" w:rsidP="00036FB0">
            <w:pPr>
              <w:shd w:val="clear" w:color="auto" w:fill="FFFFFF"/>
              <w:jc w:val="center"/>
              <w:rPr>
                <w:sz w:val="24"/>
                <w:szCs w:val="24"/>
              </w:rPr>
            </w:pPr>
            <w:r w:rsidRPr="00BB133E">
              <w:rPr>
                <w:sz w:val="24"/>
                <w:szCs w:val="24"/>
              </w:rPr>
              <w:t>Сроки выполнения</w:t>
            </w:r>
          </w:p>
          <w:p w:rsidR="00A23F4E" w:rsidRPr="00BB133E" w:rsidRDefault="00A23F4E" w:rsidP="00036FB0">
            <w:pPr>
              <w:shd w:val="clear" w:color="auto" w:fill="FFFFFF"/>
              <w:jc w:val="center"/>
              <w:rPr>
                <w:sz w:val="24"/>
                <w:szCs w:val="24"/>
              </w:rPr>
            </w:pPr>
            <w:r w:rsidRPr="00BB133E">
              <w:rPr>
                <w:sz w:val="24"/>
                <w:szCs w:val="24"/>
              </w:rPr>
              <w:t xml:space="preserve">(график) </w:t>
            </w:r>
          </w:p>
        </w:tc>
      </w:tr>
      <w:tr w:rsidR="00A23F4E" w:rsidRPr="00BB133E" w:rsidTr="008105F8">
        <w:trPr>
          <w:trHeight w:hRule="exact" w:val="522"/>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1</w:t>
            </w:r>
          </w:p>
        </w:tc>
        <w:tc>
          <w:tcPr>
            <w:tcW w:w="6379" w:type="dxa"/>
            <w:shd w:val="clear" w:color="auto" w:fill="FFFFFF"/>
          </w:tcPr>
          <w:p w:rsidR="00A23F4E" w:rsidRPr="00DC7A3E" w:rsidRDefault="00057A00" w:rsidP="008105F8">
            <w:pPr>
              <w:shd w:val="clear" w:color="auto" w:fill="FFFFFF"/>
              <w:rPr>
                <w:sz w:val="24"/>
                <w:szCs w:val="24"/>
              </w:rPr>
            </w:pPr>
            <w:r w:rsidRPr="00DC7A3E">
              <w:rPr>
                <w:sz w:val="24"/>
                <w:szCs w:val="24"/>
              </w:rPr>
              <w:t>Сбор литературы по тем</w:t>
            </w:r>
            <w:r w:rsidR="008105F8">
              <w:rPr>
                <w:sz w:val="24"/>
                <w:szCs w:val="24"/>
              </w:rPr>
              <w:t>е обзор рынка транспортных сре</w:t>
            </w:r>
            <w:proofErr w:type="gramStart"/>
            <w:r w:rsidR="008105F8">
              <w:rPr>
                <w:sz w:val="24"/>
                <w:szCs w:val="24"/>
              </w:rPr>
              <w:t>дств в Р</w:t>
            </w:r>
            <w:proofErr w:type="gramEnd"/>
            <w:r w:rsidR="008105F8">
              <w:rPr>
                <w:sz w:val="24"/>
                <w:szCs w:val="24"/>
              </w:rPr>
              <w:t xml:space="preserve">оссии </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02.09.19-3</w:t>
            </w:r>
            <w:r w:rsidR="0064756C">
              <w:rPr>
                <w:sz w:val="24"/>
                <w:szCs w:val="24"/>
              </w:rPr>
              <w:t>0</w:t>
            </w:r>
            <w:r>
              <w:rPr>
                <w:sz w:val="24"/>
                <w:szCs w:val="24"/>
              </w:rPr>
              <w:t>.</w:t>
            </w:r>
            <w:r w:rsidR="0064756C">
              <w:rPr>
                <w:sz w:val="24"/>
                <w:szCs w:val="24"/>
              </w:rPr>
              <w:t>09</w:t>
            </w:r>
            <w:r>
              <w:rPr>
                <w:sz w:val="24"/>
                <w:szCs w:val="24"/>
              </w:rPr>
              <w:t>.19</w:t>
            </w:r>
          </w:p>
        </w:tc>
      </w:tr>
      <w:tr w:rsidR="00A23F4E" w:rsidRPr="00BB133E" w:rsidTr="008105F8">
        <w:trPr>
          <w:trHeight w:hRule="exact" w:val="794"/>
          <w:jc w:val="center"/>
        </w:trPr>
        <w:tc>
          <w:tcPr>
            <w:tcW w:w="709" w:type="dxa"/>
            <w:shd w:val="clear" w:color="auto" w:fill="FFFFFF"/>
          </w:tcPr>
          <w:p w:rsidR="00A23F4E" w:rsidRPr="00BB133E" w:rsidRDefault="00A23F4E" w:rsidP="00036FB0">
            <w:pPr>
              <w:shd w:val="clear" w:color="auto" w:fill="FFFFFF"/>
              <w:spacing w:line="360" w:lineRule="auto"/>
              <w:rPr>
                <w:sz w:val="24"/>
                <w:szCs w:val="24"/>
              </w:rPr>
            </w:pPr>
            <w:r w:rsidRPr="00BB133E">
              <w:rPr>
                <w:sz w:val="24"/>
                <w:szCs w:val="24"/>
              </w:rPr>
              <w:t>2</w:t>
            </w:r>
          </w:p>
        </w:tc>
        <w:tc>
          <w:tcPr>
            <w:tcW w:w="6379" w:type="dxa"/>
            <w:shd w:val="clear" w:color="auto" w:fill="FFFFFF"/>
          </w:tcPr>
          <w:p w:rsidR="00A23F4E" w:rsidRPr="00DC7A3E" w:rsidRDefault="008105F8" w:rsidP="00036FB0">
            <w:pPr>
              <w:shd w:val="clear" w:color="auto" w:fill="FFFFFF"/>
              <w:rPr>
                <w:sz w:val="24"/>
                <w:szCs w:val="24"/>
              </w:rPr>
            </w:pPr>
            <w:r>
              <w:rPr>
                <w:sz w:val="24"/>
                <w:szCs w:val="24"/>
              </w:rPr>
              <w:t>Определение проблем организации по продаже транспортных средств и технического сервиса  и возможные пути их решения</w:t>
            </w:r>
          </w:p>
        </w:tc>
        <w:tc>
          <w:tcPr>
            <w:tcW w:w="2786" w:type="dxa"/>
            <w:shd w:val="clear" w:color="auto" w:fill="FFFFFF"/>
          </w:tcPr>
          <w:p w:rsidR="00A23F4E" w:rsidRPr="00BB133E" w:rsidRDefault="006D55B9" w:rsidP="0064756C">
            <w:pPr>
              <w:shd w:val="clear" w:color="auto" w:fill="FFFFFF"/>
              <w:spacing w:line="360" w:lineRule="auto"/>
              <w:rPr>
                <w:sz w:val="24"/>
                <w:szCs w:val="24"/>
              </w:rPr>
            </w:pPr>
            <w:r>
              <w:rPr>
                <w:sz w:val="24"/>
                <w:szCs w:val="24"/>
              </w:rPr>
              <w:t>1</w:t>
            </w:r>
            <w:r w:rsidR="0064756C">
              <w:rPr>
                <w:sz w:val="24"/>
                <w:szCs w:val="24"/>
              </w:rPr>
              <w:t>.</w:t>
            </w:r>
            <w:r>
              <w:rPr>
                <w:sz w:val="24"/>
                <w:szCs w:val="24"/>
              </w:rPr>
              <w:t>1</w:t>
            </w:r>
            <w:r w:rsidR="0064756C">
              <w:rPr>
                <w:sz w:val="24"/>
                <w:szCs w:val="24"/>
              </w:rPr>
              <w:t>0</w:t>
            </w:r>
            <w:r>
              <w:rPr>
                <w:sz w:val="24"/>
                <w:szCs w:val="24"/>
              </w:rPr>
              <w:t>.20-1</w:t>
            </w:r>
            <w:r w:rsidR="0064756C">
              <w:rPr>
                <w:sz w:val="24"/>
                <w:szCs w:val="24"/>
              </w:rPr>
              <w:t>0</w:t>
            </w:r>
            <w:r>
              <w:rPr>
                <w:sz w:val="24"/>
                <w:szCs w:val="24"/>
              </w:rPr>
              <w:t>.</w:t>
            </w:r>
            <w:r w:rsidR="0064756C">
              <w:rPr>
                <w:sz w:val="24"/>
                <w:szCs w:val="24"/>
              </w:rPr>
              <w:t>1</w:t>
            </w:r>
            <w:r>
              <w:rPr>
                <w:sz w:val="24"/>
                <w:szCs w:val="24"/>
              </w:rPr>
              <w:t>1.1</w:t>
            </w:r>
            <w:r w:rsidR="0064756C">
              <w:rPr>
                <w:sz w:val="24"/>
                <w:szCs w:val="24"/>
              </w:rPr>
              <w:t>9</w:t>
            </w:r>
          </w:p>
        </w:tc>
      </w:tr>
      <w:tr w:rsidR="00567F26" w:rsidRPr="00BB133E" w:rsidTr="008105F8">
        <w:trPr>
          <w:trHeight w:hRule="exact" w:val="789"/>
          <w:jc w:val="center"/>
        </w:trPr>
        <w:tc>
          <w:tcPr>
            <w:tcW w:w="709" w:type="dxa"/>
            <w:shd w:val="clear" w:color="auto" w:fill="FFFFFF"/>
          </w:tcPr>
          <w:p w:rsidR="00567F26" w:rsidRPr="00BB133E" w:rsidRDefault="00567F26" w:rsidP="00036FB0">
            <w:pPr>
              <w:shd w:val="clear" w:color="auto" w:fill="FFFFFF"/>
              <w:spacing w:line="360" w:lineRule="auto"/>
              <w:rPr>
                <w:sz w:val="24"/>
                <w:szCs w:val="24"/>
              </w:rPr>
            </w:pPr>
            <w:r w:rsidRPr="00BB133E">
              <w:rPr>
                <w:sz w:val="24"/>
                <w:szCs w:val="24"/>
              </w:rPr>
              <w:t>3</w:t>
            </w:r>
          </w:p>
        </w:tc>
        <w:tc>
          <w:tcPr>
            <w:tcW w:w="6379" w:type="dxa"/>
            <w:shd w:val="clear" w:color="auto" w:fill="FFFFFF"/>
          </w:tcPr>
          <w:p w:rsidR="00567F26" w:rsidRPr="00DC7A3E" w:rsidRDefault="00057A00" w:rsidP="00567F26">
            <w:pPr>
              <w:rPr>
                <w:sz w:val="24"/>
                <w:szCs w:val="24"/>
              </w:rPr>
            </w:pPr>
            <w:r w:rsidRPr="00DC7A3E">
              <w:rPr>
                <w:sz w:val="24"/>
                <w:szCs w:val="24"/>
              </w:rPr>
              <w:t>Написание</w:t>
            </w:r>
            <w:r w:rsidR="00DC7A3E">
              <w:rPr>
                <w:sz w:val="24"/>
                <w:szCs w:val="24"/>
              </w:rPr>
              <w:t xml:space="preserve"> и публикация</w:t>
            </w:r>
            <w:r w:rsidRPr="00DC7A3E">
              <w:rPr>
                <w:sz w:val="24"/>
                <w:szCs w:val="24"/>
              </w:rPr>
              <w:t xml:space="preserve"> научной статьи уровня РИНЦ</w:t>
            </w:r>
          </w:p>
        </w:tc>
        <w:tc>
          <w:tcPr>
            <w:tcW w:w="2786" w:type="dxa"/>
            <w:shd w:val="clear" w:color="auto" w:fill="FFFFFF"/>
          </w:tcPr>
          <w:p w:rsidR="00567F26" w:rsidRPr="00BB133E" w:rsidRDefault="0064756C" w:rsidP="0064756C">
            <w:pPr>
              <w:shd w:val="clear" w:color="auto" w:fill="FFFFFF"/>
              <w:spacing w:line="360" w:lineRule="auto"/>
              <w:rPr>
                <w:sz w:val="24"/>
                <w:szCs w:val="24"/>
              </w:rPr>
            </w:pPr>
            <w:r>
              <w:rPr>
                <w:sz w:val="24"/>
                <w:szCs w:val="24"/>
              </w:rPr>
              <w:t>1</w:t>
            </w:r>
            <w:r w:rsidR="006D55B9">
              <w:rPr>
                <w:sz w:val="24"/>
                <w:szCs w:val="24"/>
              </w:rPr>
              <w:t>1.</w:t>
            </w:r>
            <w:r>
              <w:rPr>
                <w:sz w:val="24"/>
                <w:szCs w:val="24"/>
              </w:rPr>
              <w:t>11</w:t>
            </w:r>
            <w:r w:rsidR="006D55B9">
              <w:rPr>
                <w:sz w:val="24"/>
                <w:szCs w:val="24"/>
              </w:rPr>
              <w:t>.</w:t>
            </w:r>
            <w:r>
              <w:rPr>
                <w:sz w:val="24"/>
                <w:szCs w:val="24"/>
              </w:rPr>
              <w:t>19</w:t>
            </w:r>
            <w:r w:rsidR="006D55B9">
              <w:rPr>
                <w:sz w:val="24"/>
                <w:szCs w:val="24"/>
              </w:rPr>
              <w:t>-1</w:t>
            </w:r>
            <w:r>
              <w:rPr>
                <w:sz w:val="24"/>
                <w:szCs w:val="24"/>
              </w:rPr>
              <w:t>8</w:t>
            </w:r>
            <w:r w:rsidR="006D55B9">
              <w:rPr>
                <w:sz w:val="24"/>
                <w:szCs w:val="24"/>
              </w:rPr>
              <w:t>.0</w:t>
            </w:r>
            <w:r>
              <w:rPr>
                <w:sz w:val="24"/>
                <w:szCs w:val="24"/>
              </w:rPr>
              <w:t>1</w:t>
            </w:r>
            <w:r w:rsidR="006D55B9">
              <w:rPr>
                <w:sz w:val="24"/>
                <w:szCs w:val="24"/>
              </w:rPr>
              <w:t>.20</w:t>
            </w:r>
          </w:p>
        </w:tc>
      </w:tr>
    </w:tbl>
    <w:p w:rsidR="00A23F4E" w:rsidRPr="00550D09" w:rsidRDefault="00A23F4E" w:rsidP="00A23F4E">
      <w:pPr>
        <w:tabs>
          <w:tab w:val="left" w:pos="9355"/>
        </w:tabs>
        <w:suppressAutoHyphens/>
        <w:jc w:val="both"/>
      </w:pPr>
    </w:p>
    <w:p w:rsidR="00A23F4E" w:rsidRPr="00550D09" w:rsidRDefault="00A23F4E" w:rsidP="00A23F4E">
      <w:pPr>
        <w:tabs>
          <w:tab w:val="left" w:pos="9355"/>
        </w:tabs>
        <w:suppressAutoHyphens/>
        <w:jc w:val="both"/>
      </w:pPr>
      <w:r w:rsidRPr="00550D09">
        <w:rPr>
          <w:sz w:val="24"/>
          <w:szCs w:val="24"/>
        </w:rPr>
        <w:t>Руководитель практики от Университета</w:t>
      </w:r>
      <w:r w:rsidRPr="00550D09">
        <w:t xml:space="preserve">        __________________________  ____________________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sz w:val="24"/>
          <w:szCs w:val="24"/>
        </w:rPr>
      </w:pPr>
      <w:r w:rsidRPr="00550D09">
        <w:rPr>
          <w:sz w:val="24"/>
          <w:szCs w:val="24"/>
        </w:rPr>
        <w:t>Согласовано:</w:t>
      </w:r>
    </w:p>
    <w:p w:rsidR="00A23F4E" w:rsidRPr="00550D09" w:rsidRDefault="00A23F4E" w:rsidP="00A23F4E">
      <w:pPr>
        <w:pStyle w:val="3"/>
        <w:suppressAutoHyphens/>
        <w:spacing w:before="0"/>
        <w:rPr>
          <w:rFonts w:ascii="Times New Roman" w:hAnsi="Times New Roman" w:cs="Times New Roman"/>
          <w:b w:val="0"/>
          <w:color w:val="auto"/>
          <w:sz w:val="24"/>
          <w:szCs w:val="24"/>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Руководитель практики </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от профильной организации</w:t>
      </w: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(Научный руководитель **)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(расшифровка)</w:t>
      </w:r>
    </w:p>
    <w:p w:rsidR="00A23F4E" w:rsidRPr="00550D09" w:rsidRDefault="00A23F4E" w:rsidP="00A23F4E">
      <w:pPr>
        <w:tabs>
          <w:tab w:val="left" w:pos="9355"/>
        </w:tabs>
        <w:suppressAutoHyphens/>
        <w:jc w:val="both"/>
        <w:rPr>
          <w:i/>
          <w:sz w:val="18"/>
          <w:szCs w:val="18"/>
        </w:rPr>
      </w:pPr>
    </w:p>
    <w:p w:rsidR="00A23F4E" w:rsidRPr="00550D09" w:rsidRDefault="00A23F4E" w:rsidP="00A23F4E">
      <w:pPr>
        <w:pStyle w:val="3"/>
        <w:suppressAutoHyphens/>
        <w:spacing w:before="0"/>
        <w:rPr>
          <w:rFonts w:ascii="Times New Roman" w:hAnsi="Times New Roman" w:cs="Times New Roman"/>
          <w:b w:val="0"/>
          <w:color w:val="auto"/>
          <w:sz w:val="24"/>
          <w:szCs w:val="24"/>
        </w:rPr>
      </w:pPr>
      <w:r w:rsidRPr="00550D09">
        <w:rPr>
          <w:rFonts w:ascii="Times New Roman" w:hAnsi="Times New Roman" w:cs="Times New Roman"/>
          <w:b w:val="0"/>
          <w:color w:val="auto"/>
          <w:sz w:val="24"/>
          <w:szCs w:val="24"/>
        </w:rPr>
        <w:t xml:space="preserve">С индивидуальным заданием </w:t>
      </w:r>
      <w:proofErr w:type="gramStart"/>
      <w:r w:rsidRPr="00550D09">
        <w:rPr>
          <w:rFonts w:ascii="Times New Roman" w:hAnsi="Times New Roman" w:cs="Times New Roman"/>
          <w:b w:val="0"/>
          <w:color w:val="auto"/>
          <w:sz w:val="24"/>
          <w:szCs w:val="24"/>
        </w:rPr>
        <w:t>ознакомлен</w:t>
      </w:r>
      <w:proofErr w:type="gramEnd"/>
      <w:r w:rsidRPr="00550D09">
        <w:rPr>
          <w:rFonts w:ascii="Times New Roman" w:hAnsi="Times New Roman" w:cs="Times New Roman"/>
          <w:b w:val="0"/>
          <w:color w:val="auto"/>
          <w:sz w:val="24"/>
          <w:szCs w:val="24"/>
        </w:rPr>
        <w:t xml:space="preserve">  _______________________  ________________</w:t>
      </w:r>
    </w:p>
    <w:p w:rsidR="00A23F4E" w:rsidRPr="00550D09" w:rsidRDefault="00A23F4E" w:rsidP="00A23F4E">
      <w:pPr>
        <w:tabs>
          <w:tab w:val="left" w:pos="9355"/>
        </w:tabs>
        <w:suppressAutoHyphens/>
        <w:jc w:val="both"/>
        <w:rPr>
          <w:i/>
          <w:sz w:val="18"/>
          <w:szCs w:val="18"/>
        </w:rPr>
      </w:pPr>
      <w:r w:rsidRPr="00550D09">
        <w:rPr>
          <w:i/>
          <w:sz w:val="18"/>
          <w:szCs w:val="18"/>
        </w:rPr>
        <w:t xml:space="preserve">                                                                                                                            (подпись)                         (ФИО </w:t>
      </w:r>
      <w:proofErr w:type="gramStart"/>
      <w:r w:rsidRPr="00550D09">
        <w:rPr>
          <w:i/>
          <w:sz w:val="18"/>
          <w:szCs w:val="18"/>
        </w:rPr>
        <w:t>обучающегося</w:t>
      </w:r>
      <w:proofErr w:type="gramEnd"/>
      <w:r w:rsidRPr="00550D09">
        <w:rPr>
          <w:i/>
          <w:sz w:val="18"/>
          <w:szCs w:val="18"/>
        </w:rPr>
        <w:t>)</w:t>
      </w:r>
    </w:p>
    <w:p w:rsidR="00A23F4E" w:rsidRDefault="00A23F4E" w:rsidP="00A23F4E">
      <w:pPr>
        <w:suppressAutoHyphens/>
        <w:jc w:val="center"/>
        <w:rPr>
          <w:b/>
          <w:bCs/>
          <w:color w:val="000000"/>
          <w:sz w:val="28"/>
          <w:szCs w:val="28"/>
        </w:rPr>
      </w:pPr>
    </w:p>
    <w:p w:rsidR="00A23F4E" w:rsidRDefault="00A23F4E" w:rsidP="008877DD">
      <w:pPr>
        <w:spacing w:line="360" w:lineRule="auto"/>
        <w:ind w:firstLine="709"/>
        <w:jc w:val="center"/>
        <w:rPr>
          <w:b/>
          <w:sz w:val="28"/>
          <w:szCs w:val="28"/>
        </w:rPr>
      </w:pPr>
      <w:r w:rsidRPr="00780CAD">
        <w:rPr>
          <w:b/>
          <w:bCs/>
          <w:color w:val="000000"/>
          <w:sz w:val="28"/>
          <w:szCs w:val="28"/>
        </w:rPr>
        <w:t>2.</w:t>
      </w:r>
      <w:r w:rsidR="00EF392F">
        <w:rPr>
          <w:b/>
          <w:bCs/>
          <w:color w:val="000000"/>
          <w:sz w:val="28"/>
          <w:szCs w:val="28"/>
        </w:rPr>
        <w:t xml:space="preserve"> </w:t>
      </w:r>
      <w:r w:rsidRPr="00780CAD">
        <w:rPr>
          <w:b/>
          <w:sz w:val="28"/>
          <w:szCs w:val="28"/>
        </w:rPr>
        <w:t xml:space="preserve"> </w:t>
      </w:r>
      <w:r w:rsidR="00C11F45">
        <w:rPr>
          <w:b/>
          <w:sz w:val="28"/>
          <w:szCs w:val="28"/>
        </w:rPr>
        <w:t>Введение</w:t>
      </w:r>
    </w:p>
    <w:p w:rsidR="00CE59CB" w:rsidRDefault="00CE59CB" w:rsidP="008877DD">
      <w:pPr>
        <w:spacing w:line="360" w:lineRule="auto"/>
        <w:ind w:firstLine="709"/>
        <w:jc w:val="center"/>
        <w:rPr>
          <w:b/>
          <w:sz w:val="28"/>
          <w:szCs w:val="28"/>
        </w:rPr>
      </w:pPr>
    </w:p>
    <w:p w:rsidR="00EF392F" w:rsidRDefault="008877DD" w:rsidP="00EF392F">
      <w:pPr>
        <w:pStyle w:val="a9"/>
        <w:shd w:val="clear" w:color="auto" w:fill="FFFFFF"/>
        <w:spacing w:before="0" w:beforeAutospacing="0" w:after="0" w:afterAutospacing="0" w:line="360" w:lineRule="auto"/>
        <w:ind w:firstLine="709"/>
        <w:jc w:val="both"/>
        <w:rPr>
          <w:sz w:val="28"/>
          <w:szCs w:val="28"/>
        </w:rPr>
      </w:pPr>
      <w:r w:rsidRPr="00EF392F">
        <w:rPr>
          <w:color w:val="000000" w:themeColor="text1"/>
          <w:sz w:val="28"/>
          <w:szCs w:val="28"/>
        </w:rPr>
        <w:t xml:space="preserve">Актуальность тематики подчеркивается широким распространением автомобильной продукции по всему миру. Автомобиль плотно вошел в жизнь человека, и современный транспорт уже невообразим без автомобильной техники. </w:t>
      </w:r>
      <w:r w:rsidRPr="00EF392F">
        <w:rPr>
          <w:color w:val="000000" w:themeColor="text1"/>
          <w:sz w:val="28"/>
          <w:szCs w:val="28"/>
          <w:shd w:val="clear" w:color="auto" w:fill="FDFDFD"/>
        </w:rPr>
        <w:t xml:space="preserve">Автомобиль обеспечивает высокую мобильность человека, эффективность труда, определяет современный образ жизни общества. </w:t>
      </w:r>
      <w:r w:rsidR="00EF392F" w:rsidRPr="006C15BB">
        <w:rPr>
          <w:sz w:val="28"/>
          <w:szCs w:val="28"/>
        </w:rPr>
        <w:t xml:space="preserve">В условиях свободного рынка и жесткой конкуренции производители транспортных средств буквально ошеломляют потенциального покупателя рекламой о надежности, долговечности и прочих преимуществах. Если с новым транспортным средством все понятно, то с </w:t>
      </w:r>
      <w:proofErr w:type="gramStart"/>
      <w:r w:rsidR="00EF392F" w:rsidRPr="006C15BB">
        <w:rPr>
          <w:sz w:val="28"/>
          <w:szCs w:val="28"/>
        </w:rPr>
        <w:t>транспортом</w:t>
      </w:r>
      <w:proofErr w:type="gramEnd"/>
      <w:r w:rsidR="00EF392F" w:rsidRPr="006C15BB">
        <w:rPr>
          <w:sz w:val="28"/>
          <w:szCs w:val="28"/>
        </w:rPr>
        <w:t xml:space="preserve"> бывшего в эксплуатации возникают вопросы, а действительно ли объявленная стоимость продавцом соответствует рыночной. </w:t>
      </w:r>
      <w:r w:rsidR="00EF392F">
        <w:rPr>
          <w:sz w:val="28"/>
          <w:szCs w:val="28"/>
        </w:rPr>
        <w:t xml:space="preserve"> </w:t>
      </w:r>
    </w:p>
    <w:p w:rsidR="008877DD" w:rsidRPr="00EF392F" w:rsidRDefault="00EF392F" w:rsidP="00EF392F">
      <w:pPr>
        <w:pStyle w:val="a9"/>
        <w:shd w:val="clear" w:color="auto" w:fill="FFFFFF"/>
        <w:spacing w:before="0" w:beforeAutospacing="0" w:after="0" w:afterAutospacing="0" w:line="360" w:lineRule="auto"/>
        <w:ind w:firstLine="709"/>
        <w:jc w:val="both"/>
        <w:rPr>
          <w:color w:val="000000"/>
          <w:sz w:val="28"/>
          <w:szCs w:val="28"/>
        </w:rPr>
      </w:pPr>
      <w:r>
        <w:rPr>
          <w:color w:val="000000" w:themeColor="text1"/>
          <w:sz w:val="28"/>
          <w:szCs w:val="28"/>
          <w:shd w:val="clear" w:color="auto" w:fill="FDFDFD"/>
        </w:rPr>
        <w:t xml:space="preserve"> </w:t>
      </w:r>
      <w:r w:rsidR="008877DD" w:rsidRPr="00EF392F">
        <w:rPr>
          <w:color w:val="000000" w:themeColor="text1"/>
          <w:sz w:val="28"/>
          <w:szCs w:val="28"/>
          <w:shd w:val="clear" w:color="auto" w:fill="FDFDFD"/>
        </w:rPr>
        <w:t xml:space="preserve">Он является показателем уровня обеспеченности материальными средствами, как отдельного человека (его владельца), так и общества или государства в целом. </w:t>
      </w:r>
      <w:r w:rsidR="008877DD" w:rsidRPr="00EF392F">
        <w:rPr>
          <w:color w:val="000000"/>
          <w:sz w:val="28"/>
          <w:szCs w:val="28"/>
        </w:rPr>
        <w:t xml:space="preserve">Транспорт является важным связующим звеном в экономике Российской Федерации, без которого невозможно нормальное функционирование ни одной отрасли хозяйства, ни одного региона страны. Стабилизация положения в экономике, ее подъем невозможны без решения основных проблем транспортного комплекса. Специфика транспорта, как сферы экономики, заключается в том, что он сам не производит новой продукции, а только участвует в ее создании, обеспечивая сырьем, материалами, оборудованием производство и, доставляя готовую продукцию потребителю, увеличивая тем самым её стоимость на величину транспортных издержек, которые включаются в себестоимость продукции. </w:t>
      </w:r>
    </w:p>
    <w:p w:rsidR="00EF392F" w:rsidRPr="00EF392F" w:rsidRDefault="00EF392F" w:rsidP="00EF392F">
      <w:pPr>
        <w:pStyle w:val="a9"/>
        <w:shd w:val="clear" w:color="auto" w:fill="FFFFFF"/>
        <w:spacing w:before="0" w:beforeAutospacing="0" w:after="0" w:afterAutospacing="0" w:line="360" w:lineRule="auto"/>
        <w:ind w:firstLine="709"/>
        <w:jc w:val="both"/>
        <w:rPr>
          <w:sz w:val="28"/>
          <w:szCs w:val="28"/>
          <w:shd w:val="clear" w:color="auto" w:fill="FFFFFF"/>
        </w:rPr>
      </w:pPr>
      <w:r w:rsidRPr="00EF392F">
        <w:rPr>
          <w:color w:val="000000"/>
          <w:sz w:val="28"/>
          <w:szCs w:val="28"/>
        </w:rPr>
        <w:t xml:space="preserve">Целью  является </w:t>
      </w:r>
      <w:r w:rsidRPr="00EF392F">
        <w:rPr>
          <w:sz w:val="28"/>
          <w:szCs w:val="28"/>
          <w:shd w:val="clear" w:color="auto" w:fill="FFFFFF"/>
        </w:rPr>
        <w:t xml:space="preserve"> изучение обзора состояния </w:t>
      </w:r>
      <w:r w:rsidRPr="00EF392F">
        <w:rPr>
          <w:sz w:val="28"/>
          <w:szCs w:val="28"/>
        </w:rPr>
        <w:t xml:space="preserve">рынка  транспортных средств. </w:t>
      </w:r>
    </w:p>
    <w:p w:rsidR="00EF392F" w:rsidRPr="00EF392F" w:rsidRDefault="00EF392F" w:rsidP="00EF392F">
      <w:pPr>
        <w:pStyle w:val="a9"/>
        <w:shd w:val="clear" w:color="auto" w:fill="FFFFFF"/>
        <w:spacing w:before="0" w:beforeAutospacing="0" w:after="0" w:afterAutospacing="0" w:line="360" w:lineRule="auto"/>
        <w:ind w:firstLine="709"/>
        <w:jc w:val="both"/>
        <w:rPr>
          <w:sz w:val="28"/>
          <w:szCs w:val="28"/>
        </w:rPr>
      </w:pPr>
      <w:r w:rsidRPr="00EF392F">
        <w:rPr>
          <w:sz w:val="28"/>
          <w:szCs w:val="28"/>
        </w:rPr>
        <w:t>Задачей является выявление проблем продаж транспортных средств и возможные пути их решения.</w:t>
      </w:r>
    </w:p>
    <w:p w:rsidR="00EF392F" w:rsidRDefault="00EF392F" w:rsidP="00EF392F">
      <w:pPr>
        <w:spacing w:line="360" w:lineRule="auto"/>
        <w:rPr>
          <w:rFonts w:eastAsia="Times New Roman"/>
          <w:color w:val="000000"/>
          <w:sz w:val="28"/>
          <w:szCs w:val="28"/>
        </w:rPr>
      </w:pPr>
    </w:p>
    <w:p w:rsidR="00A23F4E" w:rsidRDefault="00A23F4E" w:rsidP="00EF392F">
      <w:pPr>
        <w:spacing w:line="360" w:lineRule="auto"/>
        <w:jc w:val="center"/>
        <w:rPr>
          <w:b/>
          <w:sz w:val="28"/>
          <w:szCs w:val="28"/>
        </w:rPr>
      </w:pPr>
      <w:r>
        <w:rPr>
          <w:b/>
          <w:sz w:val="28"/>
          <w:szCs w:val="28"/>
        </w:rPr>
        <w:t xml:space="preserve">3. </w:t>
      </w:r>
      <w:r w:rsidR="00EF392F">
        <w:rPr>
          <w:b/>
          <w:sz w:val="28"/>
          <w:szCs w:val="28"/>
        </w:rPr>
        <w:t xml:space="preserve"> </w:t>
      </w:r>
      <w:r w:rsidR="003B321A">
        <w:rPr>
          <w:b/>
          <w:sz w:val="28"/>
          <w:szCs w:val="28"/>
        </w:rPr>
        <w:t>Проведение теоре</w:t>
      </w:r>
      <w:r w:rsidR="00EF392F">
        <w:rPr>
          <w:b/>
          <w:sz w:val="28"/>
          <w:szCs w:val="28"/>
        </w:rPr>
        <w:t>тико-методологического анализа состояния рынка транспортных сре</w:t>
      </w:r>
      <w:proofErr w:type="gramStart"/>
      <w:r w:rsidR="00EF392F">
        <w:rPr>
          <w:b/>
          <w:sz w:val="28"/>
          <w:szCs w:val="28"/>
        </w:rPr>
        <w:t xml:space="preserve">дств </w:t>
      </w:r>
      <w:r w:rsidR="00683629">
        <w:rPr>
          <w:b/>
          <w:sz w:val="28"/>
          <w:szCs w:val="28"/>
        </w:rPr>
        <w:t xml:space="preserve"> </w:t>
      </w:r>
      <w:r w:rsidR="00EF392F">
        <w:rPr>
          <w:b/>
          <w:sz w:val="28"/>
          <w:szCs w:val="28"/>
        </w:rPr>
        <w:t>в</w:t>
      </w:r>
      <w:r w:rsidR="00683629">
        <w:rPr>
          <w:b/>
          <w:sz w:val="28"/>
          <w:szCs w:val="28"/>
        </w:rPr>
        <w:t xml:space="preserve"> </w:t>
      </w:r>
      <w:r w:rsidR="00EF392F">
        <w:rPr>
          <w:b/>
          <w:sz w:val="28"/>
          <w:szCs w:val="28"/>
        </w:rPr>
        <w:t xml:space="preserve"> Р</w:t>
      </w:r>
      <w:proofErr w:type="gramEnd"/>
      <w:r w:rsidR="00EF392F">
        <w:rPr>
          <w:b/>
          <w:sz w:val="28"/>
          <w:szCs w:val="28"/>
        </w:rPr>
        <w:t xml:space="preserve">оссии </w:t>
      </w:r>
    </w:p>
    <w:p w:rsidR="00CE59CB" w:rsidRDefault="00CE59CB" w:rsidP="00EF392F">
      <w:pPr>
        <w:spacing w:line="360" w:lineRule="auto"/>
        <w:jc w:val="center"/>
        <w:rPr>
          <w:b/>
          <w:sz w:val="28"/>
          <w:szCs w:val="28"/>
        </w:rPr>
      </w:pPr>
    </w:p>
    <w:p w:rsidR="00CE59CB" w:rsidRPr="00683629" w:rsidRDefault="00CE59CB" w:rsidP="00CE59CB">
      <w:pPr>
        <w:spacing w:line="360" w:lineRule="auto"/>
        <w:ind w:firstLine="709"/>
        <w:jc w:val="both"/>
        <w:rPr>
          <w:rFonts w:ascii="Tahoma" w:hAnsi="Tahoma" w:cs="Tahoma"/>
          <w:color w:val="000000" w:themeColor="text1"/>
          <w:sz w:val="28"/>
          <w:szCs w:val="28"/>
        </w:rPr>
      </w:pPr>
      <w:r w:rsidRPr="00CE59CB">
        <w:rPr>
          <w:color w:val="000000" w:themeColor="text1"/>
          <w:sz w:val="28"/>
          <w:szCs w:val="28"/>
          <w:shd w:val="clear" w:color="auto" w:fill="FFFFFF"/>
        </w:rPr>
        <w:t>В последние годы нарастает не только объем оценочных работ, но и происходит изменение их направленности. Если в первой половине 90-х годов оценщики в основном занимались переоценкой основных фондов по заказам предприятий, то в настоящее время к услугам оценщиков обращаются по причине изменения состава собственников и их имущественных прав в ходе таких хозяйственных процедур, как приватизация, привлечение новых участников бизнеса при дополнительных эмиссиях акций, страхование имущества, получение кредита под залог имущества, исчисление налоговых платежей, исполнение прав наследования и, конечно, разнообразные операции по реструктуризации предприятий особенно в условиях антикризисного управления</w:t>
      </w:r>
      <w:r w:rsidR="00683629">
        <w:rPr>
          <w:color w:val="000000" w:themeColor="text1"/>
          <w:sz w:val="28"/>
          <w:szCs w:val="28"/>
          <w:shd w:val="clear" w:color="auto" w:fill="FFFFFF"/>
        </w:rPr>
        <w:t xml:space="preserve"> </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1, с. 25</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 xml:space="preserve">. </w:t>
      </w:r>
    </w:p>
    <w:p w:rsidR="00CE59CB" w:rsidRPr="00CE59CB" w:rsidRDefault="00CE59CB" w:rsidP="00CE59CB">
      <w:pPr>
        <w:spacing w:line="360" w:lineRule="auto"/>
        <w:ind w:firstLine="709"/>
        <w:jc w:val="both"/>
        <w:rPr>
          <w:rFonts w:ascii="Tahoma" w:hAnsi="Tahoma" w:cs="Tahoma"/>
          <w:color w:val="000000" w:themeColor="text1"/>
          <w:sz w:val="28"/>
          <w:szCs w:val="28"/>
        </w:rPr>
      </w:pPr>
      <w:r w:rsidRPr="00CE59CB">
        <w:rPr>
          <w:color w:val="000000" w:themeColor="text1"/>
          <w:sz w:val="28"/>
          <w:szCs w:val="28"/>
          <w:shd w:val="clear" w:color="auto" w:fill="FFFFFF"/>
        </w:rPr>
        <w:t xml:space="preserve">Для решения задач реструктуризации предприятий оценочные работы все чаще интегрируются с аудиторскими и консалтинговыми работами. Под влиянием данной тенденции чисто оценочные компании укрупняются и трансформируются в смешанные аудиторско-оценочные компании. Чтобы добиться успеха в оценочной деятельности, оценщику недостаточно ориентироваться только на эпизодические, разовые заказы по «чистой» оценке. Клиентам (особенно средним и крупным предприятиям) все чаще нужна комплексная услуга, охватывающая вопросы и оценки, и анализа, и особенно управления стоимостью своих активов. Особенно остро эти вопросы встают при выполнении оценочных работ для целей реструктуризации предприятий. В этом случае оценщики должны тесно взаимодействовать с другими специалистами: финансовыми и инвестиционными аналитиками, аудиторами, техническими экспертами и системными интеграторами. Оценочные работы становятся важной </w:t>
      </w:r>
      <w:r w:rsidRPr="00CE59CB">
        <w:rPr>
          <w:color w:val="000000" w:themeColor="text1"/>
          <w:sz w:val="28"/>
          <w:szCs w:val="28"/>
          <w:shd w:val="clear" w:color="auto" w:fill="FFFFFF"/>
        </w:rPr>
        <w:lastRenderedPageBreak/>
        <w:t>составной частью выработки стратегической программы кардинальных преобразова</w:t>
      </w:r>
      <w:r w:rsidR="00683629">
        <w:rPr>
          <w:color w:val="000000" w:themeColor="text1"/>
          <w:sz w:val="28"/>
          <w:szCs w:val="28"/>
          <w:shd w:val="clear" w:color="auto" w:fill="FFFFFF"/>
        </w:rPr>
        <w:t>ний деятельности предприятий [1, с. 29</w:t>
      </w:r>
      <w:r w:rsidRPr="00CE59CB">
        <w:rPr>
          <w:color w:val="000000" w:themeColor="text1"/>
          <w:sz w:val="28"/>
          <w:szCs w:val="28"/>
          <w:shd w:val="clear" w:color="auto" w:fill="FFFFFF"/>
        </w:rPr>
        <w:t>]</w:t>
      </w:r>
      <w:r w:rsidR="00683629">
        <w:rPr>
          <w:color w:val="000000" w:themeColor="text1"/>
          <w:sz w:val="28"/>
          <w:szCs w:val="28"/>
          <w:shd w:val="clear" w:color="auto" w:fill="FFFFFF"/>
        </w:rPr>
        <w:t xml:space="preserve">. </w:t>
      </w:r>
    </w:p>
    <w:p w:rsidR="00CE59CB" w:rsidRPr="00683629" w:rsidRDefault="00CE59CB" w:rsidP="00CE59CB">
      <w:pPr>
        <w:spacing w:line="360" w:lineRule="auto"/>
        <w:ind w:firstLine="709"/>
        <w:jc w:val="both"/>
        <w:rPr>
          <w:rFonts w:ascii="Tahoma" w:hAnsi="Tahoma" w:cs="Tahoma"/>
          <w:color w:val="000000" w:themeColor="text1"/>
          <w:sz w:val="28"/>
          <w:szCs w:val="28"/>
        </w:rPr>
      </w:pPr>
      <w:r w:rsidRPr="00CE59CB">
        <w:rPr>
          <w:color w:val="000000" w:themeColor="text1"/>
          <w:sz w:val="28"/>
          <w:szCs w:val="28"/>
          <w:shd w:val="clear" w:color="auto" w:fill="FFFFFF"/>
        </w:rPr>
        <w:t>Говоря о значении оценки, нельзя упускать из виду также и макроэкономический аспект данной проблемы. Ведь оценочная деятельность в масштабах страны позволяет получить адекватное представление о национальном богатстве государства.</w:t>
      </w:r>
      <w:r w:rsidRPr="00CE59CB">
        <w:rPr>
          <w:rFonts w:ascii="Tahoma" w:hAnsi="Tahoma" w:cs="Tahoma"/>
          <w:color w:val="000000" w:themeColor="text1"/>
          <w:sz w:val="28"/>
          <w:szCs w:val="28"/>
        </w:rPr>
        <w:t xml:space="preserve"> </w:t>
      </w:r>
      <w:r w:rsidRPr="00CE59CB">
        <w:rPr>
          <w:color w:val="000000" w:themeColor="text1"/>
          <w:sz w:val="28"/>
          <w:szCs w:val="28"/>
          <w:shd w:val="clear" w:color="auto" w:fill="FFFFFF"/>
        </w:rPr>
        <w:t>Одним из весомых компонентов в активах предприятий являются машины, оборудование и транспортные средства.</w:t>
      </w:r>
      <w:r w:rsidRPr="00CE59CB">
        <w:rPr>
          <w:rFonts w:ascii="Tahoma" w:hAnsi="Tahoma" w:cs="Tahoma"/>
          <w:color w:val="000000" w:themeColor="text1"/>
          <w:sz w:val="28"/>
          <w:szCs w:val="28"/>
        </w:rPr>
        <w:t xml:space="preserve"> </w:t>
      </w:r>
      <w:r w:rsidRPr="00CE59CB">
        <w:rPr>
          <w:color w:val="000000" w:themeColor="text1"/>
          <w:sz w:val="28"/>
          <w:szCs w:val="28"/>
          <w:shd w:val="clear" w:color="auto" w:fill="FFFFFF"/>
        </w:rPr>
        <w:t>Как известно, в теории оценки сформировались четыре направления: 1) оценка недвижимости, 2) оценка бизнеса (действующего предприятия), 3) оценка машин, оборудования и транспортных средств, 4) оценка нематериальных активов. Все эти направления опираются на единый методологический фундамент понимания категорий рыночной стоимости, цены и издержек, принципов рыночных и финансово-кредитных отношений с использованием сложных процентов</w:t>
      </w:r>
      <w:r w:rsidR="00683629">
        <w:rPr>
          <w:color w:val="000000" w:themeColor="text1"/>
          <w:sz w:val="28"/>
          <w:szCs w:val="28"/>
          <w:shd w:val="clear" w:color="auto" w:fill="FFFFFF"/>
        </w:rPr>
        <w:t xml:space="preserve"> </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1, с. 32</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 xml:space="preserve">. </w:t>
      </w:r>
    </w:p>
    <w:p w:rsidR="00CE59CB" w:rsidRPr="00683629" w:rsidRDefault="00CE59CB" w:rsidP="00CE59CB">
      <w:pPr>
        <w:spacing w:line="360" w:lineRule="auto"/>
        <w:ind w:firstLine="709"/>
        <w:jc w:val="both"/>
        <w:rPr>
          <w:color w:val="000000" w:themeColor="text1"/>
          <w:sz w:val="28"/>
          <w:szCs w:val="28"/>
          <w:shd w:val="clear" w:color="auto" w:fill="FFFFFF"/>
        </w:rPr>
      </w:pPr>
      <w:r w:rsidRPr="00CE59CB">
        <w:rPr>
          <w:color w:val="000000" w:themeColor="text1"/>
          <w:sz w:val="28"/>
          <w:szCs w:val="28"/>
          <w:shd w:val="clear" w:color="auto" w:fill="FFFFFF"/>
        </w:rPr>
        <w:t xml:space="preserve">Тем не менее, каждое из направлений теории оценки имеет свои специфические особенности. В методике оценки недвижимости особое место занимают вопросы долгосрочной аренды и арендных поступлений как индикатора доходности от земли и зданий, </w:t>
      </w:r>
      <w:proofErr w:type="spellStart"/>
      <w:r w:rsidRPr="00CE59CB">
        <w:rPr>
          <w:color w:val="000000" w:themeColor="text1"/>
          <w:sz w:val="28"/>
          <w:szCs w:val="28"/>
          <w:shd w:val="clear" w:color="auto" w:fill="FFFFFF"/>
        </w:rPr>
        <w:t>ипотечно-кредитного</w:t>
      </w:r>
      <w:proofErr w:type="spellEnd"/>
      <w:r w:rsidRPr="00CE59CB">
        <w:rPr>
          <w:color w:val="000000" w:themeColor="text1"/>
          <w:sz w:val="28"/>
          <w:szCs w:val="28"/>
          <w:shd w:val="clear" w:color="auto" w:fill="FFFFFF"/>
        </w:rPr>
        <w:t xml:space="preserve"> анализа и влияния на стоимость недвижимости процессов передачи права собственности и других вещных прав. В методике оценки бизнеса акцент делается на финансовом анализе состояния предприятия, оценке пакетов акций с точки зрения конъюнктуры рынка ценных бумаг, исследовании процесса формирования дивидендов и процентов по ценным бумагам. В методике оценки нематериальных активов центральное место занимают прогнозирование доходности этих активов в их взаимосвязи с материальными активами и определение долевого вклада в общий доход.</w:t>
      </w:r>
      <w:r w:rsidRPr="00CE59CB">
        <w:rPr>
          <w:rFonts w:ascii="Tahoma" w:hAnsi="Tahoma" w:cs="Tahoma"/>
          <w:color w:val="000000" w:themeColor="text1"/>
          <w:sz w:val="28"/>
          <w:szCs w:val="28"/>
        </w:rPr>
        <w:br/>
      </w:r>
      <w:r w:rsidRPr="00CE59CB">
        <w:rPr>
          <w:color w:val="000000" w:themeColor="text1"/>
          <w:sz w:val="28"/>
          <w:szCs w:val="28"/>
          <w:shd w:val="clear" w:color="auto" w:fill="FFFFFF"/>
        </w:rPr>
        <w:t xml:space="preserve">Следует отметить, что теория и практика оценки находится в постоянном развитии. Особенно в последние годы усилиями отечественных и зарубежных ученых и специалистов внесено немало новых подходов и идей в методику оценки машин, оборудования и транспортных средств. Среди </w:t>
      </w:r>
      <w:r w:rsidRPr="00CE59CB">
        <w:rPr>
          <w:color w:val="000000" w:themeColor="text1"/>
          <w:sz w:val="28"/>
          <w:szCs w:val="28"/>
          <w:shd w:val="clear" w:color="auto" w:fill="FFFFFF"/>
        </w:rPr>
        <w:lastRenderedPageBreak/>
        <w:t xml:space="preserve">последних новаций отметим такие, как экономико-статистическое моделирование процесса формирования стоимости (цены), создание баз данных и рабочих мест оценщика на базе информационных технологий, применение </w:t>
      </w:r>
      <w:proofErr w:type="spellStart"/>
      <w:proofErr w:type="gramStart"/>
      <w:r w:rsidRPr="00CE59CB">
        <w:rPr>
          <w:color w:val="000000" w:themeColor="text1"/>
          <w:sz w:val="28"/>
          <w:szCs w:val="28"/>
          <w:shd w:val="clear" w:color="auto" w:fill="FFFFFF"/>
        </w:rPr>
        <w:t>интернет-технологий</w:t>
      </w:r>
      <w:proofErr w:type="spellEnd"/>
      <w:proofErr w:type="gramEnd"/>
      <w:r w:rsidRPr="00CE59CB">
        <w:rPr>
          <w:color w:val="000000" w:themeColor="text1"/>
          <w:sz w:val="28"/>
          <w:szCs w:val="28"/>
          <w:shd w:val="clear" w:color="auto" w:fill="FFFFFF"/>
        </w:rPr>
        <w:t>, анализ ошибок, разработка экспрессных методов оценки, совершенствование методик технической экспертизы для разных видов объектов, оценка ст</w:t>
      </w:r>
      <w:r w:rsidR="00683629">
        <w:rPr>
          <w:color w:val="000000" w:themeColor="text1"/>
          <w:sz w:val="28"/>
          <w:szCs w:val="28"/>
          <w:shd w:val="clear" w:color="auto" w:fill="FFFFFF"/>
        </w:rPr>
        <w:t xml:space="preserve">епени интегрального износа </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1, с. 34</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 xml:space="preserve">. </w:t>
      </w:r>
      <w:r w:rsidRPr="00CE59CB">
        <w:rPr>
          <w:color w:val="000000" w:themeColor="text1"/>
          <w:sz w:val="28"/>
          <w:szCs w:val="28"/>
          <w:shd w:val="clear" w:color="auto" w:fill="FFFFFF"/>
        </w:rPr>
        <w:t xml:space="preserve"> </w:t>
      </w:r>
      <w:proofErr w:type="gramStart"/>
      <w:r w:rsidRPr="00CE59CB">
        <w:rPr>
          <w:color w:val="000000" w:themeColor="text1"/>
          <w:sz w:val="28"/>
          <w:szCs w:val="28"/>
          <w:shd w:val="clear" w:color="auto" w:fill="FFFFFF"/>
        </w:rPr>
        <w:t>Специалистами разных организаций разрабатываются конкретные практические методики для оценки стоимости отдельных классов машин, оборудования</w:t>
      </w:r>
      <w:proofErr w:type="gramEnd"/>
      <w:r w:rsidRPr="00CE59CB">
        <w:rPr>
          <w:color w:val="000000" w:themeColor="text1"/>
          <w:sz w:val="28"/>
          <w:szCs w:val="28"/>
          <w:shd w:val="clear" w:color="auto" w:fill="FFFFFF"/>
        </w:rPr>
        <w:t xml:space="preserve"> и транспортных средств (технологического оборудования, контрольно-измерительных приборов, вычислительной техники, сре</w:t>
      </w:r>
      <w:proofErr w:type="gramStart"/>
      <w:r w:rsidRPr="00CE59CB">
        <w:rPr>
          <w:color w:val="000000" w:themeColor="text1"/>
          <w:sz w:val="28"/>
          <w:szCs w:val="28"/>
          <w:shd w:val="clear" w:color="auto" w:fill="FFFFFF"/>
        </w:rPr>
        <w:t>дств св</w:t>
      </w:r>
      <w:proofErr w:type="gramEnd"/>
      <w:r w:rsidRPr="00CE59CB">
        <w:rPr>
          <w:color w:val="000000" w:themeColor="text1"/>
          <w:sz w:val="28"/>
          <w:szCs w:val="28"/>
          <w:shd w:val="clear" w:color="auto" w:fill="FFFFFF"/>
        </w:rPr>
        <w:t>язи, средств автомобильного, воздушного, морского и речного транспорта и т.д.).</w:t>
      </w:r>
      <w:r w:rsidRPr="00CE59CB">
        <w:rPr>
          <w:rFonts w:ascii="Tahoma" w:hAnsi="Tahoma" w:cs="Tahoma"/>
          <w:color w:val="000000" w:themeColor="text1"/>
          <w:sz w:val="28"/>
          <w:szCs w:val="28"/>
        </w:rPr>
        <w:t xml:space="preserve"> </w:t>
      </w:r>
      <w:r w:rsidRPr="00CE59CB">
        <w:rPr>
          <w:color w:val="000000" w:themeColor="text1"/>
          <w:sz w:val="28"/>
          <w:szCs w:val="28"/>
          <w:shd w:val="clear" w:color="auto" w:fill="FFFFFF"/>
        </w:rPr>
        <w:t>Опыт ведущих оценочных компаний показывает исключительно важную роль специализации оценщиков по объектам оцениваемого имущества. Так, оценщик машин, оборудования и транспортных средств должен иметь не только достаточную финансово-экономическую и специальную оценочную подготовку, но и необходимые инженерные знания в предметной области, т.е. в области конструкций и устройств машин, технологии производства, правил их эксплуатации и технической диагностики. Высокий уровень профессиональной подготовки оценщиков — залог у</w:t>
      </w:r>
      <w:r w:rsidR="00683629">
        <w:rPr>
          <w:color w:val="000000" w:themeColor="text1"/>
          <w:sz w:val="28"/>
          <w:szCs w:val="28"/>
          <w:shd w:val="clear" w:color="auto" w:fill="FFFFFF"/>
        </w:rPr>
        <w:t>спеха в оценочной деятельности</w:t>
      </w:r>
      <w:r w:rsidR="00683629" w:rsidRPr="00683629">
        <w:rPr>
          <w:color w:val="000000" w:themeColor="text1"/>
          <w:sz w:val="28"/>
          <w:szCs w:val="28"/>
          <w:shd w:val="clear" w:color="auto" w:fill="FFFFFF"/>
        </w:rPr>
        <w:t xml:space="preserve"> [</w:t>
      </w:r>
      <w:r w:rsidR="00683629">
        <w:rPr>
          <w:color w:val="000000" w:themeColor="text1"/>
          <w:sz w:val="28"/>
          <w:szCs w:val="28"/>
          <w:shd w:val="clear" w:color="auto" w:fill="FFFFFF"/>
        </w:rPr>
        <w:t>1, с . 38</w:t>
      </w:r>
      <w:r w:rsidR="00683629" w:rsidRPr="00683629">
        <w:rPr>
          <w:color w:val="000000" w:themeColor="text1"/>
          <w:sz w:val="28"/>
          <w:szCs w:val="28"/>
          <w:shd w:val="clear" w:color="auto" w:fill="FFFFFF"/>
        </w:rPr>
        <w:t>]</w:t>
      </w:r>
      <w:r w:rsidR="00683629">
        <w:rPr>
          <w:color w:val="000000" w:themeColor="text1"/>
          <w:sz w:val="28"/>
          <w:szCs w:val="28"/>
          <w:shd w:val="clear" w:color="auto" w:fill="FFFFFF"/>
        </w:rPr>
        <w:t xml:space="preserve">. </w:t>
      </w:r>
    </w:p>
    <w:p w:rsidR="00CC787F" w:rsidRPr="00CC787F" w:rsidRDefault="00CE59CB" w:rsidP="00CE59CB">
      <w:pPr>
        <w:spacing w:line="360" w:lineRule="auto"/>
        <w:ind w:firstLine="709"/>
        <w:jc w:val="both"/>
        <w:rPr>
          <w:rFonts w:ascii="Tahoma" w:hAnsi="Tahoma" w:cs="Tahoma"/>
          <w:color w:val="000000" w:themeColor="text1"/>
          <w:sz w:val="28"/>
          <w:szCs w:val="28"/>
        </w:rPr>
      </w:pPr>
      <w:r w:rsidRPr="00CC787F">
        <w:rPr>
          <w:color w:val="000000" w:themeColor="text1"/>
          <w:sz w:val="28"/>
          <w:szCs w:val="28"/>
          <w:shd w:val="clear" w:color="auto" w:fill="FFFFFF"/>
        </w:rPr>
        <w:t>Для оценки машин, оборудования и транспортных средств используется три подхода, в частности:</w:t>
      </w:r>
    </w:p>
    <w:p w:rsidR="00CC787F" w:rsidRPr="00CC787F" w:rsidRDefault="00CC787F" w:rsidP="00CC787F">
      <w:pPr>
        <w:spacing w:line="360" w:lineRule="auto"/>
        <w:jc w:val="both"/>
        <w:rPr>
          <w:rFonts w:ascii="Tahoma" w:hAnsi="Tahoma" w:cs="Tahoma"/>
          <w:color w:val="000000" w:themeColor="text1"/>
          <w:sz w:val="28"/>
          <w:szCs w:val="28"/>
        </w:rPr>
      </w:pPr>
      <w:r w:rsidRPr="00CC787F">
        <w:rPr>
          <w:color w:val="000000" w:themeColor="text1"/>
          <w:sz w:val="28"/>
          <w:szCs w:val="28"/>
          <w:shd w:val="clear" w:color="auto" w:fill="FFFFFF"/>
        </w:rPr>
        <w:t xml:space="preserve">1.затратный </w:t>
      </w:r>
      <w:r w:rsidR="00CE59CB" w:rsidRPr="00CC787F">
        <w:rPr>
          <w:color w:val="000000" w:themeColor="text1"/>
          <w:sz w:val="28"/>
          <w:szCs w:val="28"/>
          <w:shd w:val="clear" w:color="auto" w:fill="FFFFFF"/>
        </w:rPr>
        <w:t>подход;</w:t>
      </w:r>
    </w:p>
    <w:p w:rsidR="00CC787F" w:rsidRPr="00CC787F" w:rsidRDefault="00CE59CB" w:rsidP="00CC787F">
      <w:pPr>
        <w:spacing w:line="360" w:lineRule="auto"/>
        <w:jc w:val="both"/>
        <w:rPr>
          <w:rFonts w:ascii="Tahoma" w:hAnsi="Tahoma" w:cs="Tahoma"/>
          <w:color w:val="000000" w:themeColor="text1"/>
          <w:sz w:val="28"/>
          <w:szCs w:val="28"/>
        </w:rPr>
      </w:pPr>
      <w:r w:rsidRPr="00CC787F">
        <w:rPr>
          <w:color w:val="000000" w:themeColor="text1"/>
          <w:sz w:val="28"/>
          <w:szCs w:val="28"/>
          <w:shd w:val="clear" w:color="auto" w:fill="FFFFFF"/>
        </w:rPr>
        <w:t>2. сравнительный подход;</w:t>
      </w:r>
    </w:p>
    <w:p w:rsidR="00CC787F" w:rsidRPr="00CC787F" w:rsidRDefault="00CE59CB" w:rsidP="00CC787F">
      <w:pPr>
        <w:spacing w:line="360" w:lineRule="auto"/>
        <w:jc w:val="both"/>
        <w:rPr>
          <w:rFonts w:ascii="Tahoma" w:hAnsi="Tahoma" w:cs="Tahoma"/>
          <w:color w:val="000000" w:themeColor="text1"/>
          <w:sz w:val="28"/>
          <w:szCs w:val="28"/>
        </w:rPr>
      </w:pPr>
      <w:r w:rsidRPr="00CC787F">
        <w:rPr>
          <w:color w:val="000000" w:themeColor="text1"/>
          <w:sz w:val="28"/>
          <w:szCs w:val="28"/>
          <w:shd w:val="clear" w:color="auto" w:fill="FFFFFF"/>
        </w:rPr>
        <w:t>3. доходный подход</w:t>
      </w:r>
      <w:r w:rsidR="00CC787F" w:rsidRPr="00CC787F">
        <w:rPr>
          <w:color w:val="000000" w:themeColor="text1"/>
          <w:sz w:val="28"/>
          <w:szCs w:val="28"/>
          <w:shd w:val="clear" w:color="auto" w:fill="FFFFFF"/>
        </w:rPr>
        <w:t>.</w:t>
      </w:r>
    </w:p>
    <w:p w:rsidR="009B1D3D" w:rsidRPr="009B1D3D" w:rsidRDefault="009B1D3D" w:rsidP="009B1D3D">
      <w:pPr>
        <w:spacing w:line="360" w:lineRule="auto"/>
        <w:jc w:val="both"/>
        <w:rPr>
          <w:rFonts w:ascii="Tahoma" w:hAnsi="Tahoma" w:cs="Tahoma"/>
          <w:color w:val="000000" w:themeColor="text1"/>
          <w:sz w:val="28"/>
          <w:szCs w:val="28"/>
        </w:rPr>
      </w:pPr>
      <w:r>
        <w:rPr>
          <w:color w:val="000000" w:themeColor="text1"/>
          <w:sz w:val="28"/>
          <w:szCs w:val="28"/>
          <w:shd w:val="clear" w:color="auto" w:fill="FFFFFF"/>
        </w:rPr>
        <w:t>1.</w:t>
      </w:r>
      <w:r w:rsidR="00CE59CB" w:rsidRPr="00CC787F">
        <w:rPr>
          <w:color w:val="000000" w:themeColor="text1"/>
          <w:sz w:val="28"/>
          <w:szCs w:val="28"/>
          <w:shd w:val="clear" w:color="auto" w:fill="FFFFFF"/>
        </w:rPr>
        <w:t>Затратный подход — совокупность методов оценки стоимости объекта, основанных на определении затрат, необходимых для воспроизводства либо замещения объекта, с учетом его износа.</w:t>
      </w:r>
      <w:r w:rsidR="00CC787F" w:rsidRPr="00CC787F">
        <w:rPr>
          <w:rFonts w:ascii="Tahoma" w:hAnsi="Tahoma" w:cs="Tahoma"/>
          <w:color w:val="000000" w:themeColor="text1"/>
          <w:sz w:val="28"/>
          <w:szCs w:val="28"/>
        </w:rPr>
        <w:t xml:space="preserve"> </w:t>
      </w:r>
      <w:r w:rsidR="00CE59CB" w:rsidRPr="00CC787F">
        <w:rPr>
          <w:color w:val="000000" w:themeColor="text1"/>
          <w:sz w:val="28"/>
          <w:szCs w:val="28"/>
          <w:shd w:val="clear" w:color="auto" w:fill="FFFFFF"/>
        </w:rPr>
        <w:t xml:space="preserve">Затратный подход обладает исключительной универсальностью, теоретически любой объект техники поддаётся оценке этим подходом. При затратном подходе в качестве меры </w:t>
      </w:r>
      <w:r w:rsidR="00CE59CB" w:rsidRPr="00CC787F">
        <w:rPr>
          <w:color w:val="000000" w:themeColor="text1"/>
          <w:sz w:val="28"/>
          <w:szCs w:val="28"/>
          <w:shd w:val="clear" w:color="auto" w:fill="FFFFFF"/>
        </w:rPr>
        <w:lastRenderedPageBreak/>
        <w:t>стоимости принимается сумма затрат на создание и последующую продажу объекта, т.е. его себестоимость</w:t>
      </w:r>
      <w:proofErr w:type="gramStart"/>
      <w:r w:rsidR="00683629" w:rsidRPr="00683629">
        <w:rPr>
          <w:color w:val="000000" w:themeColor="text1"/>
          <w:sz w:val="28"/>
          <w:szCs w:val="28"/>
          <w:shd w:val="clear" w:color="auto" w:fill="FFFFFF"/>
        </w:rPr>
        <w:t xml:space="preserve"> </w:t>
      </w:r>
      <w:r>
        <w:rPr>
          <w:color w:val="000000" w:themeColor="text1"/>
          <w:sz w:val="28"/>
          <w:szCs w:val="28"/>
          <w:shd w:val="clear" w:color="auto" w:fill="FFFFFF"/>
        </w:rPr>
        <w:t>.</w:t>
      </w:r>
      <w:proofErr w:type="gramEnd"/>
      <w:r>
        <w:rPr>
          <w:color w:val="000000" w:themeColor="text1"/>
          <w:sz w:val="28"/>
          <w:szCs w:val="28"/>
          <w:shd w:val="clear" w:color="auto" w:fill="FFFFFF"/>
        </w:rPr>
        <w:t xml:space="preserve">  </w:t>
      </w:r>
      <w:r w:rsidR="00CE59CB" w:rsidRPr="00CC787F">
        <w:rPr>
          <w:color w:val="000000" w:themeColor="text1"/>
          <w:sz w:val="28"/>
          <w:szCs w:val="28"/>
          <w:shd w:val="clear" w:color="auto" w:fill="FFFFFF"/>
        </w:rPr>
        <w:t>Процедура затратного подхода начинается с того, что собирается и анализируется информация о внутреннем строении объекта, его структуре и составе основных элементов. При этом одной технической характеристики недостаточно, требуется подробное описание конструкции, чертеж</w:t>
      </w:r>
      <w:r>
        <w:rPr>
          <w:color w:val="000000" w:themeColor="text1"/>
          <w:sz w:val="28"/>
          <w:szCs w:val="28"/>
          <w:shd w:val="clear" w:color="auto" w:fill="FFFFFF"/>
        </w:rPr>
        <w:t xml:space="preserve">и общего вида и спецификации </w:t>
      </w:r>
      <w:r w:rsidRPr="00683629">
        <w:rPr>
          <w:color w:val="000000" w:themeColor="text1"/>
          <w:sz w:val="28"/>
          <w:szCs w:val="28"/>
          <w:shd w:val="clear" w:color="auto" w:fill="FFFFFF"/>
        </w:rPr>
        <w:t>[</w:t>
      </w:r>
      <w:r>
        <w:rPr>
          <w:color w:val="000000" w:themeColor="text1"/>
          <w:sz w:val="28"/>
          <w:szCs w:val="28"/>
          <w:shd w:val="clear" w:color="auto" w:fill="FFFFFF"/>
        </w:rPr>
        <w:t>2, с. 12</w:t>
      </w:r>
      <w:r w:rsidRPr="00683629">
        <w:rPr>
          <w:color w:val="000000" w:themeColor="text1"/>
          <w:sz w:val="28"/>
          <w:szCs w:val="28"/>
          <w:shd w:val="clear" w:color="auto" w:fill="FFFFFF"/>
        </w:rPr>
        <w:t>]</w:t>
      </w:r>
      <w:r>
        <w:rPr>
          <w:color w:val="000000" w:themeColor="text1"/>
          <w:sz w:val="28"/>
          <w:szCs w:val="28"/>
          <w:shd w:val="clear" w:color="auto" w:fill="FFFFFF"/>
        </w:rPr>
        <w:t>.</w:t>
      </w:r>
    </w:p>
    <w:p w:rsidR="00683629" w:rsidRPr="00683629" w:rsidRDefault="009B1D3D" w:rsidP="009B1D3D">
      <w:pPr>
        <w:spacing w:line="360" w:lineRule="auto"/>
        <w:jc w:val="both"/>
        <w:rPr>
          <w:rFonts w:ascii="Tahoma" w:hAnsi="Tahoma" w:cs="Tahoma"/>
          <w:color w:val="000000" w:themeColor="text1"/>
          <w:sz w:val="28"/>
          <w:szCs w:val="28"/>
        </w:rPr>
      </w:pPr>
      <w:r w:rsidRPr="009B1D3D">
        <w:rPr>
          <w:color w:val="000000" w:themeColor="text1"/>
          <w:sz w:val="28"/>
          <w:szCs w:val="28"/>
        </w:rPr>
        <w:t>2</w:t>
      </w:r>
      <w:r>
        <w:rPr>
          <w:rFonts w:ascii="Tahoma" w:hAnsi="Tahoma" w:cs="Tahoma"/>
          <w:color w:val="000000" w:themeColor="text1"/>
          <w:sz w:val="28"/>
          <w:szCs w:val="28"/>
        </w:rPr>
        <w:t xml:space="preserve">. </w:t>
      </w:r>
      <w:r w:rsidR="00CE59CB" w:rsidRPr="00CC787F">
        <w:rPr>
          <w:color w:val="000000" w:themeColor="text1"/>
          <w:sz w:val="28"/>
          <w:szCs w:val="28"/>
          <w:shd w:val="clear" w:color="auto" w:fill="FFFFFF"/>
        </w:rPr>
        <w:t>Сравнительный (рыночный) подход.</w:t>
      </w:r>
      <w:r w:rsidR="00CC787F" w:rsidRPr="00CC787F">
        <w:rPr>
          <w:rFonts w:ascii="Tahoma" w:hAnsi="Tahoma" w:cs="Tahoma"/>
          <w:color w:val="000000" w:themeColor="text1"/>
          <w:sz w:val="28"/>
          <w:szCs w:val="28"/>
        </w:rPr>
        <w:t xml:space="preserve"> </w:t>
      </w:r>
      <w:r w:rsidR="00CE59CB" w:rsidRPr="00CC787F">
        <w:rPr>
          <w:color w:val="000000" w:themeColor="text1"/>
          <w:sz w:val="28"/>
          <w:szCs w:val="28"/>
          <w:shd w:val="clear" w:color="auto" w:fill="FFFFFF"/>
        </w:rPr>
        <w:t>Подход прямого сравнительного анализа продаж основан на принципе, согласно которому осведомленный покупатель не заплатит за собственность больше, чем цена приобретения другой собственности, имеющей равную полезность.</w:t>
      </w:r>
      <w:r w:rsidR="00CE59CB" w:rsidRPr="00CC787F">
        <w:rPr>
          <w:rFonts w:ascii="Tahoma" w:hAnsi="Tahoma" w:cs="Tahoma"/>
          <w:color w:val="000000" w:themeColor="text1"/>
          <w:sz w:val="28"/>
          <w:szCs w:val="28"/>
        </w:rPr>
        <w:br/>
      </w:r>
      <w:r w:rsidR="00CE59CB" w:rsidRPr="00CC787F">
        <w:rPr>
          <w:color w:val="000000" w:themeColor="text1"/>
          <w:sz w:val="28"/>
          <w:szCs w:val="28"/>
          <w:shd w:val="clear" w:color="auto" w:fill="FFFFFF"/>
        </w:rPr>
        <w:t>Основой применения данного подхода является тот факт, что стоимость объекта оценки непосредственно связана с ценой продажи аналогичных объектов.</w:t>
      </w:r>
      <w:r w:rsidR="00CC787F" w:rsidRPr="00CC787F">
        <w:rPr>
          <w:rFonts w:ascii="Tahoma" w:hAnsi="Tahoma" w:cs="Tahoma"/>
          <w:color w:val="000000" w:themeColor="text1"/>
          <w:sz w:val="28"/>
          <w:szCs w:val="28"/>
        </w:rPr>
        <w:t xml:space="preserve"> </w:t>
      </w:r>
      <w:r w:rsidR="00CE59CB" w:rsidRPr="00CC787F">
        <w:rPr>
          <w:color w:val="000000" w:themeColor="text1"/>
          <w:sz w:val="28"/>
          <w:szCs w:val="28"/>
          <w:shd w:val="clear" w:color="auto" w:fill="FFFFFF"/>
        </w:rPr>
        <w:t>Сравнительный подход является основным для оценки отдельных групп или видов машин, оборудования и транспортных средств.</w:t>
      </w:r>
      <w:r w:rsidR="00CE59CB" w:rsidRPr="00CC787F">
        <w:rPr>
          <w:rFonts w:ascii="Tahoma" w:hAnsi="Tahoma" w:cs="Tahoma"/>
          <w:color w:val="000000" w:themeColor="text1"/>
          <w:sz w:val="28"/>
          <w:szCs w:val="28"/>
        </w:rPr>
        <w:br/>
      </w:r>
      <w:r w:rsidR="00CE59CB" w:rsidRPr="00CC787F">
        <w:rPr>
          <w:color w:val="000000" w:themeColor="text1"/>
          <w:sz w:val="28"/>
          <w:szCs w:val="28"/>
          <w:shd w:val="clear" w:color="auto" w:fill="FFFFFF"/>
        </w:rPr>
        <w:t xml:space="preserve">Главная проблема в этом случае - трудность с получением необходимой информации, выбором аналога, адекватного оцениваемому объекту, с учетом степени несовпадения состава и численных значений характеристик </w:t>
      </w:r>
      <w:r>
        <w:rPr>
          <w:color w:val="000000" w:themeColor="text1"/>
          <w:sz w:val="28"/>
          <w:szCs w:val="28"/>
          <w:shd w:val="clear" w:color="auto" w:fill="FFFFFF"/>
        </w:rPr>
        <w:t>аналога и оцениваемого объекта</w:t>
      </w:r>
      <w:r w:rsidR="00683629" w:rsidRPr="00683629">
        <w:rPr>
          <w:color w:val="000000" w:themeColor="text1"/>
          <w:sz w:val="28"/>
          <w:szCs w:val="28"/>
          <w:shd w:val="clear" w:color="auto" w:fill="FFFFFF"/>
        </w:rPr>
        <w:t xml:space="preserve"> [</w:t>
      </w:r>
      <w:r>
        <w:rPr>
          <w:color w:val="000000" w:themeColor="text1"/>
          <w:sz w:val="28"/>
          <w:szCs w:val="28"/>
          <w:shd w:val="clear" w:color="auto" w:fill="FFFFFF"/>
        </w:rPr>
        <w:t>2, с. 14</w:t>
      </w:r>
      <w:r w:rsidR="00683629" w:rsidRPr="00683629">
        <w:rPr>
          <w:color w:val="000000" w:themeColor="text1"/>
          <w:sz w:val="28"/>
          <w:szCs w:val="28"/>
          <w:shd w:val="clear" w:color="auto" w:fill="FFFFFF"/>
        </w:rPr>
        <w:t>]</w:t>
      </w:r>
      <w:r w:rsidR="00134A54">
        <w:rPr>
          <w:color w:val="000000" w:themeColor="text1"/>
          <w:sz w:val="28"/>
          <w:szCs w:val="28"/>
          <w:shd w:val="clear" w:color="auto" w:fill="FFFFFF"/>
        </w:rPr>
        <w:t xml:space="preserve">. </w:t>
      </w:r>
    </w:p>
    <w:p w:rsidR="00683629" w:rsidRPr="00683629" w:rsidRDefault="009B1D3D" w:rsidP="009B1D3D">
      <w:pPr>
        <w:spacing w:line="360" w:lineRule="auto"/>
        <w:jc w:val="both"/>
        <w:rPr>
          <w:color w:val="000000" w:themeColor="text1"/>
          <w:sz w:val="28"/>
          <w:szCs w:val="28"/>
          <w:shd w:val="clear" w:color="auto" w:fill="FFFFFF"/>
        </w:rPr>
      </w:pPr>
      <w:r>
        <w:rPr>
          <w:color w:val="000000" w:themeColor="text1"/>
          <w:sz w:val="28"/>
          <w:szCs w:val="28"/>
          <w:shd w:val="clear" w:color="auto" w:fill="FFFFFF"/>
        </w:rPr>
        <w:t xml:space="preserve">3. </w:t>
      </w:r>
      <w:r w:rsidR="00CE59CB" w:rsidRPr="00CC787F">
        <w:rPr>
          <w:color w:val="000000" w:themeColor="text1"/>
          <w:sz w:val="28"/>
          <w:szCs w:val="28"/>
          <w:shd w:val="clear" w:color="auto" w:fill="FFFFFF"/>
        </w:rPr>
        <w:t>Доходный подход — совокупность методов оценки стоимости объекта, основанных на определении текущей стоимости объекта имущества как совокупности ожидаемых доходов от его использования.</w:t>
      </w:r>
      <w:r w:rsidR="00CE59CB" w:rsidRPr="00CC787F">
        <w:rPr>
          <w:rFonts w:ascii="Tahoma" w:hAnsi="Tahoma" w:cs="Tahoma"/>
          <w:color w:val="000000" w:themeColor="text1"/>
          <w:sz w:val="28"/>
          <w:szCs w:val="28"/>
        </w:rPr>
        <w:br/>
      </w:r>
      <w:r w:rsidR="00CE59CB" w:rsidRPr="00CC787F">
        <w:rPr>
          <w:color w:val="000000" w:themeColor="text1"/>
          <w:sz w:val="28"/>
          <w:szCs w:val="28"/>
          <w:shd w:val="clear" w:color="auto" w:fill="FFFFFF"/>
        </w:rPr>
        <w:t>При оценке с позиции доходного подхода во главу угла ставятся будущие доходы от эксплуатации объекта на протяжении срока его полезного использования как основной фактор, определяющий современную величину стоимости объекта. В исчислении совокупного дохода от объекта за ряд лет его жизни, в методах доходного подхода используют приемы, известные из теории сложных процентов</w:t>
      </w:r>
      <w:r>
        <w:rPr>
          <w:color w:val="000000" w:themeColor="text1"/>
          <w:sz w:val="28"/>
          <w:szCs w:val="28"/>
          <w:shd w:val="clear" w:color="auto" w:fill="FFFFFF"/>
        </w:rPr>
        <w:t xml:space="preserve"> </w:t>
      </w:r>
      <w:r w:rsidR="00CC787F" w:rsidRPr="00CC787F">
        <w:rPr>
          <w:rFonts w:ascii="Tahoma" w:hAnsi="Tahoma" w:cs="Tahoma"/>
          <w:color w:val="000000" w:themeColor="text1"/>
          <w:sz w:val="28"/>
          <w:szCs w:val="28"/>
        </w:rPr>
        <w:t xml:space="preserve"> </w:t>
      </w:r>
      <w:r w:rsidRPr="00683629">
        <w:rPr>
          <w:color w:val="000000" w:themeColor="text1"/>
          <w:sz w:val="28"/>
          <w:szCs w:val="28"/>
          <w:shd w:val="clear" w:color="auto" w:fill="FFFFFF"/>
        </w:rPr>
        <w:t>[</w:t>
      </w:r>
      <w:r>
        <w:rPr>
          <w:color w:val="000000" w:themeColor="text1"/>
          <w:sz w:val="28"/>
          <w:szCs w:val="28"/>
          <w:shd w:val="clear" w:color="auto" w:fill="FFFFFF"/>
        </w:rPr>
        <w:t>2, с. 15</w:t>
      </w:r>
      <w:r w:rsidRPr="00683629">
        <w:rPr>
          <w:color w:val="000000" w:themeColor="text1"/>
          <w:sz w:val="28"/>
          <w:szCs w:val="28"/>
          <w:shd w:val="clear" w:color="auto" w:fill="FFFFFF"/>
        </w:rPr>
        <w:t>]</w:t>
      </w:r>
      <w:r>
        <w:rPr>
          <w:color w:val="000000" w:themeColor="text1"/>
          <w:sz w:val="28"/>
          <w:szCs w:val="28"/>
          <w:shd w:val="clear" w:color="auto" w:fill="FFFFFF"/>
        </w:rPr>
        <w:t>.</w:t>
      </w:r>
    </w:p>
    <w:p w:rsidR="00C405B7" w:rsidRDefault="000246AE" w:rsidP="00134A54">
      <w:pPr>
        <w:pStyle w:val="a7"/>
        <w:spacing w:line="360" w:lineRule="auto"/>
        <w:ind w:firstLine="709"/>
        <w:jc w:val="both"/>
        <w:rPr>
          <w:rFonts w:eastAsia="Times New Roman"/>
          <w:b/>
          <w:color w:val="000000" w:themeColor="text1"/>
          <w:sz w:val="28"/>
          <w:szCs w:val="28"/>
        </w:rPr>
      </w:pPr>
      <w:proofErr w:type="gramStart"/>
      <w:r w:rsidRPr="00CC787F">
        <w:rPr>
          <w:i/>
          <w:color w:val="000000" w:themeColor="text1"/>
          <w:sz w:val="28"/>
          <w:szCs w:val="28"/>
        </w:rPr>
        <w:t xml:space="preserve">Проведенный теоретико-методологической анализ изучаемой проблемы сформировал способность к абстрактному мышлению, анализу, синтезу (ОК-1), </w:t>
      </w:r>
      <w:r w:rsidR="0063243C" w:rsidRPr="00CC787F">
        <w:rPr>
          <w:i/>
          <w:color w:val="000000" w:themeColor="text1"/>
          <w:sz w:val="28"/>
          <w:szCs w:val="28"/>
        </w:rPr>
        <w:t xml:space="preserve">написание научной статьи и отчета по практике </w:t>
      </w:r>
      <w:r w:rsidR="0063243C" w:rsidRPr="00CC787F">
        <w:rPr>
          <w:i/>
          <w:color w:val="000000" w:themeColor="text1"/>
          <w:sz w:val="28"/>
          <w:szCs w:val="28"/>
        </w:rPr>
        <w:lastRenderedPageBreak/>
        <w:t>сформировали способности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 (ПК-4); обучили владению методами экономического и стратегического анализа поведения экономических агентов и рынков в глобальной среде (ПК-5).</w:t>
      </w:r>
      <w:proofErr w:type="gramEnd"/>
      <w:r w:rsidR="0063243C" w:rsidRPr="00CC787F">
        <w:rPr>
          <w:i/>
          <w:color w:val="000000" w:themeColor="text1"/>
          <w:sz w:val="28"/>
          <w:szCs w:val="28"/>
        </w:rPr>
        <w:t xml:space="preserve"> Поиск материала и его анализ сформировали готовность к коммуникации в устной и письменной </w:t>
      </w:r>
      <w:proofErr w:type="gramStart"/>
      <w:r w:rsidR="0063243C" w:rsidRPr="00CC787F">
        <w:rPr>
          <w:i/>
          <w:color w:val="000000" w:themeColor="text1"/>
          <w:sz w:val="28"/>
          <w:szCs w:val="28"/>
        </w:rPr>
        <w:t>формах</w:t>
      </w:r>
      <w:proofErr w:type="gramEnd"/>
      <w:r w:rsidR="0063243C" w:rsidRPr="00CC787F">
        <w:rPr>
          <w:i/>
          <w:color w:val="000000" w:themeColor="text1"/>
          <w:sz w:val="28"/>
          <w:szCs w:val="28"/>
        </w:rPr>
        <w:t xml:space="preserve"> на русском и иностранном языках для решения задач профессиональной деятельности (ОПК-1). </w:t>
      </w:r>
      <w:r w:rsidR="0063243C" w:rsidRPr="00CC787F">
        <w:rPr>
          <w:rFonts w:eastAsia="Times New Roman"/>
          <w:b/>
          <w:color w:val="000000" w:themeColor="text1"/>
          <w:sz w:val="28"/>
          <w:szCs w:val="28"/>
        </w:rPr>
        <w:t xml:space="preserve"> </w:t>
      </w:r>
    </w:p>
    <w:p w:rsidR="00683629" w:rsidRPr="00CC787F" w:rsidRDefault="0063243C" w:rsidP="00134A54">
      <w:pPr>
        <w:pStyle w:val="a7"/>
        <w:spacing w:line="360" w:lineRule="auto"/>
        <w:ind w:firstLine="709"/>
        <w:jc w:val="both"/>
        <w:rPr>
          <w:rFonts w:eastAsia="Times New Roman"/>
          <w:b/>
          <w:color w:val="000000" w:themeColor="text1"/>
          <w:sz w:val="28"/>
          <w:szCs w:val="28"/>
        </w:rPr>
      </w:pPr>
      <w:r w:rsidRPr="00CC787F">
        <w:rPr>
          <w:rFonts w:eastAsia="Times New Roman"/>
          <w:b/>
          <w:color w:val="000000" w:themeColor="text1"/>
          <w:sz w:val="28"/>
          <w:szCs w:val="28"/>
        </w:rPr>
        <w:t xml:space="preserve"> </w:t>
      </w:r>
    </w:p>
    <w:p w:rsidR="001F7B92" w:rsidRDefault="00A23F4E" w:rsidP="009638AE">
      <w:pPr>
        <w:pStyle w:val="a3"/>
        <w:tabs>
          <w:tab w:val="left" w:pos="993"/>
        </w:tabs>
        <w:suppressAutoHyphens/>
        <w:spacing w:after="0" w:line="360" w:lineRule="auto"/>
        <w:ind w:left="0" w:firstLine="851"/>
        <w:jc w:val="both"/>
        <w:rPr>
          <w:b/>
          <w:szCs w:val="28"/>
        </w:rPr>
      </w:pPr>
      <w:r>
        <w:rPr>
          <w:b/>
          <w:szCs w:val="28"/>
        </w:rPr>
        <w:t xml:space="preserve">4. </w:t>
      </w:r>
      <w:r w:rsidRPr="000A2909">
        <w:rPr>
          <w:b/>
          <w:szCs w:val="28"/>
        </w:rPr>
        <w:t>Результаты выполненного индивидуального задания</w:t>
      </w:r>
      <w:r w:rsidR="00013919">
        <w:rPr>
          <w:b/>
          <w:szCs w:val="28"/>
        </w:rPr>
        <w:t xml:space="preserve"> </w:t>
      </w:r>
    </w:p>
    <w:p w:rsidR="00134A54" w:rsidRDefault="00134A54" w:rsidP="009638AE">
      <w:pPr>
        <w:pStyle w:val="a3"/>
        <w:tabs>
          <w:tab w:val="left" w:pos="993"/>
        </w:tabs>
        <w:suppressAutoHyphens/>
        <w:spacing w:after="0" w:line="360" w:lineRule="auto"/>
        <w:ind w:left="0" w:firstLine="851"/>
        <w:jc w:val="both"/>
        <w:rPr>
          <w:b/>
          <w:szCs w:val="28"/>
        </w:rPr>
      </w:pPr>
    </w:p>
    <w:p w:rsidR="00C405B7" w:rsidRPr="003E4BAA" w:rsidRDefault="00C405B7" w:rsidP="00C405B7">
      <w:pPr>
        <w:spacing w:line="360" w:lineRule="auto"/>
        <w:ind w:firstLine="709"/>
        <w:jc w:val="both"/>
        <w:rPr>
          <w:color w:val="000000" w:themeColor="text1"/>
          <w:sz w:val="36"/>
        </w:rPr>
      </w:pPr>
      <w:r w:rsidRPr="003E4BAA">
        <w:rPr>
          <w:color w:val="000000" w:themeColor="text1"/>
          <w:sz w:val="28"/>
        </w:rPr>
        <w:t xml:space="preserve">Актуальность тематики подчеркивается широким распространением автомобильной продукции по всему миру. Автомобиль плотно вошел в жизнь человека, и современный транспорт уже невообразим без автомобильной техники. </w:t>
      </w:r>
      <w:r w:rsidRPr="003E4BAA">
        <w:rPr>
          <w:color w:val="000000" w:themeColor="text1"/>
          <w:sz w:val="28"/>
          <w:shd w:val="clear" w:color="auto" w:fill="FDFDFD"/>
        </w:rPr>
        <w:t>Автомобиль обеспечивает высокую мобильность человека, эффективность труда, определяет современный образ жизни общества. Он является показателем уровня обеспеченности материальными средствами, как отдельного человека (его владельца), так и общества или государства в целом.</w:t>
      </w:r>
    </w:p>
    <w:p w:rsidR="00C405B7" w:rsidRPr="00B957A4" w:rsidRDefault="00C405B7" w:rsidP="00C405B7">
      <w:pPr>
        <w:spacing w:line="360" w:lineRule="auto"/>
        <w:ind w:firstLine="709"/>
        <w:jc w:val="both"/>
        <w:rPr>
          <w:color w:val="000000" w:themeColor="text1"/>
          <w:sz w:val="28"/>
          <w:szCs w:val="28"/>
        </w:rPr>
      </w:pPr>
      <w:r w:rsidRPr="00B957A4">
        <w:rPr>
          <w:color w:val="000000" w:themeColor="text1"/>
          <w:sz w:val="28"/>
          <w:szCs w:val="28"/>
        </w:rPr>
        <w:t xml:space="preserve">2019 год, для автомобильного рынка России, стал не совсем удачным. По итогам года, продажи новых легковых автомобилей, сократились на 2,3%, до 1 759 532 автомобиля. Но, не смотря на это лидером продаж, так же осталась машина марки </w:t>
      </w:r>
      <w:proofErr w:type="spellStart"/>
      <w:r w:rsidRPr="00B957A4">
        <w:rPr>
          <w:color w:val="000000" w:themeColor="text1"/>
          <w:sz w:val="28"/>
          <w:szCs w:val="28"/>
          <w:lang w:val="en-US"/>
        </w:rPr>
        <w:t>Lada</w:t>
      </w:r>
      <w:proofErr w:type="spellEnd"/>
      <w:r w:rsidRPr="00B957A4">
        <w:rPr>
          <w:color w:val="000000" w:themeColor="text1"/>
          <w:sz w:val="28"/>
          <w:szCs w:val="28"/>
        </w:rPr>
        <w:t xml:space="preserve">. По некоторым данным, в текущем году, российский рынок вновь ожидает падение. Продажи новых легковых автомобилей  сократились  как минимум на 2-3 % [1]. Для организаций январские продажи стали самыми выгодными, на такой прирост продаж повлиял рост утилизационного сбора автомобилей. Производство </w:t>
      </w:r>
      <w:r w:rsidRPr="00B957A4">
        <w:rPr>
          <w:color w:val="000000" w:themeColor="text1"/>
          <w:sz w:val="28"/>
          <w:szCs w:val="28"/>
        </w:rPr>
        <w:lastRenderedPageBreak/>
        <w:t>автомобилей в 2020 году уменьшилось, так как склады полны автомобилями 2019 года со старыми ценами.</w:t>
      </w:r>
    </w:p>
    <w:p w:rsidR="00C405B7" w:rsidRDefault="00C405B7" w:rsidP="00C405B7">
      <w:pPr>
        <w:spacing w:line="360" w:lineRule="auto"/>
        <w:ind w:firstLine="709"/>
        <w:jc w:val="both"/>
        <w:rPr>
          <w:color w:val="000000" w:themeColor="text1"/>
          <w:sz w:val="28"/>
          <w:szCs w:val="28"/>
        </w:rPr>
      </w:pPr>
      <w:r w:rsidRPr="00B957A4">
        <w:rPr>
          <w:color w:val="000000" w:themeColor="text1"/>
          <w:sz w:val="28"/>
          <w:szCs w:val="28"/>
        </w:rPr>
        <w:t xml:space="preserve">В 2020 году в январе рынок показал положительную динамику. За первый месяц года было продано на 1799 машин больше чем в 2019 году.  В этот же год резким взлетом рынка, стала причина скупка автомобилей выпущенных в 2019 году по старой цене. Всего за первый квартал 2020 года, было продано 375 600 новых машин, что на 16,3% больше, чем в январе – марте 2019-го.  На сегодняшний день можно сказать, что рынок легковых автомобилей будет падать из-за ухудшения экономики в стране. На данный момент спрос падает не только на рынке автомобилей, но и на остальных, из-за сложившейся кризисной ситуации по всему миру. </w:t>
      </w:r>
    </w:p>
    <w:p w:rsidR="00C405B7" w:rsidRPr="00394583" w:rsidRDefault="00C405B7" w:rsidP="00C50676">
      <w:pPr>
        <w:spacing w:line="360" w:lineRule="auto"/>
        <w:jc w:val="both"/>
        <w:rPr>
          <w:sz w:val="28"/>
          <w:szCs w:val="28"/>
        </w:rPr>
      </w:pPr>
      <w:r>
        <w:rPr>
          <w:sz w:val="28"/>
          <w:szCs w:val="28"/>
        </w:rPr>
        <w:t>Для организаций</w:t>
      </w:r>
      <w:r w:rsidRPr="00F7602C">
        <w:rPr>
          <w:sz w:val="28"/>
          <w:szCs w:val="28"/>
        </w:rPr>
        <w:t xml:space="preserve"> </w:t>
      </w:r>
      <w:r>
        <w:rPr>
          <w:sz w:val="28"/>
          <w:szCs w:val="28"/>
        </w:rPr>
        <w:t>занимающимися продажами</w:t>
      </w:r>
      <w:r w:rsidRPr="00F7602C">
        <w:rPr>
          <w:sz w:val="28"/>
          <w:szCs w:val="28"/>
        </w:rPr>
        <w:t xml:space="preserve"> автомобилей</w:t>
      </w:r>
      <w:r>
        <w:rPr>
          <w:sz w:val="28"/>
          <w:szCs w:val="28"/>
        </w:rPr>
        <w:t xml:space="preserve"> работающих на топливе, на рынке появился</w:t>
      </w:r>
      <w:r w:rsidRPr="00F7602C">
        <w:rPr>
          <w:sz w:val="28"/>
          <w:szCs w:val="28"/>
        </w:rPr>
        <w:t xml:space="preserve"> большой конкурент это организации, </w:t>
      </w:r>
      <w:r>
        <w:rPr>
          <w:sz w:val="28"/>
          <w:szCs w:val="28"/>
        </w:rPr>
        <w:t xml:space="preserve">которые продают </w:t>
      </w:r>
      <w:r w:rsidRPr="00F7602C">
        <w:rPr>
          <w:sz w:val="28"/>
          <w:szCs w:val="28"/>
        </w:rPr>
        <w:t xml:space="preserve">электромобили. </w:t>
      </w:r>
      <w:r w:rsidRPr="00CD20CE">
        <w:rPr>
          <w:color w:val="000000"/>
          <w:sz w:val="28"/>
          <w:szCs w:val="28"/>
          <w:shd w:val="clear" w:color="auto" w:fill="FFFFFF"/>
        </w:rPr>
        <w:t>Электромобиль - это автомобиль, который приводится в движение не двигателем внутреннего сгорания, а одним или несколькими электродвигателями, питающимися от аккумуляторов или топливных элементов</w:t>
      </w:r>
      <w:r>
        <w:rPr>
          <w:color w:val="000000"/>
          <w:sz w:val="28"/>
          <w:szCs w:val="28"/>
          <w:shd w:val="clear" w:color="auto" w:fill="FFFFFF"/>
        </w:rPr>
        <w:t xml:space="preserve">. </w:t>
      </w:r>
      <w:r>
        <w:rPr>
          <w:sz w:val="28"/>
          <w:szCs w:val="28"/>
        </w:rPr>
        <w:t>Существуют два вида электромобиля, это заряжающие от электричества и гибриды. Автомобили данного вида очень удобны для комфортного вождения и доставляют немалого удовольствия. При езде на таком автомобиле отсутствует шум</w:t>
      </w:r>
      <w:r w:rsidRPr="00F7602C">
        <w:rPr>
          <w:color w:val="000000" w:themeColor="text1"/>
          <w:sz w:val="28"/>
          <w:szCs w:val="28"/>
        </w:rPr>
        <w:t xml:space="preserve">. </w:t>
      </w:r>
      <w:r>
        <w:rPr>
          <w:color w:val="000000" w:themeColor="text1"/>
          <w:sz w:val="28"/>
          <w:szCs w:val="28"/>
        </w:rPr>
        <w:t xml:space="preserve">Так же водители не переживают за запас расхода электричества машины, её хватает на большое расстояние. Несмотря на стоимость автомобиля расход не дорогой. </w:t>
      </w:r>
      <w:r w:rsidRPr="00F7602C">
        <w:rPr>
          <w:rFonts w:eastAsia="Times New Roman"/>
          <w:color w:val="000000" w:themeColor="text1"/>
          <w:sz w:val="28"/>
          <w:szCs w:val="28"/>
        </w:rPr>
        <w:t xml:space="preserve">В среднем каждый </w:t>
      </w:r>
      <w:r>
        <w:rPr>
          <w:rFonts w:eastAsia="Times New Roman"/>
          <w:color w:val="000000" w:themeColor="text1"/>
          <w:sz w:val="28"/>
          <w:szCs w:val="28"/>
        </w:rPr>
        <w:t xml:space="preserve">километр на своей машине </w:t>
      </w:r>
      <w:proofErr w:type="spellStart"/>
      <w:r>
        <w:rPr>
          <w:rFonts w:eastAsia="Times New Roman"/>
          <w:color w:val="000000" w:themeColor="text1"/>
          <w:sz w:val="28"/>
          <w:szCs w:val="28"/>
        </w:rPr>
        <w:t>авто</w:t>
      </w:r>
      <w:r w:rsidRPr="00F7602C">
        <w:rPr>
          <w:rFonts w:eastAsia="Times New Roman"/>
          <w:color w:val="000000" w:themeColor="text1"/>
          <w:sz w:val="28"/>
          <w:szCs w:val="28"/>
        </w:rPr>
        <w:t>владелец</w:t>
      </w:r>
      <w:proofErr w:type="spellEnd"/>
      <w:r w:rsidRPr="00F7602C">
        <w:rPr>
          <w:rFonts w:eastAsia="Times New Roman"/>
          <w:color w:val="000000" w:themeColor="text1"/>
          <w:sz w:val="28"/>
          <w:szCs w:val="28"/>
        </w:rPr>
        <w:t xml:space="preserve"> тратит</w:t>
      </w:r>
      <w:r>
        <w:rPr>
          <w:rFonts w:eastAsia="Times New Roman"/>
          <w:color w:val="000000" w:themeColor="text1"/>
          <w:sz w:val="28"/>
          <w:szCs w:val="28"/>
        </w:rPr>
        <w:t xml:space="preserve"> 675 рублей на бензин, а владелец </w:t>
      </w:r>
      <w:r w:rsidRPr="00F7602C">
        <w:rPr>
          <w:rFonts w:eastAsia="Times New Roman"/>
          <w:color w:val="000000" w:themeColor="text1"/>
          <w:sz w:val="28"/>
          <w:szCs w:val="28"/>
        </w:rPr>
        <w:t xml:space="preserve"> </w:t>
      </w:r>
      <w:r>
        <w:rPr>
          <w:rFonts w:eastAsia="Times New Roman"/>
          <w:color w:val="000000" w:themeColor="text1"/>
          <w:sz w:val="28"/>
          <w:szCs w:val="28"/>
        </w:rPr>
        <w:t>тесла эти же сто километров платит 292,5 рублей</w:t>
      </w:r>
      <w:r w:rsidRPr="008D67D6">
        <w:rPr>
          <w:rFonts w:eastAsia="Times New Roman"/>
          <w:color w:val="000000" w:themeColor="text1"/>
          <w:sz w:val="28"/>
          <w:szCs w:val="28"/>
        </w:rPr>
        <w:t>.</w:t>
      </w:r>
      <w:r>
        <w:rPr>
          <w:rFonts w:eastAsia="Times New Roman"/>
          <w:color w:val="000000" w:themeColor="text1"/>
          <w:sz w:val="28"/>
          <w:szCs w:val="28"/>
        </w:rPr>
        <w:t xml:space="preserve"> Такие автомобили наносят минимальный вред окружающей среде. Углекислый газ в атмосферу минимален, а иногда приравнивается к нулю.</w:t>
      </w:r>
    </w:p>
    <w:p w:rsidR="00C405B7" w:rsidRPr="00B957A4" w:rsidRDefault="00C405B7" w:rsidP="00C405B7">
      <w:pPr>
        <w:spacing w:line="360" w:lineRule="auto"/>
        <w:ind w:firstLine="709"/>
        <w:jc w:val="both"/>
        <w:rPr>
          <w:iCs/>
          <w:color w:val="000000" w:themeColor="text1"/>
          <w:sz w:val="28"/>
          <w:szCs w:val="28"/>
        </w:rPr>
      </w:pPr>
      <w:r w:rsidRPr="00B957A4">
        <w:rPr>
          <w:color w:val="000000" w:themeColor="text1"/>
          <w:sz w:val="28"/>
          <w:szCs w:val="28"/>
        </w:rPr>
        <w:t xml:space="preserve">Таким образом, из выше сказанного можно сделать вывод о том, что причиной снижение спроса является падение покупательской способности у населения,  постоянный рост цен на автомобили и отсутствие программ  господдержки.  Для поддержания спроса на автомобили необходимо снизить </w:t>
      </w:r>
      <w:r w:rsidRPr="00B957A4">
        <w:rPr>
          <w:color w:val="000000" w:themeColor="text1"/>
          <w:sz w:val="28"/>
          <w:szCs w:val="28"/>
        </w:rPr>
        <w:lastRenderedPageBreak/>
        <w:t xml:space="preserve">цены и тем самым повыситься возможности населения к покупке машины. Так же предложить специальные акции на новые машины, специальные кредитные предложения, которые сделают приобретение автомобиля более доступным для покупателей. Для того чтобы  новый автомобиль был еще более доступен, нужно внести такие программы господдержки как </w:t>
      </w:r>
      <w:r w:rsidRPr="00B957A4">
        <w:rPr>
          <w:iCs/>
          <w:color w:val="000000" w:themeColor="text1"/>
          <w:sz w:val="28"/>
          <w:szCs w:val="28"/>
          <w:shd w:val="clear" w:color="auto" w:fill="FFFFFF"/>
        </w:rPr>
        <w:t>«Первый автомобиль», «Семейный автомобиль» и «Льготный лизинг». Существенный  минус этих программа являются то, что они распространяются  только на определенный ряд моделей, которые стоят не дороже  1 млн. рублей, соответственно программы влияют на рост продаж только одного бренда.</w:t>
      </w:r>
      <w:r w:rsidRPr="00B957A4">
        <w:rPr>
          <w:iCs/>
          <w:color w:val="000000" w:themeColor="text1"/>
          <w:sz w:val="28"/>
          <w:szCs w:val="28"/>
        </w:rPr>
        <w:t xml:space="preserve"> </w:t>
      </w:r>
    </w:p>
    <w:p w:rsidR="00C405B7" w:rsidRPr="00B957A4" w:rsidRDefault="00C405B7" w:rsidP="00C405B7">
      <w:pPr>
        <w:spacing w:line="360" w:lineRule="auto"/>
        <w:ind w:firstLine="709"/>
        <w:jc w:val="both"/>
        <w:rPr>
          <w:iCs/>
          <w:color w:val="000000" w:themeColor="text1"/>
          <w:sz w:val="28"/>
          <w:szCs w:val="28"/>
        </w:rPr>
      </w:pPr>
      <w:r w:rsidRPr="00B957A4">
        <w:rPr>
          <w:iCs/>
          <w:color w:val="000000" w:themeColor="text1"/>
          <w:sz w:val="28"/>
          <w:szCs w:val="28"/>
        </w:rPr>
        <w:t>Таким образом, дальнейшая динамика рынка новых автомобилей будет определяться тем, готово ли правительство предложить дополнительные меры для стимулирования спроса. При сохранении программ поддержки рынка в текущем объеме можно прогнозировать умеренное снижение рынка.</w:t>
      </w:r>
    </w:p>
    <w:p w:rsidR="00C405B7" w:rsidRDefault="00C405B7" w:rsidP="00C405B7">
      <w:pPr>
        <w:pStyle w:val="paragraph"/>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B957A4">
        <w:rPr>
          <w:iCs/>
          <w:color w:val="000000" w:themeColor="text1"/>
          <w:sz w:val="28"/>
          <w:szCs w:val="28"/>
        </w:rPr>
        <w:t>Так же на сегодняшний день есть проблемы и у автосервисов. Каждый автомобиль требует ремонта после определенного времени эксплуатации транспорта, после дорожно-транспортных происшествий, техническим состоянием автомобильных дорог, так же есть необходимость сезонного обслуживания автомобилей. Для того чтобы сохранить постоянных клиентов и привлечь новых, автосервисы  улучшают качество ремонтных работ и  услуг,  вносят специальные льготные программы и  предоставляют скидки.  На данный момент для открытия автосервиса нет определенных критериев для предоставления качественных услуг, поэтому возможность для открытия автосервиса  есть у всех.</w:t>
      </w:r>
      <w:r>
        <w:rPr>
          <w:iCs/>
          <w:color w:val="000000" w:themeColor="text1"/>
          <w:sz w:val="28"/>
          <w:szCs w:val="28"/>
        </w:rPr>
        <w:t xml:space="preserve"> Не малый фактор для автосервиса является техника безопасности, </w:t>
      </w:r>
      <w:r w:rsidRPr="00697AA8">
        <w:rPr>
          <w:color w:val="000000" w:themeColor="text1"/>
          <w:sz w:val="28"/>
          <w:szCs w:val="28"/>
          <w:shd w:val="clear" w:color="auto" w:fill="FFFFFF"/>
        </w:rPr>
        <w:t xml:space="preserve">потому что нормы по технике безопасности такие же, как и на любом производстве. Основным будет соблюдение </w:t>
      </w:r>
      <w:proofErr w:type="spellStart"/>
      <w:r w:rsidRPr="00697AA8">
        <w:rPr>
          <w:color w:val="000000" w:themeColor="text1"/>
          <w:sz w:val="28"/>
          <w:szCs w:val="28"/>
          <w:shd w:val="clear" w:color="auto" w:fill="FFFFFF"/>
        </w:rPr>
        <w:t>электробезопасности</w:t>
      </w:r>
      <w:proofErr w:type="spellEnd"/>
      <w:r w:rsidRPr="00697AA8">
        <w:rPr>
          <w:color w:val="000000" w:themeColor="text1"/>
          <w:sz w:val="28"/>
          <w:szCs w:val="28"/>
          <w:shd w:val="clear" w:color="auto" w:fill="FFFFFF"/>
        </w:rPr>
        <w:t xml:space="preserve"> и </w:t>
      </w:r>
      <w:proofErr w:type="spellStart"/>
      <w:r w:rsidRPr="00697AA8">
        <w:rPr>
          <w:color w:val="000000" w:themeColor="text1"/>
          <w:sz w:val="28"/>
          <w:szCs w:val="28"/>
          <w:shd w:val="clear" w:color="auto" w:fill="FFFFFF"/>
        </w:rPr>
        <w:t>пожаробезопасности</w:t>
      </w:r>
      <w:proofErr w:type="spellEnd"/>
      <w:r w:rsidRPr="00697AA8">
        <w:rPr>
          <w:color w:val="000000" w:themeColor="text1"/>
          <w:sz w:val="28"/>
          <w:szCs w:val="28"/>
          <w:shd w:val="clear" w:color="auto" w:fill="FFFFFF"/>
        </w:rPr>
        <w:t>.</w:t>
      </w:r>
      <w:r w:rsidRPr="00697AA8">
        <w:rPr>
          <w:iCs/>
          <w:color w:val="000000" w:themeColor="text1"/>
          <w:sz w:val="28"/>
          <w:szCs w:val="28"/>
        </w:rPr>
        <w:t xml:space="preserve"> </w:t>
      </w:r>
      <w:proofErr w:type="spellStart"/>
      <w:r w:rsidRPr="00697AA8">
        <w:rPr>
          <w:color w:val="000000" w:themeColor="text1"/>
          <w:sz w:val="28"/>
          <w:szCs w:val="28"/>
          <w:shd w:val="clear" w:color="auto" w:fill="FFFFFF"/>
        </w:rPr>
        <w:t>Электробезопасность</w:t>
      </w:r>
      <w:proofErr w:type="spellEnd"/>
      <w:r w:rsidRPr="00697AA8">
        <w:rPr>
          <w:color w:val="000000" w:themeColor="text1"/>
          <w:sz w:val="28"/>
          <w:szCs w:val="28"/>
          <w:shd w:val="clear" w:color="auto" w:fill="FFFFFF"/>
        </w:rPr>
        <w:t xml:space="preserve"> </w:t>
      </w:r>
      <w:proofErr w:type="gramStart"/>
      <w:r w:rsidRPr="00697AA8">
        <w:rPr>
          <w:color w:val="000000" w:themeColor="text1"/>
          <w:sz w:val="28"/>
          <w:szCs w:val="28"/>
          <w:shd w:val="clear" w:color="auto" w:fill="FFFFFF"/>
        </w:rPr>
        <w:t>вызвана</w:t>
      </w:r>
      <w:proofErr w:type="gramEnd"/>
      <w:r w:rsidRPr="00697AA8">
        <w:rPr>
          <w:color w:val="000000" w:themeColor="text1"/>
          <w:sz w:val="28"/>
          <w:szCs w:val="28"/>
          <w:shd w:val="clear" w:color="auto" w:fill="FFFFFF"/>
        </w:rPr>
        <w:t xml:space="preserve"> большим количест</w:t>
      </w:r>
      <w:r>
        <w:rPr>
          <w:color w:val="000000" w:themeColor="text1"/>
          <w:sz w:val="28"/>
          <w:szCs w:val="28"/>
          <w:shd w:val="clear" w:color="auto" w:fill="FFFFFF"/>
        </w:rPr>
        <w:t>вом рабочего электрооборудования</w:t>
      </w:r>
      <w:r w:rsidRPr="00697AA8">
        <w:rPr>
          <w:color w:val="000000" w:themeColor="text1"/>
          <w:sz w:val="28"/>
          <w:szCs w:val="28"/>
          <w:shd w:val="clear" w:color="auto" w:fill="FFFFFF"/>
        </w:rPr>
        <w:t xml:space="preserve"> и электроинструмента. </w:t>
      </w:r>
      <w:proofErr w:type="spellStart"/>
      <w:r w:rsidRPr="00697AA8">
        <w:rPr>
          <w:color w:val="000000" w:themeColor="text1"/>
          <w:sz w:val="28"/>
          <w:szCs w:val="28"/>
          <w:shd w:val="clear" w:color="auto" w:fill="FFFFFF"/>
        </w:rPr>
        <w:t>Пожаробезопасность</w:t>
      </w:r>
      <w:proofErr w:type="spellEnd"/>
      <w:r w:rsidRPr="00697AA8">
        <w:rPr>
          <w:color w:val="000000" w:themeColor="text1"/>
          <w:sz w:val="28"/>
          <w:szCs w:val="28"/>
          <w:shd w:val="clear" w:color="auto" w:fill="FFFFFF"/>
        </w:rPr>
        <w:t xml:space="preserve"> вызвана тем, что автосервис это работа с ГСМ</w:t>
      </w:r>
      <w:r>
        <w:rPr>
          <w:color w:val="000000" w:themeColor="text1"/>
          <w:sz w:val="28"/>
          <w:szCs w:val="28"/>
          <w:shd w:val="clear" w:color="auto" w:fill="FFFFFF"/>
        </w:rPr>
        <w:t xml:space="preserve"> (горюче-смазочные материалы)</w:t>
      </w:r>
      <w:r w:rsidRPr="00697AA8">
        <w:rPr>
          <w:color w:val="000000" w:themeColor="text1"/>
          <w:sz w:val="28"/>
          <w:szCs w:val="28"/>
          <w:shd w:val="clear" w:color="auto" w:fill="FFFFFF"/>
        </w:rPr>
        <w:t xml:space="preserve"> и ответственность за имущество клиентов. Поэтому в помещении автосервиса запрещается  держать открытый огонь и курить. </w:t>
      </w:r>
      <w:r w:rsidRPr="00697AA8">
        <w:rPr>
          <w:color w:val="000000" w:themeColor="text1"/>
          <w:sz w:val="28"/>
          <w:szCs w:val="28"/>
          <w:shd w:val="clear" w:color="auto" w:fill="FFFFFF"/>
        </w:rPr>
        <w:lastRenderedPageBreak/>
        <w:t>Легковоспламеняющиеся жидкости требуется хранить в хорошо проветриваемом помещении.</w:t>
      </w:r>
      <w:r>
        <w:rPr>
          <w:color w:val="000000" w:themeColor="text1"/>
          <w:sz w:val="28"/>
          <w:szCs w:val="28"/>
          <w:shd w:val="clear" w:color="auto" w:fill="FFFFFF"/>
        </w:rPr>
        <w:t xml:space="preserve"> Так же работники автосервиса должны быть обеспечены специальной одеждой, защитными очками, перчатками с резиновой основой и респираторами. </w:t>
      </w:r>
    </w:p>
    <w:p w:rsidR="00C405B7" w:rsidRPr="00B957A4" w:rsidRDefault="00C405B7" w:rsidP="00C405B7">
      <w:pPr>
        <w:pStyle w:val="paragraph"/>
        <w:shd w:val="clear" w:color="auto" w:fill="FFFFFF"/>
        <w:spacing w:before="0" w:beforeAutospacing="0" w:after="0" w:afterAutospacing="0" w:line="360" w:lineRule="auto"/>
        <w:ind w:firstLine="709"/>
        <w:jc w:val="both"/>
        <w:rPr>
          <w:color w:val="000000" w:themeColor="text1"/>
          <w:sz w:val="28"/>
          <w:szCs w:val="28"/>
        </w:rPr>
      </w:pPr>
      <w:r w:rsidRPr="00C23F61">
        <w:rPr>
          <w:color w:val="000000" w:themeColor="text1"/>
          <w:sz w:val="28"/>
          <w:szCs w:val="28"/>
          <w:shd w:val="clear" w:color="auto" w:fill="FFFFFF"/>
        </w:rPr>
        <w:t>В автосервисе должен быть человек, отвечающий за охрану труда, который должен проводить инструктаж работников. Инструктаж по технике безопасности бывает первичным и инструктаж на рабочем месте. Чаще всего аварии и нарушение техники безопасности в автосервисе происходят из-за работы неисправным оборудованием и плохо проинструктированными работниками. Уделить внимание так же стоит правильной установке подъемного оборудования, потому что работа под машиной, поднятой на подъемнике, особо опасна.</w:t>
      </w:r>
      <w:r>
        <w:rPr>
          <w:iCs/>
          <w:color w:val="000000" w:themeColor="text1"/>
          <w:sz w:val="28"/>
          <w:szCs w:val="28"/>
        </w:rPr>
        <w:t xml:space="preserve"> Второй  проблемой является, </w:t>
      </w:r>
      <w:r w:rsidRPr="00B957A4">
        <w:rPr>
          <w:iCs/>
          <w:color w:val="000000" w:themeColor="text1"/>
          <w:sz w:val="28"/>
          <w:szCs w:val="28"/>
        </w:rPr>
        <w:t xml:space="preserve">непрофессиональные сервисы предоставляют некачественные услуги, тем самым роняя имидж более крупных автосервисов с высоким уровнем профессионализма. Так же появляются причины по поиску новых способов привлечения и удержания клиентов. Появляются такие способы как введение двух, трех годичной гарантии, </w:t>
      </w:r>
      <w:r w:rsidRPr="00B957A4">
        <w:rPr>
          <w:color w:val="000000" w:themeColor="text1"/>
          <w:sz w:val="28"/>
          <w:szCs w:val="28"/>
        </w:rPr>
        <w:t>дополнительных услуг (</w:t>
      </w:r>
      <w:proofErr w:type="spellStart"/>
      <w:r w:rsidRPr="00B957A4">
        <w:rPr>
          <w:color w:val="000000" w:themeColor="text1"/>
          <w:sz w:val="28"/>
          <w:szCs w:val="28"/>
        </w:rPr>
        <w:t>автострахование</w:t>
      </w:r>
      <w:proofErr w:type="spellEnd"/>
      <w:r w:rsidRPr="00B957A4">
        <w:rPr>
          <w:color w:val="000000" w:themeColor="text1"/>
          <w:sz w:val="28"/>
          <w:szCs w:val="28"/>
        </w:rPr>
        <w:t>, кафе)</w:t>
      </w:r>
      <w:r w:rsidRPr="00B957A4">
        <w:rPr>
          <w:iCs/>
          <w:color w:val="000000" w:themeColor="text1"/>
          <w:sz w:val="28"/>
          <w:szCs w:val="28"/>
        </w:rPr>
        <w:t xml:space="preserve">  </w:t>
      </w:r>
      <w:r w:rsidRPr="00B957A4">
        <w:rPr>
          <w:color w:val="000000" w:themeColor="text1"/>
          <w:sz w:val="28"/>
          <w:szCs w:val="28"/>
        </w:rPr>
        <w:t xml:space="preserve">проведением рекламных акций (распространение продукции с логотипом компании, соревнования и выставки), а также постоянным повышением квалификации персонала. </w:t>
      </w:r>
    </w:p>
    <w:p w:rsidR="00C405B7" w:rsidRDefault="00C405B7" w:rsidP="00C405B7">
      <w:pPr>
        <w:pStyle w:val="paragraph"/>
        <w:shd w:val="clear" w:color="auto" w:fill="FFFFFF"/>
        <w:spacing w:before="0" w:beforeAutospacing="0" w:after="0" w:afterAutospacing="0" w:line="360" w:lineRule="auto"/>
        <w:ind w:firstLine="709"/>
        <w:jc w:val="both"/>
        <w:rPr>
          <w:color w:val="000000" w:themeColor="text1"/>
          <w:sz w:val="28"/>
          <w:szCs w:val="28"/>
        </w:rPr>
      </w:pPr>
      <w:r w:rsidRPr="00B957A4">
        <w:rPr>
          <w:color w:val="000000" w:themeColor="text1"/>
          <w:sz w:val="28"/>
          <w:szCs w:val="28"/>
        </w:rPr>
        <w:t>Из выше перечисленного можно сделать вывод о</w:t>
      </w:r>
      <w:r>
        <w:rPr>
          <w:color w:val="000000" w:themeColor="text1"/>
          <w:sz w:val="28"/>
          <w:szCs w:val="28"/>
        </w:rPr>
        <w:t xml:space="preserve"> том, что при внесении программы господдержки, специальные акции, кредиты, скидки, бонусы стабилизируется покупательская способность и при внесении   необходимых</w:t>
      </w:r>
      <w:r w:rsidRPr="00B957A4">
        <w:rPr>
          <w:color w:val="000000" w:themeColor="text1"/>
          <w:sz w:val="28"/>
          <w:szCs w:val="28"/>
        </w:rPr>
        <w:t xml:space="preserve"> особых критериев и требований, которые исключат  организации предоставляющие услуги не надлежащего уровня.</w:t>
      </w:r>
      <w:r>
        <w:rPr>
          <w:color w:val="000000" w:themeColor="text1"/>
          <w:sz w:val="28"/>
          <w:szCs w:val="28"/>
        </w:rPr>
        <w:t xml:space="preserve"> </w:t>
      </w:r>
    </w:p>
    <w:p w:rsidR="0005644E" w:rsidRDefault="0005644E" w:rsidP="009638AE">
      <w:pPr>
        <w:pStyle w:val="a3"/>
        <w:tabs>
          <w:tab w:val="left" w:pos="993"/>
        </w:tabs>
        <w:suppressAutoHyphens/>
        <w:spacing w:after="0" w:line="360" w:lineRule="auto"/>
        <w:ind w:left="0" w:firstLine="851"/>
        <w:jc w:val="both"/>
        <w:rPr>
          <w:b/>
          <w:szCs w:val="28"/>
        </w:rPr>
      </w:pPr>
    </w:p>
    <w:p w:rsidR="00134A54" w:rsidRDefault="00134A54" w:rsidP="00F809C9">
      <w:pPr>
        <w:pStyle w:val="a3"/>
        <w:tabs>
          <w:tab w:val="left" w:pos="993"/>
        </w:tabs>
        <w:suppressAutoHyphens/>
        <w:spacing w:after="0" w:line="360" w:lineRule="auto"/>
        <w:ind w:left="0" w:firstLine="851"/>
        <w:jc w:val="center"/>
        <w:rPr>
          <w:b/>
          <w:szCs w:val="28"/>
        </w:rPr>
      </w:pPr>
    </w:p>
    <w:p w:rsidR="00134A54" w:rsidRDefault="00134A54" w:rsidP="00F809C9">
      <w:pPr>
        <w:pStyle w:val="a3"/>
        <w:tabs>
          <w:tab w:val="left" w:pos="993"/>
        </w:tabs>
        <w:suppressAutoHyphens/>
        <w:spacing w:after="0" w:line="360" w:lineRule="auto"/>
        <w:ind w:left="0" w:firstLine="851"/>
        <w:jc w:val="center"/>
        <w:rPr>
          <w:b/>
          <w:szCs w:val="28"/>
        </w:rPr>
      </w:pPr>
    </w:p>
    <w:p w:rsidR="00134A54" w:rsidRDefault="00134A54" w:rsidP="00F809C9">
      <w:pPr>
        <w:pStyle w:val="a3"/>
        <w:tabs>
          <w:tab w:val="left" w:pos="993"/>
        </w:tabs>
        <w:suppressAutoHyphens/>
        <w:spacing w:after="0" w:line="360" w:lineRule="auto"/>
        <w:ind w:left="0" w:firstLine="851"/>
        <w:jc w:val="center"/>
        <w:rPr>
          <w:b/>
          <w:szCs w:val="28"/>
        </w:rPr>
      </w:pPr>
    </w:p>
    <w:p w:rsidR="00C50676" w:rsidRDefault="00C50676" w:rsidP="00C50676">
      <w:pPr>
        <w:spacing w:after="200" w:line="276" w:lineRule="auto"/>
        <w:rPr>
          <w:b/>
          <w:sz w:val="28"/>
          <w:szCs w:val="28"/>
        </w:rPr>
      </w:pPr>
    </w:p>
    <w:p w:rsidR="00C33001" w:rsidRPr="00C50676" w:rsidRDefault="0005644E" w:rsidP="00C50676">
      <w:pPr>
        <w:spacing w:after="200" w:line="276" w:lineRule="auto"/>
        <w:jc w:val="center"/>
        <w:rPr>
          <w:rFonts w:eastAsia="Times New Roman"/>
          <w:b/>
          <w:sz w:val="28"/>
          <w:szCs w:val="28"/>
        </w:rPr>
      </w:pPr>
      <w:r w:rsidRPr="00C50676">
        <w:rPr>
          <w:b/>
          <w:sz w:val="28"/>
          <w:szCs w:val="28"/>
        </w:rPr>
        <w:lastRenderedPageBreak/>
        <w:t>Заключение</w:t>
      </w:r>
    </w:p>
    <w:p w:rsidR="008A7FAE" w:rsidRDefault="00C33001" w:rsidP="009B1D3D">
      <w:pPr>
        <w:pStyle w:val="a9"/>
        <w:shd w:val="clear" w:color="auto" w:fill="FFFFFF"/>
        <w:spacing w:before="0" w:beforeAutospacing="0" w:after="0" w:afterAutospacing="0" w:line="360" w:lineRule="auto"/>
        <w:ind w:firstLine="709"/>
        <w:jc w:val="both"/>
        <w:textAlignment w:val="baseline"/>
        <w:rPr>
          <w:sz w:val="28"/>
          <w:szCs w:val="28"/>
        </w:rPr>
      </w:pPr>
      <w:r>
        <w:rPr>
          <w:color w:val="000000"/>
          <w:sz w:val="28"/>
          <w:szCs w:val="28"/>
        </w:rPr>
        <w:t>Таким образом, мы провели</w:t>
      </w:r>
      <w:r>
        <w:rPr>
          <w:b/>
          <w:sz w:val="28"/>
          <w:szCs w:val="28"/>
        </w:rPr>
        <w:t xml:space="preserve"> </w:t>
      </w:r>
      <w:r w:rsidRPr="00C33001">
        <w:rPr>
          <w:sz w:val="28"/>
          <w:szCs w:val="28"/>
        </w:rPr>
        <w:t>теоре</w:t>
      </w:r>
      <w:r>
        <w:rPr>
          <w:sz w:val="28"/>
          <w:szCs w:val="28"/>
        </w:rPr>
        <w:t>тико-методологический  анализ</w:t>
      </w:r>
      <w:r w:rsidRPr="00C33001">
        <w:rPr>
          <w:sz w:val="28"/>
          <w:szCs w:val="28"/>
        </w:rPr>
        <w:t xml:space="preserve"> состояния рынка транспортных сре</w:t>
      </w:r>
      <w:proofErr w:type="gramStart"/>
      <w:r w:rsidRPr="00C33001">
        <w:rPr>
          <w:sz w:val="28"/>
          <w:szCs w:val="28"/>
        </w:rPr>
        <w:t>дств  в  Р</w:t>
      </w:r>
      <w:proofErr w:type="gramEnd"/>
      <w:r w:rsidRPr="00C33001">
        <w:rPr>
          <w:sz w:val="28"/>
          <w:szCs w:val="28"/>
        </w:rPr>
        <w:t xml:space="preserve">оссии </w:t>
      </w:r>
      <w:r>
        <w:rPr>
          <w:sz w:val="28"/>
          <w:szCs w:val="28"/>
        </w:rPr>
        <w:t>и выявили проблемы  в организации.</w:t>
      </w:r>
      <w:r w:rsidR="009B1D3D">
        <w:rPr>
          <w:sz w:val="28"/>
          <w:szCs w:val="28"/>
        </w:rPr>
        <w:t xml:space="preserve"> </w:t>
      </w:r>
      <w:proofErr w:type="gramStart"/>
      <w:r w:rsidR="008A7FAE" w:rsidRPr="00CE59CB">
        <w:rPr>
          <w:color w:val="000000" w:themeColor="text1"/>
          <w:sz w:val="28"/>
          <w:szCs w:val="28"/>
          <w:shd w:val="clear" w:color="auto" w:fill="FFFFFF"/>
        </w:rPr>
        <w:t>Г</w:t>
      </w:r>
      <w:proofErr w:type="gramEnd"/>
      <w:r w:rsidR="008A7FAE" w:rsidRPr="00CE59CB">
        <w:rPr>
          <w:color w:val="000000" w:themeColor="text1"/>
          <w:sz w:val="28"/>
          <w:szCs w:val="28"/>
          <w:shd w:val="clear" w:color="auto" w:fill="FFFFFF"/>
        </w:rPr>
        <w:t>оворя о значении оценки, нельзя упускать из виду также и макроэкономический аспект данной проблемы. Ведь оценочная деятельность в масштабах страны позволяет получить адекватное представление о национальном богатстве государства.</w:t>
      </w:r>
      <w:r w:rsidR="008A7FAE" w:rsidRPr="00CE59CB">
        <w:rPr>
          <w:rFonts w:ascii="Tahoma" w:hAnsi="Tahoma" w:cs="Tahoma"/>
          <w:color w:val="000000" w:themeColor="text1"/>
          <w:sz w:val="28"/>
          <w:szCs w:val="28"/>
        </w:rPr>
        <w:t xml:space="preserve"> </w:t>
      </w:r>
      <w:r w:rsidR="008A7FAE" w:rsidRPr="00CE59CB">
        <w:rPr>
          <w:color w:val="000000" w:themeColor="text1"/>
          <w:sz w:val="28"/>
          <w:szCs w:val="28"/>
          <w:shd w:val="clear" w:color="auto" w:fill="FFFFFF"/>
        </w:rPr>
        <w:t>Одним из весомых компонентов в активах предприятий являются машины, оборудование и транспортные средства.</w:t>
      </w:r>
      <w:r w:rsidR="008A7FAE" w:rsidRPr="00CE59CB">
        <w:rPr>
          <w:rFonts w:ascii="Tahoma" w:hAnsi="Tahoma" w:cs="Tahoma"/>
          <w:color w:val="000000" w:themeColor="text1"/>
          <w:sz w:val="28"/>
          <w:szCs w:val="28"/>
        </w:rPr>
        <w:t xml:space="preserve"> </w:t>
      </w:r>
      <w:r w:rsidR="008A7FAE" w:rsidRPr="00CE59CB">
        <w:rPr>
          <w:color w:val="000000" w:themeColor="text1"/>
          <w:sz w:val="28"/>
          <w:szCs w:val="28"/>
          <w:shd w:val="clear" w:color="auto" w:fill="FFFFFF"/>
        </w:rPr>
        <w:t>Как известно, в теории оценки сформировались четыре направления: 1) оценка недвижимости, 2) оценка бизнеса (действующего предприятия), 3) оценка машин, оборудования и транспортных средств, 4) оценка нематериальных активов. Все эти направления опираются на единый методологический фундамент понимания категорий рыночной стоимости, цены и издержек, принципов рыночных и финансово-кредитных отношений с использованием сложных процентов</w:t>
      </w:r>
      <w:r w:rsidR="008A7FAE">
        <w:rPr>
          <w:color w:val="000000" w:themeColor="text1"/>
          <w:sz w:val="28"/>
          <w:szCs w:val="28"/>
          <w:shd w:val="clear" w:color="auto" w:fill="FFFFFF"/>
        </w:rPr>
        <w:t>.</w:t>
      </w:r>
      <w:r w:rsidR="00FA06C9" w:rsidRPr="00FA06C9">
        <w:rPr>
          <w:color w:val="000000" w:themeColor="text1"/>
          <w:sz w:val="28"/>
          <w:szCs w:val="28"/>
          <w:shd w:val="clear" w:color="auto" w:fill="FFFFFF"/>
        </w:rPr>
        <w:t xml:space="preserve"> </w:t>
      </w:r>
      <w:r w:rsidR="00FA06C9" w:rsidRPr="00CE59CB">
        <w:rPr>
          <w:color w:val="000000" w:themeColor="text1"/>
          <w:sz w:val="28"/>
          <w:szCs w:val="28"/>
          <w:shd w:val="clear" w:color="auto" w:fill="FFFFFF"/>
        </w:rPr>
        <w:t>В методике оценки бизнеса акцент делается на финансовом анализе состояния предприятия, оценке пакетов акций с точки зрения конъюнктуры рынка ценных бумаг, исследовании процесса формирования дивидендов и процентов по ценным бумагам. В методике оценки нематериальных активов центральное место занимают прогнозирование доходности этих активов в их взаимосвязи с материальными активами и определение долевого вклада в общий доход.</w:t>
      </w:r>
      <w:r w:rsidR="00FA06C9">
        <w:rPr>
          <w:rFonts w:ascii="Tahoma" w:hAnsi="Tahoma" w:cs="Tahoma"/>
          <w:color w:val="000000" w:themeColor="text1"/>
          <w:sz w:val="28"/>
          <w:szCs w:val="28"/>
        </w:rPr>
        <w:t xml:space="preserve"> </w:t>
      </w:r>
      <w:r w:rsidR="00FA06C9" w:rsidRPr="00CE59CB">
        <w:rPr>
          <w:color w:val="000000" w:themeColor="text1"/>
          <w:sz w:val="28"/>
          <w:szCs w:val="28"/>
          <w:shd w:val="clear" w:color="auto" w:fill="FFFFFF"/>
        </w:rPr>
        <w:t>Следует отметить, что теория и практика оценки находится в постоянном развитии.</w:t>
      </w:r>
    </w:p>
    <w:p w:rsidR="00322F30" w:rsidRDefault="00FA06C9" w:rsidP="009B1D3D">
      <w:pPr>
        <w:pStyle w:val="a9"/>
        <w:shd w:val="clear" w:color="auto" w:fill="FFFFFF"/>
        <w:spacing w:before="0" w:beforeAutospacing="0" w:after="0" w:afterAutospacing="0" w:line="360" w:lineRule="auto"/>
        <w:ind w:firstLine="709"/>
        <w:jc w:val="both"/>
        <w:textAlignment w:val="baseline"/>
        <w:rPr>
          <w:iCs/>
          <w:color w:val="000000" w:themeColor="text1"/>
          <w:sz w:val="28"/>
          <w:szCs w:val="28"/>
          <w:shd w:val="clear" w:color="auto" w:fill="FFFFFF"/>
        </w:rPr>
      </w:pPr>
      <w:r>
        <w:rPr>
          <w:sz w:val="28"/>
          <w:szCs w:val="28"/>
        </w:rPr>
        <w:t xml:space="preserve">Так же у  организаций занимающиеся продажей и сервисным обслуживанием  автомобилей выявили такие причины как:  </w:t>
      </w:r>
      <w:r>
        <w:rPr>
          <w:color w:val="000000" w:themeColor="text1"/>
          <w:sz w:val="28"/>
          <w:szCs w:val="28"/>
        </w:rPr>
        <w:t>С</w:t>
      </w:r>
      <w:r w:rsidR="00C33001" w:rsidRPr="00B957A4">
        <w:rPr>
          <w:color w:val="000000" w:themeColor="text1"/>
          <w:sz w:val="28"/>
          <w:szCs w:val="28"/>
        </w:rPr>
        <w:t xml:space="preserve">нижение </w:t>
      </w:r>
      <w:proofErr w:type="gramStart"/>
      <w:r w:rsidR="00C33001" w:rsidRPr="00B957A4">
        <w:rPr>
          <w:color w:val="000000" w:themeColor="text1"/>
          <w:sz w:val="28"/>
          <w:szCs w:val="28"/>
        </w:rPr>
        <w:t>спроса</w:t>
      </w:r>
      <w:proofErr w:type="gramEnd"/>
      <w:r w:rsidR="008A7FAE">
        <w:rPr>
          <w:color w:val="000000" w:themeColor="text1"/>
          <w:sz w:val="28"/>
          <w:szCs w:val="28"/>
        </w:rPr>
        <w:t xml:space="preserve"> то есть </w:t>
      </w:r>
      <w:r w:rsidR="00C33001" w:rsidRPr="00B957A4">
        <w:rPr>
          <w:color w:val="000000" w:themeColor="text1"/>
          <w:sz w:val="28"/>
          <w:szCs w:val="28"/>
        </w:rPr>
        <w:t xml:space="preserve"> падение покупательской способности у населения,  постоянный рост цен на автомобили и отсутствие программ  господдержки.  Для поддержания спроса на автомобили необходимо снизить цены и тем самым повыситься возможности населения к покупке машины. Так же предложить специальные акции на новые машины, специальные кредитные предложения, которые </w:t>
      </w:r>
      <w:r w:rsidR="00C33001" w:rsidRPr="00B957A4">
        <w:rPr>
          <w:color w:val="000000" w:themeColor="text1"/>
          <w:sz w:val="28"/>
          <w:szCs w:val="28"/>
        </w:rPr>
        <w:lastRenderedPageBreak/>
        <w:t xml:space="preserve">сделают приобретение автомобиля более доступным для покупателей. Для того чтобы  новый автомобиль был еще более доступен, нужно внести такие программы господдержки как </w:t>
      </w:r>
      <w:r w:rsidR="00C33001" w:rsidRPr="00B957A4">
        <w:rPr>
          <w:iCs/>
          <w:color w:val="000000" w:themeColor="text1"/>
          <w:sz w:val="28"/>
          <w:szCs w:val="28"/>
          <w:shd w:val="clear" w:color="auto" w:fill="FFFFFF"/>
        </w:rPr>
        <w:t>«Первый автомобиль», «Семейный автомобиль» и «Льготный лизинг».</w:t>
      </w:r>
      <w:r w:rsidR="00322F30">
        <w:rPr>
          <w:iCs/>
          <w:color w:val="000000" w:themeColor="text1"/>
          <w:sz w:val="28"/>
          <w:szCs w:val="28"/>
          <w:shd w:val="clear" w:color="auto" w:fill="FFFFFF"/>
        </w:rPr>
        <w:t xml:space="preserve">  </w:t>
      </w:r>
    </w:p>
    <w:p w:rsidR="000A22AE" w:rsidRPr="00322F30" w:rsidRDefault="00322F30" w:rsidP="009B1D3D">
      <w:pPr>
        <w:pStyle w:val="a9"/>
        <w:shd w:val="clear" w:color="auto" w:fill="FFFFFF"/>
        <w:spacing w:before="0" w:beforeAutospacing="0" w:after="0" w:afterAutospacing="0" w:line="360" w:lineRule="auto"/>
        <w:ind w:firstLine="709"/>
        <w:jc w:val="both"/>
        <w:textAlignment w:val="baseline"/>
        <w:rPr>
          <w:sz w:val="28"/>
          <w:szCs w:val="28"/>
        </w:rPr>
      </w:pPr>
      <w:r>
        <w:rPr>
          <w:iCs/>
          <w:color w:val="000000" w:themeColor="text1"/>
          <w:sz w:val="28"/>
          <w:szCs w:val="28"/>
          <w:shd w:val="clear" w:color="auto" w:fill="FFFFFF"/>
        </w:rPr>
        <w:t xml:space="preserve">Проблемой автосервисов для сохранения постоянных клиентов  организация  </w:t>
      </w:r>
      <w:r>
        <w:rPr>
          <w:iCs/>
          <w:color w:val="000000" w:themeColor="text1"/>
          <w:sz w:val="28"/>
          <w:szCs w:val="28"/>
        </w:rPr>
        <w:t>улучшае</w:t>
      </w:r>
      <w:r w:rsidRPr="00B957A4">
        <w:rPr>
          <w:iCs/>
          <w:color w:val="000000" w:themeColor="text1"/>
          <w:sz w:val="28"/>
          <w:szCs w:val="28"/>
        </w:rPr>
        <w:t>т качество ремонтных работ и  услуг,  вносят специальные льготные программы и  предоставляют скидки</w:t>
      </w:r>
      <w:r>
        <w:rPr>
          <w:iCs/>
          <w:color w:val="000000" w:themeColor="text1"/>
          <w:sz w:val="28"/>
          <w:szCs w:val="28"/>
        </w:rPr>
        <w:t>; отсутствие определенных критериев для открытия авто</w:t>
      </w:r>
      <w:r w:rsidR="009B1D3D">
        <w:rPr>
          <w:iCs/>
          <w:color w:val="000000" w:themeColor="text1"/>
          <w:sz w:val="28"/>
          <w:szCs w:val="28"/>
        </w:rPr>
        <w:t xml:space="preserve">сервиса. </w:t>
      </w:r>
    </w:p>
    <w:p w:rsidR="00CC787F" w:rsidRDefault="00CC787F" w:rsidP="009B1D3D">
      <w:pPr>
        <w:spacing w:line="360" w:lineRule="auto"/>
        <w:ind w:firstLine="709"/>
        <w:jc w:val="both"/>
        <w:rPr>
          <w:rFonts w:eastAsiaTheme="minorHAnsi"/>
          <w:i/>
          <w:sz w:val="28"/>
          <w:szCs w:val="28"/>
          <w:highlight w:val="green"/>
          <w:lang w:eastAsia="en-US"/>
        </w:rPr>
      </w:pPr>
    </w:p>
    <w:p w:rsidR="00C405B7" w:rsidRDefault="00C405B7" w:rsidP="000A22AE">
      <w:pPr>
        <w:spacing w:line="360" w:lineRule="auto"/>
        <w:ind w:firstLine="851"/>
        <w:jc w:val="both"/>
        <w:rPr>
          <w:rFonts w:eastAsiaTheme="minorHAnsi"/>
          <w:i/>
          <w:sz w:val="28"/>
          <w:szCs w:val="28"/>
          <w:highlight w:val="green"/>
          <w:lang w:eastAsia="en-US"/>
        </w:rPr>
      </w:pPr>
    </w:p>
    <w:p w:rsidR="00C405B7" w:rsidRDefault="00C405B7" w:rsidP="000A22AE">
      <w:pPr>
        <w:spacing w:line="360" w:lineRule="auto"/>
        <w:ind w:firstLine="851"/>
        <w:jc w:val="both"/>
        <w:rPr>
          <w:rFonts w:eastAsiaTheme="minorHAnsi"/>
          <w:i/>
          <w:sz w:val="28"/>
          <w:szCs w:val="28"/>
          <w:highlight w:val="green"/>
          <w:lang w:eastAsia="en-US"/>
        </w:rPr>
      </w:pPr>
    </w:p>
    <w:p w:rsidR="00C405B7" w:rsidRDefault="00C405B7" w:rsidP="000A22AE">
      <w:pPr>
        <w:spacing w:line="360" w:lineRule="auto"/>
        <w:ind w:firstLine="851"/>
        <w:jc w:val="both"/>
        <w:rPr>
          <w:rFonts w:eastAsiaTheme="minorHAnsi"/>
          <w:i/>
          <w:sz w:val="28"/>
          <w:szCs w:val="28"/>
          <w:highlight w:val="green"/>
          <w:lang w:eastAsia="en-US"/>
        </w:rPr>
      </w:pPr>
    </w:p>
    <w:p w:rsidR="00C405B7" w:rsidRDefault="00C405B7" w:rsidP="000A22AE">
      <w:pPr>
        <w:spacing w:line="360" w:lineRule="auto"/>
        <w:ind w:firstLine="851"/>
        <w:jc w:val="both"/>
        <w:rPr>
          <w:rFonts w:eastAsiaTheme="minorHAnsi"/>
          <w:i/>
          <w:sz w:val="28"/>
          <w:szCs w:val="28"/>
          <w:highlight w:val="green"/>
          <w:lang w:eastAsia="en-US"/>
        </w:rPr>
      </w:pPr>
    </w:p>
    <w:p w:rsidR="00C405B7" w:rsidRDefault="00C405B7" w:rsidP="000A22AE">
      <w:pPr>
        <w:spacing w:line="360" w:lineRule="auto"/>
        <w:ind w:firstLine="851"/>
        <w:jc w:val="both"/>
        <w:rPr>
          <w:rFonts w:eastAsiaTheme="minorHAnsi"/>
          <w:i/>
          <w:sz w:val="28"/>
          <w:szCs w:val="28"/>
          <w:highlight w:val="green"/>
          <w:lang w:eastAsia="en-US"/>
        </w:rPr>
      </w:pPr>
    </w:p>
    <w:p w:rsidR="00C405B7" w:rsidRPr="006779DD" w:rsidRDefault="00C405B7" w:rsidP="000A22AE">
      <w:pPr>
        <w:spacing w:line="360" w:lineRule="auto"/>
        <w:ind w:firstLine="851"/>
        <w:jc w:val="both"/>
        <w:rPr>
          <w:rFonts w:eastAsiaTheme="minorHAnsi"/>
          <w:i/>
          <w:sz w:val="28"/>
          <w:szCs w:val="28"/>
          <w:highlight w:val="green"/>
          <w:lang w:eastAsia="en-US"/>
        </w:rPr>
      </w:pPr>
    </w:p>
    <w:p w:rsidR="00C405B7" w:rsidRDefault="00C405B7">
      <w:pPr>
        <w:spacing w:after="200" w:line="276" w:lineRule="auto"/>
        <w:rPr>
          <w:rFonts w:eastAsia="Times New Roman"/>
          <w:b/>
          <w:sz w:val="28"/>
          <w:szCs w:val="28"/>
        </w:rPr>
      </w:pPr>
      <w:r>
        <w:rPr>
          <w:b/>
          <w:szCs w:val="28"/>
        </w:rPr>
        <w:br w:type="page"/>
      </w:r>
    </w:p>
    <w:p w:rsidR="00A23F4E" w:rsidRDefault="00A23F4E" w:rsidP="00A23F4E">
      <w:pPr>
        <w:pStyle w:val="a3"/>
        <w:tabs>
          <w:tab w:val="left" w:pos="993"/>
        </w:tabs>
        <w:suppressAutoHyphens/>
        <w:spacing w:after="0" w:line="360" w:lineRule="auto"/>
        <w:ind w:left="0" w:firstLine="851"/>
        <w:jc w:val="center"/>
        <w:rPr>
          <w:b/>
          <w:szCs w:val="28"/>
        </w:rPr>
      </w:pPr>
      <w:r w:rsidRPr="003A6093">
        <w:rPr>
          <w:b/>
          <w:szCs w:val="28"/>
        </w:rPr>
        <w:lastRenderedPageBreak/>
        <w:t>5.</w:t>
      </w:r>
      <w:r w:rsidR="00534D67">
        <w:rPr>
          <w:b/>
          <w:szCs w:val="28"/>
        </w:rPr>
        <w:t xml:space="preserve"> </w:t>
      </w:r>
      <w:r w:rsidRPr="003A6093">
        <w:rPr>
          <w:b/>
          <w:szCs w:val="28"/>
        </w:rPr>
        <w:t xml:space="preserve"> </w:t>
      </w:r>
      <w:r w:rsidRPr="00C86F29">
        <w:rPr>
          <w:b/>
          <w:szCs w:val="28"/>
        </w:rPr>
        <w:t>Список использованных источников</w:t>
      </w:r>
    </w:p>
    <w:p w:rsidR="00ED0490" w:rsidRDefault="00CC787F" w:rsidP="00ED0490">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Андрианова А.А. Введение в оценку трансп</w:t>
      </w:r>
      <w:r w:rsidR="00534D67">
        <w:rPr>
          <w:rFonts w:eastAsia="Times New Roman"/>
          <w:color w:val="000000"/>
          <w:sz w:val="28"/>
          <w:szCs w:val="28"/>
        </w:rPr>
        <w:t xml:space="preserve">ортного средства. </w:t>
      </w:r>
      <w:proofErr w:type="gramStart"/>
      <w:r w:rsidR="00534D67">
        <w:rPr>
          <w:rFonts w:eastAsia="Times New Roman"/>
          <w:color w:val="000000"/>
          <w:sz w:val="28"/>
          <w:szCs w:val="28"/>
        </w:rPr>
        <w:t>–М</w:t>
      </w:r>
      <w:proofErr w:type="gramEnd"/>
      <w:r w:rsidR="00534D67">
        <w:rPr>
          <w:rFonts w:eastAsia="Times New Roman"/>
          <w:color w:val="000000"/>
          <w:sz w:val="28"/>
          <w:szCs w:val="28"/>
        </w:rPr>
        <w:t xml:space="preserve">: Дело, 2017 </w:t>
      </w:r>
      <w:proofErr w:type="spellStart"/>
      <w:r w:rsidR="00534D67">
        <w:rPr>
          <w:rFonts w:eastAsia="Times New Roman"/>
          <w:color w:val="000000"/>
          <w:sz w:val="28"/>
          <w:szCs w:val="28"/>
        </w:rPr>
        <w:t>г</w:t>
      </w:r>
      <w:r w:rsidRPr="00CC787F">
        <w:rPr>
          <w:rFonts w:eastAsia="Times New Roman"/>
          <w:color w:val="000000"/>
          <w:sz w:val="28"/>
          <w:szCs w:val="28"/>
        </w:rPr>
        <w:t>.</w:t>
      </w:r>
      <w:proofErr w:type="spellEnd"/>
    </w:p>
    <w:p w:rsidR="00E3672F" w:rsidRPr="00ED0490" w:rsidRDefault="00ED0490" w:rsidP="00ED0490">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Pr>
          <w:rFonts w:ascii="Segoe UI" w:eastAsia="Times New Roman" w:hAnsi="Segoe UI" w:cs="Segoe UI"/>
          <w:color w:val="000000"/>
          <w:sz w:val="28"/>
          <w:szCs w:val="28"/>
        </w:rPr>
        <w:t xml:space="preserve"> </w:t>
      </w:r>
      <w:proofErr w:type="spellStart"/>
      <w:r w:rsidR="00E3672F" w:rsidRPr="00ED0490">
        <w:rPr>
          <w:color w:val="000000" w:themeColor="text1"/>
          <w:sz w:val="28"/>
          <w:szCs w:val="28"/>
        </w:rPr>
        <w:t>Арланова</w:t>
      </w:r>
      <w:proofErr w:type="spellEnd"/>
      <w:r w:rsidR="00E3672F" w:rsidRPr="00ED0490">
        <w:rPr>
          <w:color w:val="000000" w:themeColor="text1"/>
          <w:sz w:val="28"/>
          <w:szCs w:val="28"/>
        </w:rPr>
        <w:t xml:space="preserve"> О И О</w:t>
      </w:r>
      <w:r w:rsidR="00F35727">
        <w:rPr>
          <w:color w:val="000000" w:themeColor="text1"/>
          <w:sz w:val="28"/>
          <w:szCs w:val="28"/>
        </w:rPr>
        <w:t xml:space="preserve">собенности рынка продаж </w:t>
      </w:r>
      <w:r w:rsidR="00E3672F" w:rsidRPr="00ED0490">
        <w:rPr>
          <w:color w:val="000000" w:themeColor="text1"/>
          <w:sz w:val="28"/>
          <w:szCs w:val="28"/>
        </w:rPr>
        <w:t xml:space="preserve">/ О И </w:t>
      </w:r>
      <w:proofErr w:type="spellStart"/>
      <w:r w:rsidR="00E3672F" w:rsidRPr="00ED0490">
        <w:rPr>
          <w:color w:val="000000" w:themeColor="text1"/>
          <w:sz w:val="28"/>
          <w:szCs w:val="28"/>
        </w:rPr>
        <w:t>Арланова</w:t>
      </w:r>
      <w:proofErr w:type="spellEnd"/>
      <w:r w:rsidR="00E3672F" w:rsidRPr="00ED0490">
        <w:rPr>
          <w:color w:val="000000" w:themeColor="text1"/>
          <w:sz w:val="28"/>
          <w:szCs w:val="28"/>
        </w:rPr>
        <w:t xml:space="preserve">, Ю Г Никифоров, В </w:t>
      </w:r>
      <w:proofErr w:type="spellStart"/>
      <w:proofErr w:type="gramStart"/>
      <w:r w:rsidR="00E3672F" w:rsidRPr="00ED0490">
        <w:rPr>
          <w:color w:val="000000" w:themeColor="text1"/>
          <w:sz w:val="28"/>
          <w:szCs w:val="28"/>
        </w:rPr>
        <w:t>В</w:t>
      </w:r>
      <w:proofErr w:type="spellEnd"/>
      <w:proofErr w:type="gramEnd"/>
      <w:r w:rsidR="00E3672F" w:rsidRPr="00ED0490">
        <w:rPr>
          <w:color w:val="000000" w:themeColor="text1"/>
          <w:sz w:val="28"/>
          <w:szCs w:val="28"/>
        </w:rPr>
        <w:t xml:space="preserve"> Кузнецов // Социально-экономические </w:t>
      </w:r>
      <w:r w:rsidRPr="00ED0490">
        <w:rPr>
          <w:color w:val="000000" w:themeColor="text1"/>
          <w:sz w:val="28"/>
          <w:szCs w:val="28"/>
        </w:rPr>
        <w:t>преобразования</w:t>
      </w:r>
      <w:r w:rsidR="00E3672F" w:rsidRPr="00ED0490">
        <w:rPr>
          <w:color w:val="000000" w:themeColor="text1"/>
          <w:sz w:val="28"/>
          <w:szCs w:val="28"/>
        </w:rPr>
        <w:t xml:space="preserve"> материалы итоговой конференции преподавателей, доктор</w:t>
      </w:r>
      <w:r w:rsidRPr="00ED0490">
        <w:rPr>
          <w:color w:val="000000" w:themeColor="text1"/>
          <w:sz w:val="28"/>
          <w:szCs w:val="28"/>
        </w:rPr>
        <w:t xml:space="preserve">антов, аспирантов и соискателей. 616 с. - </w:t>
      </w:r>
      <w:r>
        <w:rPr>
          <w:color w:val="000000" w:themeColor="text1"/>
          <w:sz w:val="28"/>
          <w:szCs w:val="28"/>
        </w:rPr>
        <w:t>2018</w:t>
      </w:r>
      <w:r w:rsidRPr="00ED0490">
        <w:rPr>
          <w:color w:val="000000" w:themeColor="text1"/>
          <w:sz w:val="28"/>
          <w:szCs w:val="28"/>
        </w:rPr>
        <w:t xml:space="preserve"> г. </w:t>
      </w:r>
    </w:p>
    <w:p w:rsidR="00ED0490" w:rsidRPr="00ED0490" w:rsidRDefault="00E3672F" w:rsidP="00ED0490">
      <w:pPr>
        <w:numPr>
          <w:ilvl w:val="0"/>
          <w:numId w:val="8"/>
        </w:numPr>
        <w:tabs>
          <w:tab w:val="clear" w:pos="720"/>
          <w:tab w:val="num" w:pos="0"/>
        </w:tabs>
        <w:spacing w:line="360" w:lineRule="auto"/>
        <w:ind w:left="0" w:firstLine="0"/>
        <w:jc w:val="both"/>
        <w:rPr>
          <w:rFonts w:eastAsia="Times New Roman"/>
          <w:color w:val="000000" w:themeColor="text1"/>
          <w:sz w:val="28"/>
          <w:szCs w:val="28"/>
        </w:rPr>
      </w:pPr>
      <w:r w:rsidRPr="00E3672F">
        <w:rPr>
          <w:color w:val="000000" w:themeColor="text1"/>
          <w:sz w:val="28"/>
          <w:szCs w:val="28"/>
        </w:rPr>
        <w:t xml:space="preserve"> </w:t>
      </w:r>
      <w:proofErr w:type="spellStart"/>
      <w:r w:rsidRPr="00E3672F">
        <w:rPr>
          <w:color w:val="000000" w:themeColor="text1"/>
          <w:sz w:val="28"/>
          <w:szCs w:val="28"/>
        </w:rPr>
        <w:t>Арланова</w:t>
      </w:r>
      <w:proofErr w:type="spellEnd"/>
      <w:proofErr w:type="gramStart"/>
      <w:r w:rsidRPr="00E3672F">
        <w:rPr>
          <w:color w:val="000000" w:themeColor="text1"/>
          <w:sz w:val="28"/>
          <w:szCs w:val="28"/>
        </w:rPr>
        <w:t xml:space="preserve"> О</w:t>
      </w:r>
      <w:proofErr w:type="gramEnd"/>
      <w:r w:rsidRPr="00E3672F">
        <w:rPr>
          <w:color w:val="000000" w:themeColor="text1"/>
          <w:sz w:val="28"/>
          <w:szCs w:val="28"/>
        </w:rPr>
        <w:t xml:space="preserve"> И Развитие предпринимательской деятельности на рынке недвижимости / </w:t>
      </w:r>
      <w:proofErr w:type="spellStart"/>
      <w:r w:rsidRPr="00E3672F">
        <w:rPr>
          <w:color w:val="000000" w:themeColor="text1"/>
          <w:sz w:val="28"/>
          <w:szCs w:val="28"/>
        </w:rPr>
        <w:t>Арланова</w:t>
      </w:r>
      <w:proofErr w:type="spellEnd"/>
      <w:r w:rsidRPr="00E3672F">
        <w:rPr>
          <w:color w:val="000000" w:themeColor="text1"/>
          <w:sz w:val="28"/>
          <w:szCs w:val="28"/>
        </w:rPr>
        <w:t xml:space="preserve"> О И, Васильева ОН// Социально-экономическое развитие </w:t>
      </w:r>
      <w:r w:rsidR="00ED0490">
        <w:rPr>
          <w:color w:val="000000" w:themeColor="text1"/>
          <w:sz w:val="28"/>
          <w:szCs w:val="28"/>
        </w:rPr>
        <w:t xml:space="preserve">- Чебоксары, 2016 г. – 218 с. </w:t>
      </w:r>
      <w:r w:rsidRPr="00E3672F">
        <w:rPr>
          <w:color w:val="000000" w:themeColor="text1"/>
          <w:sz w:val="28"/>
          <w:szCs w:val="28"/>
        </w:rPr>
        <w:t xml:space="preserve"> </w:t>
      </w:r>
    </w:p>
    <w:p w:rsidR="00ED0490" w:rsidRPr="00ED0490" w:rsidRDefault="00ED0490" w:rsidP="00ED0490">
      <w:pPr>
        <w:numPr>
          <w:ilvl w:val="0"/>
          <w:numId w:val="8"/>
        </w:numPr>
        <w:tabs>
          <w:tab w:val="clear" w:pos="720"/>
          <w:tab w:val="num" w:pos="0"/>
        </w:tabs>
        <w:spacing w:line="360" w:lineRule="auto"/>
        <w:ind w:left="0" w:firstLine="0"/>
        <w:jc w:val="both"/>
        <w:rPr>
          <w:rFonts w:eastAsia="Times New Roman"/>
          <w:color w:val="000000" w:themeColor="text1"/>
          <w:sz w:val="28"/>
          <w:szCs w:val="28"/>
        </w:rPr>
      </w:pPr>
      <w:r>
        <w:rPr>
          <w:color w:val="000000" w:themeColor="text1"/>
          <w:sz w:val="28"/>
          <w:szCs w:val="28"/>
        </w:rPr>
        <w:t xml:space="preserve"> </w:t>
      </w:r>
      <w:proofErr w:type="spellStart"/>
      <w:r w:rsidR="00E3672F" w:rsidRPr="00ED0490">
        <w:rPr>
          <w:color w:val="000000" w:themeColor="text1"/>
          <w:sz w:val="28"/>
          <w:szCs w:val="28"/>
        </w:rPr>
        <w:t>Арланова</w:t>
      </w:r>
      <w:proofErr w:type="spellEnd"/>
      <w:proofErr w:type="gramStart"/>
      <w:r w:rsidR="00E3672F" w:rsidRPr="00ED0490">
        <w:rPr>
          <w:color w:val="000000" w:themeColor="text1"/>
          <w:sz w:val="28"/>
          <w:szCs w:val="28"/>
        </w:rPr>
        <w:t xml:space="preserve"> О</w:t>
      </w:r>
      <w:proofErr w:type="gramEnd"/>
      <w:r w:rsidR="00E3672F" w:rsidRPr="00ED0490">
        <w:rPr>
          <w:color w:val="000000" w:themeColor="text1"/>
          <w:sz w:val="28"/>
          <w:szCs w:val="28"/>
        </w:rPr>
        <w:t xml:space="preserve"> И Сравнительная характеристика российской и зарубежной учетной политики / О И </w:t>
      </w:r>
      <w:proofErr w:type="spellStart"/>
      <w:r w:rsidR="00E3672F" w:rsidRPr="00ED0490">
        <w:rPr>
          <w:color w:val="000000" w:themeColor="text1"/>
          <w:sz w:val="28"/>
          <w:szCs w:val="28"/>
        </w:rPr>
        <w:t>Арланова</w:t>
      </w:r>
      <w:proofErr w:type="spellEnd"/>
      <w:r w:rsidR="00E3672F" w:rsidRPr="00ED0490">
        <w:rPr>
          <w:color w:val="000000" w:themeColor="text1"/>
          <w:sz w:val="28"/>
          <w:szCs w:val="28"/>
        </w:rPr>
        <w:t>, О JI Матвеева // Региональная экономика конкурентоспособность, эффективность и международн</w:t>
      </w:r>
      <w:r>
        <w:rPr>
          <w:color w:val="000000" w:themeColor="text1"/>
          <w:sz w:val="28"/>
          <w:szCs w:val="28"/>
        </w:rPr>
        <w:t xml:space="preserve">ые связь. 2016 г. – 570 с. </w:t>
      </w:r>
    </w:p>
    <w:p w:rsidR="00ED0490" w:rsidRPr="00ED0490" w:rsidRDefault="00E3672F" w:rsidP="00ED0490">
      <w:pPr>
        <w:numPr>
          <w:ilvl w:val="0"/>
          <w:numId w:val="8"/>
        </w:numPr>
        <w:tabs>
          <w:tab w:val="clear" w:pos="720"/>
          <w:tab w:val="num" w:pos="0"/>
        </w:tabs>
        <w:spacing w:line="360" w:lineRule="auto"/>
        <w:ind w:left="0" w:firstLine="0"/>
        <w:jc w:val="both"/>
        <w:rPr>
          <w:rFonts w:eastAsia="Times New Roman"/>
          <w:color w:val="000000" w:themeColor="text1"/>
          <w:sz w:val="28"/>
          <w:szCs w:val="28"/>
        </w:rPr>
      </w:pPr>
      <w:r w:rsidRPr="00ED0490">
        <w:rPr>
          <w:color w:val="000000" w:themeColor="text1"/>
          <w:sz w:val="28"/>
          <w:szCs w:val="28"/>
        </w:rPr>
        <w:t xml:space="preserve"> </w:t>
      </w:r>
      <w:proofErr w:type="spellStart"/>
      <w:r w:rsidRPr="00ED0490">
        <w:rPr>
          <w:color w:val="000000" w:themeColor="text1"/>
          <w:sz w:val="28"/>
          <w:szCs w:val="28"/>
        </w:rPr>
        <w:t>Арланова</w:t>
      </w:r>
      <w:proofErr w:type="spellEnd"/>
      <w:proofErr w:type="gramStart"/>
      <w:r w:rsidRPr="00ED0490">
        <w:rPr>
          <w:color w:val="000000" w:themeColor="text1"/>
          <w:sz w:val="28"/>
          <w:szCs w:val="28"/>
        </w:rPr>
        <w:t xml:space="preserve"> О</w:t>
      </w:r>
      <w:proofErr w:type="gramEnd"/>
      <w:r w:rsidRPr="00ED0490">
        <w:rPr>
          <w:color w:val="000000" w:themeColor="text1"/>
          <w:sz w:val="28"/>
          <w:szCs w:val="28"/>
        </w:rPr>
        <w:t xml:space="preserve"> И Эффективность управленческих решений во внешнеэкономической деятельности региона / О И </w:t>
      </w:r>
      <w:proofErr w:type="spellStart"/>
      <w:r w:rsidRPr="00ED0490">
        <w:rPr>
          <w:color w:val="000000" w:themeColor="text1"/>
          <w:sz w:val="28"/>
          <w:szCs w:val="28"/>
        </w:rPr>
        <w:t>Арланова</w:t>
      </w:r>
      <w:proofErr w:type="spellEnd"/>
      <w:r w:rsidRPr="00ED0490">
        <w:rPr>
          <w:color w:val="000000" w:themeColor="text1"/>
          <w:sz w:val="28"/>
          <w:szCs w:val="28"/>
        </w:rPr>
        <w:t xml:space="preserve"> // Перспективы социально-экономического развития субъектов национальной экономики в условиях вс</w:t>
      </w:r>
      <w:r w:rsidR="00ED0490">
        <w:rPr>
          <w:color w:val="000000" w:themeColor="text1"/>
          <w:sz w:val="28"/>
          <w:szCs w:val="28"/>
        </w:rPr>
        <w:t xml:space="preserve">тупления России в ВТО материалы. 2018 г. </w:t>
      </w:r>
    </w:p>
    <w:p w:rsidR="002E2BD0" w:rsidRDefault="00E3672F" w:rsidP="002E2BD0">
      <w:pPr>
        <w:numPr>
          <w:ilvl w:val="0"/>
          <w:numId w:val="8"/>
        </w:numPr>
        <w:tabs>
          <w:tab w:val="clear" w:pos="720"/>
          <w:tab w:val="num" w:pos="0"/>
        </w:tabs>
        <w:spacing w:line="360" w:lineRule="auto"/>
        <w:ind w:left="0" w:firstLine="0"/>
        <w:jc w:val="both"/>
        <w:rPr>
          <w:rFonts w:eastAsia="Times New Roman"/>
          <w:color w:val="000000" w:themeColor="text1"/>
          <w:sz w:val="28"/>
          <w:szCs w:val="28"/>
        </w:rPr>
      </w:pPr>
      <w:r w:rsidRPr="00ED0490">
        <w:rPr>
          <w:color w:val="000000" w:themeColor="text1"/>
          <w:sz w:val="28"/>
          <w:szCs w:val="28"/>
        </w:rPr>
        <w:t xml:space="preserve"> </w:t>
      </w:r>
      <w:proofErr w:type="spellStart"/>
      <w:r w:rsidRPr="00ED0490">
        <w:rPr>
          <w:color w:val="000000" w:themeColor="text1"/>
          <w:sz w:val="28"/>
          <w:szCs w:val="28"/>
        </w:rPr>
        <w:t>Арланова</w:t>
      </w:r>
      <w:proofErr w:type="spellEnd"/>
      <w:proofErr w:type="gramStart"/>
      <w:r w:rsidRPr="00ED0490">
        <w:rPr>
          <w:color w:val="000000" w:themeColor="text1"/>
          <w:sz w:val="28"/>
          <w:szCs w:val="28"/>
        </w:rPr>
        <w:t xml:space="preserve"> О</w:t>
      </w:r>
      <w:proofErr w:type="gramEnd"/>
      <w:r w:rsidRPr="00ED0490">
        <w:rPr>
          <w:color w:val="000000" w:themeColor="text1"/>
          <w:sz w:val="28"/>
          <w:szCs w:val="28"/>
        </w:rPr>
        <w:t xml:space="preserve"> И Сущность виртуального подхода к управлению конкурентоспособностью / О И </w:t>
      </w:r>
      <w:proofErr w:type="spellStart"/>
      <w:r w:rsidRPr="00ED0490">
        <w:rPr>
          <w:color w:val="000000" w:themeColor="text1"/>
          <w:sz w:val="28"/>
          <w:szCs w:val="28"/>
        </w:rPr>
        <w:t>Арланова</w:t>
      </w:r>
      <w:proofErr w:type="spellEnd"/>
      <w:r w:rsidRPr="00ED0490">
        <w:rPr>
          <w:color w:val="000000" w:themeColor="text1"/>
          <w:sz w:val="28"/>
          <w:szCs w:val="28"/>
        </w:rPr>
        <w:t xml:space="preserve"> // Проблемы развития и внедрения инфо</w:t>
      </w:r>
      <w:r w:rsidR="00ED0490">
        <w:rPr>
          <w:color w:val="000000" w:themeColor="text1"/>
          <w:sz w:val="28"/>
          <w:szCs w:val="28"/>
        </w:rPr>
        <w:t xml:space="preserve">рмационных технологий материалы. 2017 г. </w:t>
      </w:r>
    </w:p>
    <w:p w:rsidR="002E2BD0" w:rsidRPr="002E2BD0" w:rsidRDefault="002E2BD0" w:rsidP="002E2BD0">
      <w:pPr>
        <w:numPr>
          <w:ilvl w:val="0"/>
          <w:numId w:val="8"/>
        </w:numPr>
        <w:tabs>
          <w:tab w:val="clear" w:pos="720"/>
          <w:tab w:val="num" w:pos="0"/>
        </w:tabs>
        <w:spacing w:line="360" w:lineRule="auto"/>
        <w:ind w:left="0" w:firstLine="0"/>
        <w:jc w:val="both"/>
        <w:rPr>
          <w:rFonts w:eastAsia="Times New Roman"/>
          <w:color w:val="000000" w:themeColor="text1"/>
          <w:sz w:val="28"/>
          <w:szCs w:val="28"/>
        </w:rPr>
      </w:pPr>
      <w:proofErr w:type="spellStart"/>
      <w:r w:rsidRPr="002E2BD0">
        <w:rPr>
          <w:color w:val="000000" w:themeColor="text1"/>
          <w:sz w:val="28"/>
          <w:szCs w:val="28"/>
        </w:rPr>
        <w:t>Арланова</w:t>
      </w:r>
      <w:proofErr w:type="spellEnd"/>
      <w:proofErr w:type="gramStart"/>
      <w:r w:rsidRPr="002E2BD0">
        <w:rPr>
          <w:color w:val="000000" w:themeColor="text1"/>
          <w:sz w:val="28"/>
          <w:szCs w:val="28"/>
        </w:rPr>
        <w:t xml:space="preserve"> О</w:t>
      </w:r>
      <w:proofErr w:type="gramEnd"/>
      <w:r w:rsidRPr="002E2BD0">
        <w:rPr>
          <w:color w:val="000000" w:themeColor="text1"/>
          <w:sz w:val="28"/>
          <w:szCs w:val="28"/>
        </w:rPr>
        <w:t xml:space="preserve"> И Маркетинговый подход в управлении предприятиями и рынками / О И </w:t>
      </w:r>
      <w:proofErr w:type="spellStart"/>
      <w:r w:rsidRPr="002E2BD0">
        <w:rPr>
          <w:color w:val="000000" w:themeColor="text1"/>
          <w:sz w:val="28"/>
          <w:szCs w:val="28"/>
        </w:rPr>
        <w:t>Арланова</w:t>
      </w:r>
      <w:proofErr w:type="spellEnd"/>
      <w:r w:rsidRPr="002E2BD0">
        <w:rPr>
          <w:color w:val="000000" w:themeColor="text1"/>
          <w:sz w:val="28"/>
          <w:szCs w:val="28"/>
        </w:rPr>
        <w:t xml:space="preserve"> // 2018 г. </w:t>
      </w:r>
    </w:p>
    <w:p w:rsidR="002E2BD0" w:rsidRPr="002E2BD0" w:rsidRDefault="002E2BD0" w:rsidP="002E2BD0">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Грязнова А.Г., Федотова М.А., Ленская С.А. и др. Оценка бизнеса: Учеб</w:t>
      </w:r>
      <w:proofErr w:type="gramStart"/>
      <w:r w:rsidRPr="00CC787F">
        <w:rPr>
          <w:rFonts w:eastAsia="Times New Roman"/>
          <w:color w:val="000000"/>
          <w:sz w:val="28"/>
          <w:szCs w:val="28"/>
        </w:rPr>
        <w:t>.</w:t>
      </w:r>
      <w:proofErr w:type="gramEnd"/>
      <w:r w:rsidRPr="00CC787F">
        <w:rPr>
          <w:rFonts w:eastAsia="Times New Roman"/>
          <w:color w:val="000000"/>
          <w:sz w:val="28"/>
          <w:szCs w:val="28"/>
        </w:rPr>
        <w:t xml:space="preserve"> </w:t>
      </w:r>
      <w:proofErr w:type="gramStart"/>
      <w:r w:rsidRPr="00CC787F">
        <w:rPr>
          <w:rFonts w:eastAsia="Times New Roman"/>
          <w:color w:val="000000"/>
          <w:sz w:val="28"/>
          <w:szCs w:val="28"/>
        </w:rPr>
        <w:t>д</w:t>
      </w:r>
      <w:proofErr w:type="gramEnd"/>
      <w:r w:rsidRPr="00CC787F">
        <w:rPr>
          <w:rFonts w:eastAsia="Times New Roman"/>
          <w:color w:val="000000"/>
          <w:sz w:val="28"/>
          <w:szCs w:val="28"/>
        </w:rPr>
        <w:t xml:space="preserve">ля вузов по </w:t>
      </w:r>
      <w:proofErr w:type="spellStart"/>
      <w:r w:rsidRPr="00CC787F">
        <w:rPr>
          <w:rFonts w:eastAsia="Times New Roman"/>
          <w:color w:val="000000"/>
          <w:sz w:val="28"/>
          <w:szCs w:val="28"/>
        </w:rPr>
        <w:t>экон</w:t>
      </w:r>
      <w:proofErr w:type="spellEnd"/>
      <w:r w:rsidRPr="00CC787F">
        <w:rPr>
          <w:rFonts w:eastAsia="Times New Roman"/>
          <w:color w:val="000000"/>
          <w:sz w:val="28"/>
          <w:szCs w:val="28"/>
        </w:rPr>
        <w:t xml:space="preserve">. спец. / Под ред. А.Г. Грязновой, М.А. Федотовой. </w:t>
      </w:r>
      <w:r>
        <w:rPr>
          <w:rFonts w:eastAsia="Times New Roman"/>
          <w:color w:val="000000"/>
          <w:sz w:val="28"/>
          <w:szCs w:val="28"/>
        </w:rPr>
        <w:t>- М.: Финансы и статистика, 2018 г.</w:t>
      </w:r>
    </w:p>
    <w:p w:rsidR="00E3672F" w:rsidRPr="00CC787F" w:rsidRDefault="00E3672F" w:rsidP="002E2BD0">
      <w:pPr>
        <w:numPr>
          <w:ilvl w:val="0"/>
          <w:numId w:val="8"/>
        </w:numPr>
        <w:tabs>
          <w:tab w:val="clear" w:pos="720"/>
          <w:tab w:val="num" w:pos="0"/>
        </w:tabs>
        <w:spacing w:line="360" w:lineRule="auto"/>
        <w:ind w:left="0" w:firstLine="0"/>
        <w:jc w:val="both"/>
        <w:rPr>
          <w:rFonts w:eastAsia="Times New Roman"/>
          <w:color w:val="000000" w:themeColor="text1"/>
          <w:sz w:val="28"/>
          <w:szCs w:val="28"/>
        </w:rPr>
      </w:pPr>
      <w:r w:rsidRPr="00ED0490">
        <w:rPr>
          <w:color w:val="000000" w:themeColor="text1"/>
          <w:sz w:val="28"/>
          <w:szCs w:val="28"/>
        </w:rPr>
        <w:t xml:space="preserve">Яковлев А Е Региональный рынок как субъект управления / А Е Яковлев, О И </w:t>
      </w:r>
      <w:proofErr w:type="spellStart"/>
      <w:r w:rsidRPr="00ED0490">
        <w:rPr>
          <w:color w:val="000000" w:themeColor="text1"/>
          <w:sz w:val="28"/>
          <w:szCs w:val="28"/>
        </w:rPr>
        <w:t>Арланова</w:t>
      </w:r>
      <w:proofErr w:type="spellEnd"/>
      <w:r w:rsidRPr="00ED0490">
        <w:rPr>
          <w:color w:val="000000" w:themeColor="text1"/>
          <w:sz w:val="28"/>
          <w:szCs w:val="28"/>
        </w:rPr>
        <w:t xml:space="preserve"> // Регионы России проблемы ускорения социально-экономического развития материалы регион </w:t>
      </w:r>
      <w:proofErr w:type="spellStart"/>
      <w:r w:rsidRPr="00ED0490">
        <w:rPr>
          <w:color w:val="000000" w:themeColor="text1"/>
          <w:sz w:val="28"/>
          <w:szCs w:val="28"/>
        </w:rPr>
        <w:t>науч</w:t>
      </w:r>
      <w:proofErr w:type="spellEnd"/>
      <w:r w:rsidRPr="00ED0490">
        <w:rPr>
          <w:color w:val="000000" w:themeColor="text1"/>
          <w:sz w:val="28"/>
          <w:szCs w:val="28"/>
        </w:rPr>
        <w:t xml:space="preserve"> </w:t>
      </w:r>
      <w:proofErr w:type="gramStart"/>
      <w:r w:rsidRPr="00ED0490">
        <w:rPr>
          <w:color w:val="000000" w:themeColor="text1"/>
          <w:sz w:val="28"/>
          <w:szCs w:val="28"/>
        </w:rPr>
        <w:t>-</w:t>
      </w:r>
      <w:proofErr w:type="spellStart"/>
      <w:r w:rsidRPr="00ED0490">
        <w:rPr>
          <w:color w:val="000000" w:themeColor="text1"/>
          <w:sz w:val="28"/>
          <w:szCs w:val="28"/>
        </w:rPr>
        <w:t>п</w:t>
      </w:r>
      <w:proofErr w:type="gramEnd"/>
      <w:r w:rsidRPr="00ED0490">
        <w:rPr>
          <w:color w:val="000000" w:themeColor="text1"/>
          <w:sz w:val="28"/>
          <w:szCs w:val="28"/>
        </w:rPr>
        <w:t>ракт</w:t>
      </w:r>
      <w:proofErr w:type="spellEnd"/>
      <w:r w:rsidRPr="00ED0490">
        <w:rPr>
          <w:color w:val="000000" w:themeColor="text1"/>
          <w:sz w:val="28"/>
          <w:szCs w:val="28"/>
        </w:rPr>
        <w:t xml:space="preserve"> </w:t>
      </w:r>
      <w:proofErr w:type="spellStart"/>
      <w:r w:rsidRPr="00ED0490">
        <w:rPr>
          <w:color w:val="000000" w:themeColor="text1"/>
          <w:sz w:val="28"/>
          <w:szCs w:val="28"/>
        </w:rPr>
        <w:t>конф</w:t>
      </w:r>
      <w:proofErr w:type="spellEnd"/>
      <w:r w:rsidRPr="00ED0490">
        <w:rPr>
          <w:color w:val="000000" w:themeColor="text1"/>
          <w:sz w:val="28"/>
          <w:szCs w:val="28"/>
        </w:rPr>
        <w:t xml:space="preserve">, </w:t>
      </w:r>
      <w:proofErr w:type="spellStart"/>
      <w:r w:rsidRPr="00ED0490">
        <w:rPr>
          <w:color w:val="000000" w:themeColor="text1"/>
          <w:sz w:val="28"/>
          <w:szCs w:val="28"/>
        </w:rPr>
        <w:t>носвященной</w:t>
      </w:r>
      <w:proofErr w:type="spellEnd"/>
      <w:r w:rsidRPr="00ED0490">
        <w:rPr>
          <w:color w:val="000000" w:themeColor="text1"/>
          <w:sz w:val="28"/>
          <w:szCs w:val="28"/>
        </w:rPr>
        <w:t xml:space="preserve"> 80-летию П А Сидор</w:t>
      </w:r>
      <w:r w:rsidR="00ED0490">
        <w:rPr>
          <w:color w:val="000000" w:themeColor="text1"/>
          <w:sz w:val="28"/>
          <w:szCs w:val="28"/>
        </w:rPr>
        <w:t xml:space="preserve">ова. 2016 г. - 300 с. </w:t>
      </w:r>
    </w:p>
    <w:p w:rsidR="00CC787F" w:rsidRPr="00CC787F" w:rsidRDefault="00CC787F" w:rsidP="00534D67">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lastRenderedPageBreak/>
        <w:t>Оценочная деятельность в экономике: Учебное пособие. - М.: ИКЦ "</w:t>
      </w:r>
      <w:proofErr w:type="spellStart"/>
      <w:r w:rsidRPr="00CC787F">
        <w:rPr>
          <w:rFonts w:eastAsia="Times New Roman"/>
          <w:color w:val="000000"/>
          <w:sz w:val="28"/>
          <w:szCs w:val="28"/>
        </w:rPr>
        <w:t>МарТ</w:t>
      </w:r>
      <w:proofErr w:type="spellEnd"/>
      <w:r w:rsidRPr="00CC787F">
        <w:rPr>
          <w:rFonts w:eastAsia="Times New Roman"/>
          <w:color w:val="000000"/>
          <w:sz w:val="28"/>
          <w:szCs w:val="28"/>
        </w:rPr>
        <w:t xml:space="preserve">"; Ростов </w:t>
      </w:r>
      <w:proofErr w:type="spellStart"/>
      <w:r w:rsidRPr="00CC787F">
        <w:rPr>
          <w:rFonts w:eastAsia="Times New Roman"/>
          <w:color w:val="000000"/>
          <w:sz w:val="28"/>
          <w:szCs w:val="28"/>
        </w:rPr>
        <w:t>н</w:t>
      </w:r>
      <w:proofErr w:type="spellEnd"/>
      <w:r w:rsidRPr="00CC787F">
        <w:rPr>
          <w:rFonts w:eastAsia="Times New Roman"/>
          <w:color w:val="000000"/>
          <w:sz w:val="28"/>
          <w:szCs w:val="28"/>
        </w:rPr>
        <w:t>/Д:</w:t>
      </w:r>
      <w:r w:rsidR="00794DC1">
        <w:rPr>
          <w:rFonts w:eastAsia="Times New Roman"/>
          <w:color w:val="000000"/>
          <w:sz w:val="28"/>
          <w:szCs w:val="28"/>
        </w:rPr>
        <w:t xml:space="preserve"> Издательский центр "</w:t>
      </w:r>
      <w:proofErr w:type="spellStart"/>
      <w:r w:rsidR="00794DC1">
        <w:rPr>
          <w:rFonts w:eastAsia="Times New Roman"/>
          <w:color w:val="000000"/>
          <w:sz w:val="28"/>
          <w:szCs w:val="28"/>
        </w:rPr>
        <w:t>МарТ</w:t>
      </w:r>
      <w:proofErr w:type="spellEnd"/>
      <w:r w:rsidR="00794DC1">
        <w:rPr>
          <w:rFonts w:eastAsia="Times New Roman"/>
          <w:color w:val="000000"/>
          <w:sz w:val="28"/>
          <w:szCs w:val="28"/>
        </w:rPr>
        <w:t>", 2016 г</w:t>
      </w:r>
      <w:r w:rsidRPr="00CC787F">
        <w:rPr>
          <w:rFonts w:eastAsia="Times New Roman"/>
          <w:color w:val="000000"/>
          <w:sz w:val="28"/>
          <w:szCs w:val="28"/>
        </w:rPr>
        <w:t>.</w:t>
      </w:r>
    </w:p>
    <w:p w:rsidR="00CC787F" w:rsidRPr="00CC787F" w:rsidRDefault="00CC787F" w:rsidP="00534D67">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Методология оценочной деятельности: современное состояние и перспективы развития в Российской Федерации</w:t>
      </w:r>
      <w:proofErr w:type="gramStart"/>
      <w:r w:rsidRPr="00CC787F">
        <w:rPr>
          <w:rFonts w:eastAsia="Times New Roman"/>
          <w:color w:val="000000"/>
          <w:sz w:val="28"/>
          <w:szCs w:val="28"/>
        </w:rPr>
        <w:t xml:space="preserve"> / П</w:t>
      </w:r>
      <w:proofErr w:type="gramEnd"/>
      <w:r w:rsidRPr="00CC787F">
        <w:rPr>
          <w:rFonts w:eastAsia="Times New Roman"/>
          <w:color w:val="000000"/>
          <w:sz w:val="28"/>
          <w:szCs w:val="28"/>
        </w:rPr>
        <w:t xml:space="preserve">од ред. Г.И. </w:t>
      </w:r>
      <w:proofErr w:type="spellStart"/>
      <w:r w:rsidRPr="00CC787F">
        <w:rPr>
          <w:rFonts w:eastAsia="Times New Roman"/>
          <w:color w:val="000000"/>
          <w:sz w:val="28"/>
          <w:szCs w:val="28"/>
        </w:rPr>
        <w:t>Микерина</w:t>
      </w:r>
      <w:proofErr w:type="spellEnd"/>
      <w:r w:rsidRPr="00CC787F">
        <w:rPr>
          <w:rFonts w:eastAsia="Times New Roman"/>
          <w:color w:val="000000"/>
          <w:sz w:val="28"/>
          <w:szCs w:val="28"/>
        </w:rPr>
        <w:t>. - М.: Фонд "Бю</w:t>
      </w:r>
      <w:r w:rsidR="00794DC1">
        <w:rPr>
          <w:rFonts w:eastAsia="Times New Roman"/>
          <w:color w:val="000000"/>
          <w:sz w:val="28"/>
          <w:szCs w:val="28"/>
        </w:rPr>
        <w:t>ро экономического анализа", 2017 г</w:t>
      </w:r>
      <w:r w:rsidRPr="00CC787F">
        <w:rPr>
          <w:rFonts w:eastAsia="Times New Roman"/>
          <w:color w:val="000000"/>
          <w:sz w:val="28"/>
          <w:szCs w:val="28"/>
        </w:rPr>
        <w:t>.</w:t>
      </w:r>
    </w:p>
    <w:p w:rsidR="00CC787F" w:rsidRPr="00CC787F" w:rsidRDefault="00CC787F" w:rsidP="00534D67">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Закон РК «Об оценочной деятельности в РК» от 30 ноября 2000 г. № 109. (Дополнения внесены – Закон от 14 февраля 2003 г. № 388).</w:t>
      </w:r>
    </w:p>
    <w:p w:rsidR="00CC787F" w:rsidRPr="00CC787F" w:rsidRDefault="00CC787F" w:rsidP="00534D67">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Оценка рыночной стоимости машин и оборудования. Учебное и практическое  пособие</w:t>
      </w:r>
      <w:r w:rsidR="00794DC1">
        <w:rPr>
          <w:rFonts w:eastAsia="Times New Roman"/>
          <w:color w:val="000000"/>
          <w:sz w:val="28"/>
          <w:szCs w:val="28"/>
        </w:rPr>
        <w:t xml:space="preserve"> – 2017 г. </w:t>
      </w:r>
    </w:p>
    <w:p w:rsidR="00CC787F" w:rsidRPr="00CC787F" w:rsidRDefault="00CC787F" w:rsidP="00534D67">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Оценка стоимости машин, оборудования и транспортных средств. Профессор А.Г. Грязнова, академик Д.С. Львов</w:t>
      </w:r>
      <w:r w:rsidR="00794DC1">
        <w:rPr>
          <w:rFonts w:eastAsia="Times New Roman"/>
          <w:color w:val="000000"/>
          <w:sz w:val="28"/>
          <w:szCs w:val="28"/>
        </w:rPr>
        <w:t xml:space="preserve"> – 2016 г. </w:t>
      </w:r>
    </w:p>
    <w:p w:rsidR="0009561E" w:rsidRPr="002E2BD0" w:rsidRDefault="00CC787F" w:rsidP="002E2BD0">
      <w:pPr>
        <w:numPr>
          <w:ilvl w:val="0"/>
          <w:numId w:val="8"/>
        </w:numPr>
        <w:tabs>
          <w:tab w:val="clear" w:pos="720"/>
          <w:tab w:val="num" w:pos="0"/>
        </w:tabs>
        <w:spacing w:line="360" w:lineRule="auto"/>
        <w:ind w:left="0" w:firstLine="0"/>
        <w:jc w:val="both"/>
        <w:rPr>
          <w:rFonts w:ascii="Segoe UI" w:eastAsia="Times New Roman" w:hAnsi="Segoe UI" w:cs="Segoe UI"/>
          <w:color w:val="000000"/>
          <w:sz w:val="28"/>
          <w:szCs w:val="28"/>
        </w:rPr>
      </w:pPr>
      <w:r w:rsidRPr="00CC787F">
        <w:rPr>
          <w:rFonts w:eastAsia="Times New Roman"/>
          <w:color w:val="000000"/>
          <w:sz w:val="28"/>
          <w:szCs w:val="28"/>
        </w:rPr>
        <w:t>Оценка стоимости машин и оборудования: В.П.Антонов,</w:t>
      </w:r>
      <w:r w:rsidR="002E2BD0">
        <w:rPr>
          <w:rFonts w:eastAsia="Times New Roman"/>
          <w:color w:val="000000"/>
          <w:sz w:val="28"/>
          <w:szCs w:val="28"/>
        </w:rPr>
        <w:t xml:space="preserve"> </w:t>
      </w:r>
      <w:r w:rsidRPr="00CC787F">
        <w:rPr>
          <w:rFonts w:eastAsia="Times New Roman"/>
          <w:color w:val="000000"/>
          <w:sz w:val="28"/>
          <w:szCs w:val="28"/>
        </w:rPr>
        <w:t>Е.В.Антонова</w:t>
      </w:r>
      <w:r w:rsidR="002E2BD0">
        <w:rPr>
          <w:rFonts w:eastAsia="Times New Roman"/>
          <w:color w:val="000000"/>
          <w:sz w:val="28"/>
          <w:szCs w:val="28"/>
        </w:rPr>
        <w:t xml:space="preserve"> 2016 г. </w:t>
      </w: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2E2BD0">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09561E" w:rsidRPr="0009561E" w:rsidRDefault="0009561E" w:rsidP="0009561E">
      <w:pPr>
        <w:rPr>
          <w:sz w:val="2"/>
          <w:szCs w:val="2"/>
        </w:rPr>
      </w:pPr>
    </w:p>
    <w:p w:rsidR="00110FC4" w:rsidRPr="0009561E" w:rsidRDefault="00110FC4" w:rsidP="0009561E">
      <w:pPr>
        <w:rPr>
          <w:sz w:val="2"/>
          <w:szCs w:val="2"/>
        </w:rPr>
      </w:pPr>
    </w:p>
    <w:sectPr w:rsidR="00110FC4" w:rsidRPr="0009561E" w:rsidSect="00110FC4">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039" w:rsidRDefault="00822039" w:rsidP="00683629">
      <w:r>
        <w:separator/>
      </w:r>
    </w:p>
  </w:endnote>
  <w:endnote w:type="continuationSeparator" w:id="0">
    <w:p w:rsidR="00822039" w:rsidRDefault="00822039" w:rsidP="00683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949204"/>
      <w:docPartObj>
        <w:docPartGallery w:val="Page Numbers (Bottom of Page)"/>
        <w:docPartUnique/>
      </w:docPartObj>
    </w:sdtPr>
    <w:sdtContent>
      <w:p w:rsidR="00322F30" w:rsidRDefault="00322F30">
        <w:pPr>
          <w:pStyle w:val="ae"/>
          <w:jc w:val="center"/>
        </w:pPr>
        <w:fldSimple w:instr=" PAGE   \* MERGEFORMAT ">
          <w:r w:rsidR="00C50676">
            <w:rPr>
              <w:noProof/>
            </w:rPr>
            <w:t>14</w:t>
          </w:r>
        </w:fldSimple>
      </w:p>
    </w:sdtContent>
  </w:sdt>
  <w:p w:rsidR="00322F30" w:rsidRDefault="00322F3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039" w:rsidRDefault="00822039" w:rsidP="00683629">
      <w:r>
        <w:separator/>
      </w:r>
    </w:p>
  </w:footnote>
  <w:footnote w:type="continuationSeparator" w:id="0">
    <w:p w:rsidR="00822039" w:rsidRDefault="00822039" w:rsidP="00683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9BA"/>
    <w:multiLevelType w:val="hybridMultilevel"/>
    <w:tmpl w:val="4D7AAE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7C18CB"/>
    <w:multiLevelType w:val="hybridMultilevel"/>
    <w:tmpl w:val="AF7A6F0C"/>
    <w:lvl w:ilvl="0" w:tplc="A436390E">
      <w:numFmt w:val="bullet"/>
      <w:lvlText w:val="-"/>
      <w:lvlJc w:val="left"/>
      <w:pPr>
        <w:ind w:left="302" w:hanging="399"/>
      </w:pPr>
      <w:rPr>
        <w:rFonts w:ascii="Times New Roman" w:eastAsia="Times New Roman" w:hAnsi="Times New Roman" w:cs="Times New Roman" w:hint="default"/>
        <w:w w:val="100"/>
        <w:sz w:val="28"/>
        <w:szCs w:val="28"/>
        <w:lang w:val="ru-RU" w:eastAsia="ru-RU" w:bidi="ru-RU"/>
      </w:rPr>
    </w:lvl>
    <w:lvl w:ilvl="1" w:tplc="20385D66">
      <w:numFmt w:val="bullet"/>
      <w:lvlText w:val="•"/>
      <w:lvlJc w:val="left"/>
      <w:pPr>
        <w:ind w:left="1310" w:hanging="399"/>
      </w:pPr>
      <w:rPr>
        <w:rFonts w:hint="default"/>
        <w:lang w:val="ru-RU" w:eastAsia="ru-RU" w:bidi="ru-RU"/>
      </w:rPr>
    </w:lvl>
    <w:lvl w:ilvl="2" w:tplc="6B16A238">
      <w:numFmt w:val="bullet"/>
      <w:lvlText w:val="•"/>
      <w:lvlJc w:val="left"/>
      <w:pPr>
        <w:ind w:left="2321" w:hanging="399"/>
      </w:pPr>
      <w:rPr>
        <w:rFonts w:hint="default"/>
        <w:lang w:val="ru-RU" w:eastAsia="ru-RU" w:bidi="ru-RU"/>
      </w:rPr>
    </w:lvl>
    <w:lvl w:ilvl="3" w:tplc="E56CE6D6">
      <w:numFmt w:val="bullet"/>
      <w:lvlText w:val="•"/>
      <w:lvlJc w:val="left"/>
      <w:pPr>
        <w:ind w:left="3331" w:hanging="399"/>
      </w:pPr>
      <w:rPr>
        <w:rFonts w:hint="default"/>
        <w:lang w:val="ru-RU" w:eastAsia="ru-RU" w:bidi="ru-RU"/>
      </w:rPr>
    </w:lvl>
    <w:lvl w:ilvl="4" w:tplc="30A6AFD4">
      <w:numFmt w:val="bullet"/>
      <w:lvlText w:val="•"/>
      <w:lvlJc w:val="left"/>
      <w:pPr>
        <w:ind w:left="4342" w:hanging="399"/>
      </w:pPr>
      <w:rPr>
        <w:rFonts w:hint="default"/>
        <w:lang w:val="ru-RU" w:eastAsia="ru-RU" w:bidi="ru-RU"/>
      </w:rPr>
    </w:lvl>
    <w:lvl w:ilvl="5" w:tplc="D60C480E">
      <w:numFmt w:val="bullet"/>
      <w:lvlText w:val="•"/>
      <w:lvlJc w:val="left"/>
      <w:pPr>
        <w:ind w:left="5353" w:hanging="399"/>
      </w:pPr>
      <w:rPr>
        <w:rFonts w:hint="default"/>
        <w:lang w:val="ru-RU" w:eastAsia="ru-RU" w:bidi="ru-RU"/>
      </w:rPr>
    </w:lvl>
    <w:lvl w:ilvl="6" w:tplc="BFF6DE22">
      <w:numFmt w:val="bullet"/>
      <w:lvlText w:val="•"/>
      <w:lvlJc w:val="left"/>
      <w:pPr>
        <w:ind w:left="6363" w:hanging="399"/>
      </w:pPr>
      <w:rPr>
        <w:rFonts w:hint="default"/>
        <w:lang w:val="ru-RU" w:eastAsia="ru-RU" w:bidi="ru-RU"/>
      </w:rPr>
    </w:lvl>
    <w:lvl w:ilvl="7" w:tplc="384E7668">
      <w:numFmt w:val="bullet"/>
      <w:lvlText w:val="•"/>
      <w:lvlJc w:val="left"/>
      <w:pPr>
        <w:ind w:left="7374" w:hanging="399"/>
      </w:pPr>
      <w:rPr>
        <w:rFonts w:hint="default"/>
        <w:lang w:val="ru-RU" w:eastAsia="ru-RU" w:bidi="ru-RU"/>
      </w:rPr>
    </w:lvl>
    <w:lvl w:ilvl="8" w:tplc="FD1814AE">
      <w:numFmt w:val="bullet"/>
      <w:lvlText w:val="•"/>
      <w:lvlJc w:val="left"/>
      <w:pPr>
        <w:ind w:left="8385" w:hanging="399"/>
      </w:pPr>
      <w:rPr>
        <w:rFonts w:hint="default"/>
        <w:lang w:val="ru-RU" w:eastAsia="ru-RU" w:bidi="ru-RU"/>
      </w:rPr>
    </w:lvl>
  </w:abstractNum>
  <w:abstractNum w:abstractNumId="2">
    <w:nsid w:val="0A89543F"/>
    <w:multiLevelType w:val="hybridMultilevel"/>
    <w:tmpl w:val="705AA3C4"/>
    <w:lvl w:ilvl="0" w:tplc="2FECDFF8">
      <w:numFmt w:val="bullet"/>
      <w:lvlText w:val=""/>
      <w:lvlJc w:val="left"/>
      <w:pPr>
        <w:ind w:left="302" w:hanging="281"/>
      </w:pPr>
      <w:rPr>
        <w:rFonts w:ascii="Symbol" w:eastAsia="Symbol" w:hAnsi="Symbol" w:cs="Symbol" w:hint="default"/>
        <w:w w:val="100"/>
        <w:sz w:val="28"/>
        <w:szCs w:val="28"/>
        <w:lang w:val="ru-RU" w:eastAsia="ru-RU" w:bidi="ru-RU"/>
      </w:rPr>
    </w:lvl>
    <w:lvl w:ilvl="1" w:tplc="D90C37F6">
      <w:numFmt w:val="bullet"/>
      <w:lvlText w:val="•"/>
      <w:lvlJc w:val="left"/>
      <w:pPr>
        <w:ind w:left="1310" w:hanging="281"/>
      </w:pPr>
      <w:rPr>
        <w:rFonts w:hint="default"/>
        <w:lang w:val="ru-RU" w:eastAsia="ru-RU" w:bidi="ru-RU"/>
      </w:rPr>
    </w:lvl>
    <w:lvl w:ilvl="2" w:tplc="55AE51FA">
      <w:numFmt w:val="bullet"/>
      <w:lvlText w:val="•"/>
      <w:lvlJc w:val="left"/>
      <w:pPr>
        <w:ind w:left="2321" w:hanging="281"/>
      </w:pPr>
      <w:rPr>
        <w:rFonts w:hint="default"/>
        <w:lang w:val="ru-RU" w:eastAsia="ru-RU" w:bidi="ru-RU"/>
      </w:rPr>
    </w:lvl>
    <w:lvl w:ilvl="3" w:tplc="553E89E8">
      <w:numFmt w:val="bullet"/>
      <w:lvlText w:val="•"/>
      <w:lvlJc w:val="left"/>
      <w:pPr>
        <w:ind w:left="3331" w:hanging="281"/>
      </w:pPr>
      <w:rPr>
        <w:rFonts w:hint="default"/>
        <w:lang w:val="ru-RU" w:eastAsia="ru-RU" w:bidi="ru-RU"/>
      </w:rPr>
    </w:lvl>
    <w:lvl w:ilvl="4" w:tplc="307A2508">
      <w:numFmt w:val="bullet"/>
      <w:lvlText w:val="•"/>
      <w:lvlJc w:val="left"/>
      <w:pPr>
        <w:ind w:left="4342" w:hanging="281"/>
      </w:pPr>
      <w:rPr>
        <w:rFonts w:hint="default"/>
        <w:lang w:val="ru-RU" w:eastAsia="ru-RU" w:bidi="ru-RU"/>
      </w:rPr>
    </w:lvl>
    <w:lvl w:ilvl="5" w:tplc="1D387196">
      <w:numFmt w:val="bullet"/>
      <w:lvlText w:val="•"/>
      <w:lvlJc w:val="left"/>
      <w:pPr>
        <w:ind w:left="5353" w:hanging="281"/>
      </w:pPr>
      <w:rPr>
        <w:rFonts w:hint="default"/>
        <w:lang w:val="ru-RU" w:eastAsia="ru-RU" w:bidi="ru-RU"/>
      </w:rPr>
    </w:lvl>
    <w:lvl w:ilvl="6" w:tplc="0022550A">
      <w:numFmt w:val="bullet"/>
      <w:lvlText w:val="•"/>
      <w:lvlJc w:val="left"/>
      <w:pPr>
        <w:ind w:left="6363" w:hanging="281"/>
      </w:pPr>
      <w:rPr>
        <w:rFonts w:hint="default"/>
        <w:lang w:val="ru-RU" w:eastAsia="ru-RU" w:bidi="ru-RU"/>
      </w:rPr>
    </w:lvl>
    <w:lvl w:ilvl="7" w:tplc="C98EFBEE">
      <w:numFmt w:val="bullet"/>
      <w:lvlText w:val="•"/>
      <w:lvlJc w:val="left"/>
      <w:pPr>
        <w:ind w:left="7374" w:hanging="281"/>
      </w:pPr>
      <w:rPr>
        <w:rFonts w:hint="default"/>
        <w:lang w:val="ru-RU" w:eastAsia="ru-RU" w:bidi="ru-RU"/>
      </w:rPr>
    </w:lvl>
    <w:lvl w:ilvl="8" w:tplc="89785870">
      <w:numFmt w:val="bullet"/>
      <w:lvlText w:val="•"/>
      <w:lvlJc w:val="left"/>
      <w:pPr>
        <w:ind w:left="8385" w:hanging="281"/>
      </w:pPr>
      <w:rPr>
        <w:rFonts w:hint="default"/>
        <w:lang w:val="ru-RU" w:eastAsia="ru-RU" w:bidi="ru-RU"/>
      </w:rPr>
    </w:lvl>
  </w:abstractNum>
  <w:abstractNum w:abstractNumId="3">
    <w:nsid w:val="1D673F57"/>
    <w:multiLevelType w:val="hybridMultilevel"/>
    <w:tmpl w:val="DF58B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270163"/>
    <w:multiLevelType w:val="multilevel"/>
    <w:tmpl w:val="9A84656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C202AC"/>
    <w:multiLevelType w:val="hybridMultilevel"/>
    <w:tmpl w:val="4232EA14"/>
    <w:lvl w:ilvl="0" w:tplc="803E4AE6">
      <w:numFmt w:val="bullet"/>
      <w:lvlText w:val="–"/>
      <w:lvlJc w:val="left"/>
      <w:pPr>
        <w:ind w:left="302" w:hanging="281"/>
      </w:pPr>
      <w:rPr>
        <w:rFonts w:ascii="Times New Roman" w:eastAsia="Times New Roman" w:hAnsi="Times New Roman" w:cs="Times New Roman" w:hint="default"/>
        <w:w w:val="100"/>
        <w:sz w:val="28"/>
        <w:szCs w:val="28"/>
        <w:lang w:val="ru-RU" w:eastAsia="ru-RU" w:bidi="ru-RU"/>
      </w:rPr>
    </w:lvl>
    <w:lvl w:ilvl="1" w:tplc="C7DCDD98">
      <w:numFmt w:val="bullet"/>
      <w:lvlText w:val="•"/>
      <w:lvlJc w:val="left"/>
      <w:pPr>
        <w:ind w:left="1310" w:hanging="281"/>
      </w:pPr>
      <w:rPr>
        <w:rFonts w:hint="default"/>
        <w:lang w:val="ru-RU" w:eastAsia="ru-RU" w:bidi="ru-RU"/>
      </w:rPr>
    </w:lvl>
    <w:lvl w:ilvl="2" w:tplc="9FB221A0">
      <w:numFmt w:val="bullet"/>
      <w:lvlText w:val="•"/>
      <w:lvlJc w:val="left"/>
      <w:pPr>
        <w:ind w:left="2321" w:hanging="281"/>
      </w:pPr>
      <w:rPr>
        <w:rFonts w:hint="default"/>
        <w:lang w:val="ru-RU" w:eastAsia="ru-RU" w:bidi="ru-RU"/>
      </w:rPr>
    </w:lvl>
    <w:lvl w:ilvl="3" w:tplc="6BC26324">
      <w:numFmt w:val="bullet"/>
      <w:lvlText w:val="•"/>
      <w:lvlJc w:val="left"/>
      <w:pPr>
        <w:ind w:left="3331" w:hanging="281"/>
      </w:pPr>
      <w:rPr>
        <w:rFonts w:hint="default"/>
        <w:lang w:val="ru-RU" w:eastAsia="ru-RU" w:bidi="ru-RU"/>
      </w:rPr>
    </w:lvl>
    <w:lvl w:ilvl="4" w:tplc="BAF25578">
      <w:numFmt w:val="bullet"/>
      <w:lvlText w:val="•"/>
      <w:lvlJc w:val="left"/>
      <w:pPr>
        <w:ind w:left="4342" w:hanging="281"/>
      </w:pPr>
      <w:rPr>
        <w:rFonts w:hint="default"/>
        <w:lang w:val="ru-RU" w:eastAsia="ru-RU" w:bidi="ru-RU"/>
      </w:rPr>
    </w:lvl>
    <w:lvl w:ilvl="5" w:tplc="401A97A4">
      <w:numFmt w:val="bullet"/>
      <w:lvlText w:val="•"/>
      <w:lvlJc w:val="left"/>
      <w:pPr>
        <w:ind w:left="5353" w:hanging="281"/>
      </w:pPr>
      <w:rPr>
        <w:rFonts w:hint="default"/>
        <w:lang w:val="ru-RU" w:eastAsia="ru-RU" w:bidi="ru-RU"/>
      </w:rPr>
    </w:lvl>
    <w:lvl w:ilvl="6" w:tplc="102CCB40">
      <w:numFmt w:val="bullet"/>
      <w:lvlText w:val="•"/>
      <w:lvlJc w:val="left"/>
      <w:pPr>
        <w:ind w:left="6363" w:hanging="281"/>
      </w:pPr>
      <w:rPr>
        <w:rFonts w:hint="default"/>
        <w:lang w:val="ru-RU" w:eastAsia="ru-RU" w:bidi="ru-RU"/>
      </w:rPr>
    </w:lvl>
    <w:lvl w:ilvl="7" w:tplc="D93C74A2">
      <w:numFmt w:val="bullet"/>
      <w:lvlText w:val="•"/>
      <w:lvlJc w:val="left"/>
      <w:pPr>
        <w:ind w:left="7374" w:hanging="281"/>
      </w:pPr>
      <w:rPr>
        <w:rFonts w:hint="default"/>
        <w:lang w:val="ru-RU" w:eastAsia="ru-RU" w:bidi="ru-RU"/>
      </w:rPr>
    </w:lvl>
    <w:lvl w:ilvl="8" w:tplc="DDE4F7EE">
      <w:numFmt w:val="bullet"/>
      <w:lvlText w:val="•"/>
      <w:lvlJc w:val="left"/>
      <w:pPr>
        <w:ind w:left="8385" w:hanging="281"/>
      </w:pPr>
      <w:rPr>
        <w:rFonts w:hint="default"/>
        <w:lang w:val="ru-RU" w:eastAsia="ru-RU" w:bidi="ru-RU"/>
      </w:rPr>
    </w:lvl>
  </w:abstractNum>
  <w:abstractNum w:abstractNumId="6">
    <w:nsid w:val="459B1121"/>
    <w:multiLevelType w:val="hybridMultilevel"/>
    <w:tmpl w:val="C382F3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9926EE"/>
    <w:multiLevelType w:val="hybridMultilevel"/>
    <w:tmpl w:val="3FBC812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73ED2E2A"/>
    <w:multiLevelType w:val="hybridMultilevel"/>
    <w:tmpl w:val="5B460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1"/>
  </w:num>
  <w:num w:numId="6">
    <w:abstractNumId w:val="5"/>
  </w:num>
  <w:num w:numId="7">
    <w:abstractNumId w:val="2"/>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B86B03"/>
    <w:rsid w:val="00013919"/>
    <w:rsid w:val="000246AE"/>
    <w:rsid w:val="00036FB0"/>
    <w:rsid w:val="0005644E"/>
    <w:rsid w:val="00057A00"/>
    <w:rsid w:val="0009561E"/>
    <w:rsid w:val="000A22AE"/>
    <w:rsid w:val="000B4B18"/>
    <w:rsid w:val="00110FC4"/>
    <w:rsid w:val="00134A54"/>
    <w:rsid w:val="0016203C"/>
    <w:rsid w:val="001F7B92"/>
    <w:rsid w:val="00225CDE"/>
    <w:rsid w:val="002503C2"/>
    <w:rsid w:val="00264E74"/>
    <w:rsid w:val="00293937"/>
    <w:rsid w:val="002E2BD0"/>
    <w:rsid w:val="002F66B9"/>
    <w:rsid w:val="00322F30"/>
    <w:rsid w:val="00344B39"/>
    <w:rsid w:val="003A5610"/>
    <w:rsid w:val="003B321A"/>
    <w:rsid w:val="003C1F86"/>
    <w:rsid w:val="00427A38"/>
    <w:rsid w:val="00435408"/>
    <w:rsid w:val="00444F75"/>
    <w:rsid w:val="00486A1D"/>
    <w:rsid w:val="004D6A62"/>
    <w:rsid w:val="00504A2E"/>
    <w:rsid w:val="00534D67"/>
    <w:rsid w:val="00562F91"/>
    <w:rsid w:val="00567F26"/>
    <w:rsid w:val="005A138D"/>
    <w:rsid w:val="005C5C3B"/>
    <w:rsid w:val="005F5782"/>
    <w:rsid w:val="005F7156"/>
    <w:rsid w:val="0063243C"/>
    <w:rsid w:val="0064756C"/>
    <w:rsid w:val="006779DD"/>
    <w:rsid w:val="00683629"/>
    <w:rsid w:val="006B4D78"/>
    <w:rsid w:val="006C524A"/>
    <w:rsid w:val="006D55B9"/>
    <w:rsid w:val="006E4D6E"/>
    <w:rsid w:val="00784B54"/>
    <w:rsid w:val="00794DC1"/>
    <w:rsid w:val="008105F8"/>
    <w:rsid w:val="00822039"/>
    <w:rsid w:val="00865E4E"/>
    <w:rsid w:val="0087185F"/>
    <w:rsid w:val="008877DD"/>
    <w:rsid w:val="008A7FAE"/>
    <w:rsid w:val="008F7F32"/>
    <w:rsid w:val="009638AE"/>
    <w:rsid w:val="00974270"/>
    <w:rsid w:val="009B1D3D"/>
    <w:rsid w:val="009F47D0"/>
    <w:rsid w:val="00A23F4E"/>
    <w:rsid w:val="00A25E4E"/>
    <w:rsid w:val="00AD3CB3"/>
    <w:rsid w:val="00AF7DAE"/>
    <w:rsid w:val="00B16A58"/>
    <w:rsid w:val="00B563BA"/>
    <w:rsid w:val="00B86B03"/>
    <w:rsid w:val="00BB133E"/>
    <w:rsid w:val="00BD1577"/>
    <w:rsid w:val="00BE5B93"/>
    <w:rsid w:val="00BF7DCA"/>
    <w:rsid w:val="00C11F45"/>
    <w:rsid w:val="00C144C3"/>
    <w:rsid w:val="00C33001"/>
    <w:rsid w:val="00C405B7"/>
    <w:rsid w:val="00C50676"/>
    <w:rsid w:val="00C72910"/>
    <w:rsid w:val="00CC787F"/>
    <w:rsid w:val="00CE59CB"/>
    <w:rsid w:val="00CF2A0E"/>
    <w:rsid w:val="00D46656"/>
    <w:rsid w:val="00D84213"/>
    <w:rsid w:val="00DA606B"/>
    <w:rsid w:val="00DC7A3E"/>
    <w:rsid w:val="00DF3FBE"/>
    <w:rsid w:val="00E3672F"/>
    <w:rsid w:val="00EA6088"/>
    <w:rsid w:val="00ED0490"/>
    <w:rsid w:val="00ED123C"/>
    <w:rsid w:val="00ED5A99"/>
    <w:rsid w:val="00EF392F"/>
    <w:rsid w:val="00F35727"/>
    <w:rsid w:val="00F42E63"/>
    <w:rsid w:val="00F64336"/>
    <w:rsid w:val="00F809C9"/>
    <w:rsid w:val="00F913C3"/>
    <w:rsid w:val="00F963A1"/>
    <w:rsid w:val="00FA06C9"/>
    <w:rsid w:val="00FF4D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B03"/>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uiPriority w:val="9"/>
    <w:qFormat/>
    <w:rsid w:val="00A23F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27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A23F4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23F4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4270"/>
    <w:rPr>
      <w:rFonts w:ascii="Arial" w:eastAsia="Calibri" w:hAnsi="Arial" w:cs="Arial"/>
      <w:b/>
      <w:bCs/>
      <w:i/>
      <w:iCs/>
      <w:sz w:val="28"/>
      <w:szCs w:val="28"/>
      <w:lang w:eastAsia="ru-RU"/>
    </w:rPr>
  </w:style>
  <w:style w:type="paragraph" w:styleId="a3">
    <w:name w:val="List Continue"/>
    <w:basedOn w:val="a"/>
    <w:rsid w:val="00974270"/>
    <w:pPr>
      <w:spacing w:after="120"/>
      <w:ind w:left="283"/>
    </w:pPr>
    <w:rPr>
      <w:rFonts w:eastAsia="Times New Roman"/>
      <w:sz w:val="28"/>
    </w:rPr>
  </w:style>
  <w:style w:type="character" w:customStyle="1" w:styleId="10">
    <w:name w:val="Заголовок 1 Знак"/>
    <w:basedOn w:val="a0"/>
    <w:link w:val="1"/>
    <w:uiPriority w:val="9"/>
    <w:rsid w:val="00A23F4E"/>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23F4E"/>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A23F4E"/>
    <w:rPr>
      <w:rFonts w:asciiTheme="majorHAnsi" w:eastAsiaTheme="majorEastAsia" w:hAnsiTheme="majorHAnsi" w:cstheme="majorBidi"/>
      <w:b/>
      <w:bCs/>
      <w:i/>
      <w:iCs/>
      <w:color w:val="4F81BD" w:themeColor="accent1"/>
      <w:sz w:val="20"/>
      <w:szCs w:val="20"/>
      <w:lang w:eastAsia="ru-RU"/>
    </w:rPr>
  </w:style>
  <w:style w:type="paragraph" w:styleId="21">
    <w:name w:val="Body Text 2"/>
    <w:basedOn w:val="a"/>
    <w:link w:val="22"/>
    <w:rsid w:val="00A23F4E"/>
    <w:pPr>
      <w:spacing w:after="120" w:line="480" w:lineRule="auto"/>
    </w:pPr>
  </w:style>
  <w:style w:type="character" w:customStyle="1" w:styleId="22">
    <w:name w:val="Основной текст 2 Знак"/>
    <w:basedOn w:val="a0"/>
    <w:link w:val="21"/>
    <w:rsid w:val="00A23F4E"/>
    <w:rPr>
      <w:rFonts w:ascii="Times New Roman" w:eastAsia="Calibri" w:hAnsi="Times New Roman" w:cs="Times New Roman"/>
      <w:sz w:val="20"/>
      <w:szCs w:val="20"/>
      <w:lang w:eastAsia="ru-RU"/>
    </w:rPr>
  </w:style>
  <w:style w:type="paragraph" w:styleId="a4">
    <w:name w:val="Subtitle"/>
    <w:basedOn w:val="a"/>
    <w:link w:val="a5"/>
    <w:qFormat/>
    <w:rsid w:val="00A23F4E"/>
    <w:pPr>
      <w:jc w:val="both"/>
    </w:pPr>
    <w:rPr>
      <w:rFonts w:eastAsia="Times New Roman"/>
      <w:sz w:val="28"/>
      <w:szCs w:val="24"/>
    </w:rPr>
  </w:style>
  <w:style w:type="character" w:customStyle="1" w:styleId="a5">
    <w:name w:val="Подзаголовок Знак"/>
    <w:basedOn w:val="a0"/>
    <w:link w:val="a4"/>
    <w:rsid w:val="00A23F4E"/>
    <w:rPr>
      <w:rFonts w:ascii="Times New Roman" w:eastAsia="Times New Roman" w:hAnsi="Times New Roman" w:cs="Times New Roman"/>
      <w:sz w:val="28"/>
      <w:szCs w:val="24"/>
      <w:lang w:eastAsia="ru-RU"/>
    </w:rPr>
  </w:style>
  <w:style w:type="paragraph" w:styleId="a6">
    <w:name w:val="List Paragraph"/>
    <w:basedOn w:val="a"/>
    <w:uiPriority w:val="34"/>
    <w:qFormat/>
    <w:rsid w:val="00A23F4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A23F4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7">
    <w:name w:val="Body Text"/>
    <w:basedOn w:val="a"/>
    <w:link w:val="a8"/>
    <w:uiPriority w:val="99"/>
    <w:unhideWhenUsed/>
    <w:rsid w:val="00A23F4E"/>
    <w:pPr>
      <w:spacing w:after="120"/>
    </w:pPr>
  </w:style>
  <w:style w:type="character" w:customStyle="1" w:styleId="a8">
    <w:name w:val="Основной текст Знак"/>
    <w:basedOn w:val="a0"/>
    <w:link w:val="a7"/>
    <w:uiPriority w:val="99"/>
    <w:rsid w:val="00A23F4E"/>
    <w:rPr>
      <w:rFonts w:ascii="Times New Roman" w:eastAsia="Calibri" w:hAnsi="Times New Roman" w:cs="Times New Roman"/>
      <w:sz w:val="20"/>
      <w:szCs w:val="20"/>
      <w:lang w:eastAsia="ru-RU"/>
    </w:rPr>
  </w:style>
  <w:style w:type="table" w:customStyle="1" w:styleId="TableNormal">
    <w:name w:val="Table Normal"/>
    <w:uiPriority w:val="2"/>
    <w:semiHidden/>
    <w:unhideWhenUsed/>
    <w:qFormat/>
    <w:rsid w:val="00A23F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3F4E"/>
    <w:pPr>
      <w:widowControl w:val="0"/>
      <w:autoSpaceDE w:val="0"/>
      <w:autoSpaceDN w:val="0"/>
      <w:spacing w:line="270" w:lineRule="exact"/>
    </w:pPr>
    <w:rPr>
      <w:rFonts w:eastAsia="Times New Roman"/>
      <w:sz w:val="22"/>
      <w:szCs w:val="22"/>
      <w:lang w:bidi="ru-RU"/>
    </w:rPr>
  </w:style>
  <w:style w:type="paragraph" w:styleId="a9">
    <w:name w:val="Normal (Web)"/>
    <w:basedOn w:val="a"/>
    <w:uiPriority w:val="99"/>
    <w:unhideWhenUsed/>
    <w:rsid w:val="00A23F4E"/>
    <w:pPr>
      <w:spacing w:before="100" w:beforeAutospacing="1" w:after="100" w:afterAutospacing="1"/>
    </w:pPr>
    <w:rPr>
      <w:rFonts w:eastAsia="Times New Roman"/>
      <w:sz w:val="24"/>
      <w:szCs w:val="24"/>
    </w:rPr>
  </w:style>
  <w:style w:type="paragraph" w:styleId="aa">
    <w:name w:val="Balloon Text"/>
    <w:basedOn w:val="a"/>
    <w:link w:val="ab"/>
    <w:uiPriority w:val="99"/>
    <w:semiHidden/>
    <w:unhideWhenUsed/>
    <w:rsid w:val="00A23F4E"/>
    <w:rPr>
      <w:rFonts w:ascii="Tahoma" w:hAnsi="Tahoma" w:cs="Tahoma"/>
      <w:sz w:val="16"/>
      <w:szCs w:val="16"/>
    </w:rPr>
  </w:style>
  <w:style w:type="character" w:customStyle="1" w:styleId="ab">
    <w:name w:val="Текст выноски Знак"/>
    <w:basedOn w:val="a0"/>
    <w:link w:val="aa"/>
    <w:uiPriority w:val="99"/>
    <w:semiHidden/>
    <w:rsid w:val="00A23F4E"/>
    <w:rPr>
      <w:rFonts w:ascii="Tahoma" w:eastAsia="Calibri" w:hAnsi="Tahoma" w:cs="Tahoma"/>
      <w:sz w:val="16"/>
      <w:szCs w:val="16"/>
      <w:lang w:eastAsia="ru-RU"/>
    </w:rPr>
  </w:style>
  <w:style w:type="paragraph" w:styleId="ac">
    <w:name w:val="header"/>
    <w:basedOn w:val="a"/>
    <w:link w:val="ad"/>
    <w:uiPriority w:val="99"/>
    <w:semiHidden/>
    <w:unhideWhenUsed/>
    <w:rsid w:val="00683629"/>
    <w:pPr>
      <w:tabs>
        <w:tab w:val="center" w:pos="4677"/>
        <w:tab w:val="right" w:pos="9355"/>
      </w:tabs>
    </w:pPr>
  </w:style>
  <w:style w:type="character" w:customStyle="1" w:styleId="ad">
    <w:name w:val="Верхний колонтитул Знак"/>
    <w:basedOn w:val="a0"/>
    <w:link w:val="ac"/>
    <w:uiPriority w:val="99"/>
    <w:semiHidden/>
    <w:rsid w:val="00683629"/>
    <w:rPr>
      <w:rFonts w:ascii="Times New Roman" w:eastAsia="Calibri" w:hAnsi="Times New Roman" w:cs="Times New Roman"/>
      <w:sz w:val="20"/>
      <w:szCs w:val="20"/>
      <w:lang w:eastAsia="ru-RU"/>
    </w:rPr>
  </w:style>
  <w:style w:type="paragraph" w:styleId="ae">
    <w:name w:val="footer"/>
    <w:basedOn w:val="a"/>
    <w:link w:val="af"/>
    <w:uiPriority w:val="99"/>
    <w:unhideWhenUsed/>
    <w:rsid w:val="00683629"/>
    <w:pPr>
      <w:tabs>
        <w:tab w:val="center" w:pos="4677"/>
        <w:tab w:val="right" w:pos="9355"/>
      </w:tabs>
    </w:pPr>
  </w:style>
  <w:style w:type="character" w:customStyle="1" w:styleId="af">
    <w:name w:val="Нижний колонтитул Знак"/>
    <w:basedOn w:val="a0"/>
    <w:link w:val="ae"/>
    <w:uiPriority w:val="99"/>
    <w:rsid w:val="00683629"/>
    <w:rPr>
      <w:rFonts w:ascii="Times New Roman" w:eastAsia="Calibri" w:hAnsi="Times New Roman" w:cs="Times New Roman"/>
      <w:sz w:val="20"/>
      <w:szCs w:val="20"/>
      <w:lang w:eastAsia="ru-RU"/>
    </w:rPr>
  </w:style>
  <w:style w:type="paragraph" w:customStyle="1" w:styleId="paragraph">
    <w:name w:val="paragraph"/>
    <w:basedOn w:val="a"/>
    <w:rsid w:val="00C405B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12208683">
      <w:bodyDiv w:val="1"/>
      <w:marLeft w:val="0"/>
      <w:marRight w:val="0"/>
      <w:marTop w:val="0"/>
      <w:marBottom w:val="0"/>
      <w:divBdr>
        <w:top w:val="none" w:sz="0" w:space="0" w:color="auto"/>
        <w:left w:val="none" w:sz="0" w:space="0" w:color="auto"/>
        <w:bottom w:val="none" w:sz="0" w:space="0" w:color="auto"/>
        <w:right w:val="none" w:sz="0" w:space="0" w:color="auto"/>
      </w:divBdr>
    </w:div>
    <w:div w:id="871235979">
      <w:bodyDiv w:val="1"/>
      <w:marLeft w:val="0"/>
      <w:marRight w:val="0"/>
      <w:marTop w:val="0"/>
      <w:marBottom w:val="0"/>
      <w:divBdr>
        <w:top w:val="none" w:sz="0" w:space="0" w:color="auto"/>
        <w:left w:val="none" w:sz="0" w:space="0" w:color="auto"/>
        <w:bottom w:val="none" w:sz="0" w:space="0" w:color="auto"/>
        <w:right w:val="none" w:sz="0" w:space="0" w:color="auto"/>
      </w:divBdr>
    </w:div>
    <w:div w:id="1052539258">
      <w:bodyDiv w:val="1"/>
      <w:marLeft w:val="0"/>
      <w:marRight w:val="0"/>
      <w:marTop w:val="0"/>
      <w:marBottom w:val="0"/>
      <w:divBdr>
        <w:top w:val="none" w:sz="0" w:space="0" w:color="auto"/>
        <w:left w:val="none" w:sz="0" w:space="0" w:color="auto"/>
        <w:bottom w:val="none" w:sz="0" w:space="0" w:color="auto"/>
        <w:right w:val="none" w:sz="0" w:space="0" w:color="auto"/>
      </w:divBdr>
    </w:div>
    <w:div w:id="16959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252E5-7118-4831-A50B-6D60CCB48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15</Pages>
  <Words>3678</Words>
  <Characters>20970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dc:creator>
  <cp:lastModifiedBy>Алина</cp:lastModifiedBy>
  <cp:revision>58</cp:revision>
  <cp:lastPrinted>2020-03-21T08:28:00Z</cp:lastPrinted>
  <dcterms:created xsi:type="dcterms:W3CDTF">2019-02-04T09:04:00Z</dcterms:created>
  <dcterms:modified xsi:type="dcterms:W3CDTF">2020-05-25T15:12:00Z</dcterms:modified>
</cp:coreProperties>
</file>