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2" w:type="dxa"/>
        <w:tblLayout w:type="fixed"/>
        <w:tblCellMar>
          <w:left w:w="180" w:type="dxa"/>
          <w:right w:w="180" w:type="dxa"/>
        </w:tblCellMar>
        <w:tblLook w:val="0000" w:firstRow="0" w:lastRow="0" w:firstColumn="0" w:lastColumn="0" w:noHBand="0" w:noVBand="0"/>
      </w:tblPr>
      <w:tblGrid>
        <w:gridCol w:w="1031"/>
        <w:gridCol w:w="9111"/>
      </w:tblGrid>
      <w:tr w:rsidR="00BA26FD" w:rsidRPr="007A25EB" w:rsidTr="00ED4977">
        <w:trPr>
          <w:trHeight w:val="1316"/>
        </w:trPr>
        <w:tc>
          <w:tcPr>
            <w:tcW w:w="1031" w:type="dxa"/>
          </w:tcPr>
          <w:p w:rsidR="00BA26FD" w:rsidRPr="007A25EB" w:rsidRDefault="00BA26FD" w:rsidP="00ED4977">
            <w:pPr>
              <w:suppressAutoHyphens/>
              <w:jc w:val="center"/>
              <w:rPr>
                <w:sz w:val="8"/>
                <w:szCs w:val="8"/>
              </w:rPr>
            </w:pPr>
          </w:p>
          <w:p w:rsidR="00BA26FD" w:rsidRPr="007A25EB" w:rsidRDefault="00BA26FD" w:rsidP="00ED4977">
            <w:pPr>
              <w:suppressAutoHyphens/>
              <w:jc w:val="center"/>
              <w:rPr>
                <w:b/>
                <w:sz w:val="24"/>
                <w:szCs w:val="24"/>
              </w:rPr>
            </w:pPr>
            <w:r w:rsidRPr="007A25EB">
              <w:rPr>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75pt" o:ole="">
                  <v:imagedata r:id="rId9" o:title=""/>
                </v:shape>
                <o:OLEObject Type="Embed" ProgID="MSDraw" ShapeID="_x0000_i1025" DrawAspect="Content" ObjectID="_1652869482" r:id="rId10"/>
              </w:object>
            </w:r>
            <w:r w:rsidRPr="007A25EB">
              <w:rPr>
                <w:b/>
                <w:sz w:val="24"/>
                <w:szCs w:val="24"/>
              </w:rPr>
              <w:t>КГЭУ</w:t>
            </w:r>
          </w:p>
        </w:tc>
        <w:tc>
          <w:tcPr>
            <w:tcW w:w="9111" w:type="dxa"/>
          </w:tcPr>
          <w:p w:rsidR="00BA26FD" w:rsidRPr="007A25EB" w:rsidRDefault="00BA26FD" w:rsidP="00ED4977">
            <w:pPr>
              <w:tabs>
                <w:tab w:val="left" w:pos="6495"/>
              </w:tabs>
              <w:jc w:val="center"/>
              <w:outlineLvl w:val="3"/>
            </w:pPr>
            <w:r w:rsidRPr="007A25EB">
              <w:t>МИНИСТЕРСТВО НАУКИ И ВЫСШЕГО ОБРАЗОВАНИЯ РОССИЙСКОЙ ФЕДЕРАЦИИ</w:t>
            </w:r>
          </w:p>
          <w:p w:rsidR="00BA26FD" w:rsidRPr="007A25EB" w:rsidRDefault="00BA26FD" w:rsidP="00ED4977">
            <w:pPr>
              <w:keepNext/>
              <w:suppressAutoHyphens/>
              <w:ind w:left="-141" w:right="-158"/>
              <w:jc w:val="center"/>
              <w:rPr>
                <w:b/>
                <w:bCs/>
              </w:rPr>
            </w:pPr>
            <w:r w:rsidRPr="007A25EB">
              <w:rPr>
                <w:b/>
                <w:bCs/>
              </w:rPr>
              <w:t xml:space="preserve">Федеральное государственное бюджетное образовательное </w:t>
            </w:r>
          </w:p>
          <w:p w:rsidR="00BA26FD" w:rsidRPr="007A25EB" w:rsidRDefault="00BA26FD" w:rsidP="00ED4977">
            <w:pPr>
              <w:keepNext/>
              <w:suppressAutoHyphens/>
              <w:ind w:left="-141" w:right="-158"/>
              <w:jc w:val="center"/>
              <w:rPr>
                <w:b/>
                <w:bCs/>
              </w:rPr>
            </w:pPr>
            <w:r w:rsidRPr="007A25EB">
              <w:rPr>
                <w:b/>
                <w:bCs/>
              </w:rPr>
              <w:t>учреждение высшего образования</w:t>
            </w:r>
          </w:p>
          <w:p w:rsidR="00BA26FD" w:rsidRPr="007A25EB" w:rsidRDefault="00BA26FD" w:rsidP="00ED4977">
            <w:pPr>
              <w:suppressAutoHyphens/>
              <w:ind w:left="-141" w:right="-158"/>
              <w:jc w:val="center"/>
              <w:rPr>
                <w:b/>
                <w:bCs/>
                <w:sz w:val="24"/>
                <w:szCs w:val="24"/>
              </w:rPr>
            </w:pPr>
            <w:r w:rsidRPr="007A25EB">
              <w:rPr>
                <w:b/>
                <w:bCs/>
                <w:sz w:val="24"/>
                <w:szCs w:val="24"/>
              </w:rPr>
              <w:t>«КАЗАНСКИЙ ГОСУДАРСТВЕННЫЙ ЭНЕРГЕТИЧЕСКИЙ УНИВЕРСИТЕТ»</w:t>
            </w:r>
          </w:p>
          <w:p w:rsidR="00BA26FD" w:rsidRPr="007A25EB" w:rsidRDefault="00BA26FD" w:rsidP="00ED4977">
            <w:pPr>
              <w:suppressAutoHyphens/>
              <w:ind w:left="-141" w:right="-158"/>
              <w:jc w:val="center"/>
              <w:rPr>
                <w:sz w:val="24"/>
                <w:szCs w:val="24"/>
              </w:rPr>
            </w:pPr>
          </w:p>
        </w:tc>
      </w:tr>
    </w:tbl>
    <w:p w:rsidR="00BA26FD" w:rsidRPr="007A25EB" w:rsidRDefault="00BA26FD" w:rsidP="00BA26FD">
      <w:pPr>
        <w:ind w:firstLine="709"/>
        <w:rPr>
          <w:sz w:val="16"/>
          <w:szCs w:val="16"/>
        </w:rPr>
      </w:pPr>
    </w:p>
    <w:p w:rsidR="00BA26FD" w:rsidRPr="007A25EB" w:rsidRDefault="00BA26FD" w:rsidP="00BA26FD">
      <w:pPr>
        <w:ind w:firstLine="709"/>
        <w:rPr>
          <w:sz w:val="28"/>
          <w:szCs w:val="28"/>
        </w:rPr>
      </w:pPr>
      <w:r w:rsidRPr="007A25EB">
        <w:rPr>
          <w:sz w:val="28"/>
          <w:szCs w:val="28"/>
        </w:rPr>
        <w:t>Институт   ИЦТЭ</w:t>
      </w:r>
    </w:p>
    <w:p w:rsidR="00BA26FD" w:rsidRPr="007A25EB" w:rsidRDefault="00BA26FD" w:rsidP="00BA26FD">
      <w:pPr>
        <w:ind w:firstLine="709"/>
        <w:rPr>
          <w:sz w:val="28"/>
          <w:szCs w:val="28"/>
        </w:rPr>
      </w:pPr>
      <w:r w:rsidRPr="007A25EB">
        <w:rPr>
          <w:sz w:val="28"/>
          <w:szCs w:val="28"/>
        </w:rPr>
        <w:t>Кафедра  менеджмент</w:t>
      </w:r>
    </w:p>
    <w:p w:rsidR="00BA26FD" w:rsidRPr="007A25EB" w:rsidRDefault="00BA26FD" w:rsidP="00BA26FD">
      <w:pPr>
        <w:shd w:val="clear" w:color="auto" w:fill="FFFFFF"/>
        <w:ind w:right="57"/>
        <w:jc w:val="center"/>
        <w:rPr>
          <w:bCs/>
          <w:color w:val="000000"/>
          <w:sz w:val="28"/>
          <w:szCs w:val="28"/>
        </w:rPr>
      </w:pPr>
    </w:p>
    <w:p w:rsidR="00BA26FD" w:rsidRPr="007A25EB" w:rsidRDefault="00BA26FD" w:rsidP="00BA26FD">
      <w:pPr>
        <w:shd w:val="clear" w:color="auto" w:fill="FFFFFF"/>
        <w:ind w:right="57"/>
        <w:jc w:val="center"/>
        <w:rPr>
          <w:bCs/>
          <w:color w:val="000000"/>
          <w:sz w:val="28"/>
          <w:szCs w:val="28"/>
        </w:rPr>
      </w:pPr>
    </w:p>
    <w:p w:rsidR="00BA26FD" w:rsidRPr="007A25EB" w:rsidRDefault="00BA26FD" w:rsidP="00BA26FD">
      <w:pPr>
        <w:shd w:val="clear" w:color="auto" w:fill="FFFFFF"/>
        <w:ind w:right="57"/>
        <w:jc w:val="center"/>
        <w:rPr>
          <w:b/>
          <w:bCs/>
          <w:color w:val="000000"/>
          <w:sz w:val="16"/>
          <w:szCs w:val="16"/>
        </w:rPr>
      </w:pPr>
    </w:p>
    <w:p w:rsidR="00BA26FD" w:rsidRDefault="00BA26FD" w:rsidP="00BA26FD">
      <w:pPr>
        <w:shd w:val="clear" w:color="auto" w:fill="FFFFFF"/>
        <w:ind w:right="57"/>
        <w:jc w:val="center"/>
        <w:rPr>
          <w:b/>
          <w:bCs/>
          <w:color w:val="000000"/>
          <w:sz w:val="28"/>
          <w:szCs w:val="28"/>
        </w:rPr>
      </w:pPr>
    </w:p>
    <w:p w:rsidR="00BA26FD" w:rsidRPr="007A25EB" w:rsidRDefault="00BA26FD" w:rsidP="00BA26FD">
      <w:pPr>
        <w:shd w:val="clear" w:color="auto" w:fill="FFFFFF"/>
        <w:ind w:right="57"/>
        <w:jc w:val="center"/>
        <w:rPr>
          <w:b/>
          <w:bCs/>
          <w:color w:val="000000"/>
          <w:sz w:val="28"/>
          <w:szCs w:val="28"/>
        </w:rPr>
      </w:pPr>
      <w:r w:rsidRPr="007A25EB">
        <w:rPr>
          <w:b/>
          <w:bCs/>
          <w:color w:val="000000"/>
          <w:sz w:val="28"/>
          <w:szCs w:val="28"/>
        </w:rPr>
        <w:t>О Т Ч Е Т</w:t>
      </w:r>
    </w:p>
    <w:p w:rsidR="00BA26FD" w:rsidRPr="007A25EB" w:rsidRDefault="00BA26FD" w:rsidP="00BA26FD">
      <w:pPr>
        <w:shd w:val="clear" w:color="auto" w:fill="FFFFFF"/>
        <w:ind w:right="57"/>
        <w:jc w:val="center"/>
        <w:rPr>
          <w:bCs/>
          <w:color w:val="000000"/>
          <w:sz w:val="16"/>
          <w:szCs w:val="16"/>
        </w:rPr>
      </w:pPr>
    </w:p>
    <w:p w:rsidR="00BA26FD" w:rsidRPr="00AE0702" w:rsidRDefault="00BA26FD" w:rsidP="00BA26FD">
      <w:pPr>
        <w:shd w:val="clear" w:color="auto" w:fill="FFFFFF"/>
        <w:ind w:right="57"/>
        <w:jc w:val="center"/>
        <w:rPr>
          <w:b/>
          <w:bCs/>
          <w:color w:val="000000"/>
          <w:sz w:val="28"/>
          <w:szCs w:val="28"/>
        </w:rPr>
      </w:pPr>
      <w:r w:rsidRPr="00AE0702">
        <w:rPr>
          <w:b/>
          <w:bCs/>
          <w:color w:val="000000"/>
          <w:sz w:val="28"/>
          <w:szCs w:val="28"/>
        </w:rPr>
        <w:t>По производственной практике</w:t>
      </w:r>
    </w:p>
    <w:p w:rsidR="00BA26FD" w:rsidRPr="00DE1F6C" w:rsidRDefault="00DE1F6C" w:rsidP="009F642E">
      <w:pPr>
        <w:widowControl/>
        <w:adjustRightInd w:val="0"/>
        <w:jc w:val="center"/>
        <w:rPr>
          <w:rFonts w:eastAsiaTheme="minorHAnsi"/>
          <w:sz w:val="24"/>
          <w:szCs w:val="24"/>
          <w:lang w:eastAsia="en-US"/>
        </w:rPr>
      </w:pPr>
      <w:r w:rsidRPr="00DE1F6C">
        <w:rPr>
          <w:rFonts w:eastAsiaTheme="minorHAnsi"/>
          <w:sz w:val="24"/>
          <w:szCs w:val="24"/>
          <w:lang w:eastAsia="en-US" w:bidi="ar-SA"/>
        </w:rPr>
        <w:t xml:space="preserve"> (научно-исследовательская работа </w:t>
      </w:r>
      <w:r w:rsidR="00D92376">
        <w:rPr>
          <w:rFonts w:eastAsiaTheme="minorHAnsi"/>
          <w:sz w:val="24"/>
          <w:szCs w:val="24"/>
          <w:lang w:eastAsia="en-US" w:bidi="ar-SA"/>
        </w:rPr>
        <w:t>2</w:t>
      </w:r>
      <w:r w:rsidRPr="00DE1F6C">
        <w:rPr>
          <w:rFonts w:eastAsiaTheme="minorHAnsi"/>
          <w:sz w:val="24"/>
          <w:szCs w:val="24"/>
          <w:lang w:eastAsia="en-US" w:bidi="ar-SA"/>
        </w:rPr>
        <w:t>)</w:t>
      </w:r>
    </w:p>
    <w:p w:rsidR="00BA26FD" w:rsidRPr="00AE0702" w:rsidRDefault="00BA26FD" w:rsidP="00BA26FD">
      <w:pPr>
        <w:shd w:val="clear" w:color="auto" w:fill="FFFFFF"/>
        <w:ind w:right="57"/>
        <w:jc w:val="center"/>
        <w:rPr>
          <w:b/>
          <w:bCs/>
          <w:color w:val="000000"/>
          <w:sz w:val="28"/>
          <w:szCs w:val="28"/>
        </w:rPr>
      </w:pPr>
    </w:p>
    <w:p w:rsidR="00BA26FD" w:rsidRDefault="00452A1C" w:rsidP="00BA26FD">
      <w:pPr>
        <w:shd w:val="clear" w:color="auto" w:fill="FFFFFF"/>
        <w:ind w:right="57"/>
        <w:jc w:val="center"/>
        <w:rPr>
          <w:bCs/>
          <w:i/>
          <w:color w:val="000000"/>
          <w:sz w:val="28"/>
          <w:szCs w:val="28"/>
        </w:rPr>
      </w:pPr>
      <w:r w:rsidRPr="00AE0702">
        <w:rPr>
          <w:bCs/>
          <w:i/>
          <w:color w:val="000000"/>
          <w:sz w:val="28"/>
          <w:szCs w:val="28"/>
        </w:rPr>
        <w:t>Керимов</w:t>
      </w:r>
      <w:r w:rsidR="00050524">
        <w:rPr>
          <w:bCs/>
          <w:i/>
          <w:color w:val="000000"/>
          <w:sz w:val="28"/>
          <w:szCs w:val="28"/>
        </w:rPr>
        <w:t>ой</w:t>
      </w:r>
      <w:r w:rsidRPr="00AE0702">
        <w:rPr>
          <w:bCs/>
          <w:i/>
          <w:color w:val="000000"/>
          <w:sz w:val="28"/>
          <w:szCs w:val="28"/>
        </w:rPr>
        <w:t xml:space="preserve"> </w:t>
      </w:r>
      <w:proofErr w:type="spellStart"/>
      <w:r w:rsidRPr="00AE0702">
        <w:rPr>
          <w:bCs/>
          <w:i/>
          <w:color w:val="000000"/>
          <w:sz w:val="28"/>
          <w:szCs w:val="28"/>
        </w:rPr>
        <w:t>Дурджемал</w:t>
      </w:r>
      <w:proofErr w:type="spellEnd"/>
      <w:r w:rsidRPr="00AE0702">
        <w:rPr>
          <w:bCs/>
          <w:i/>
          <w:color w:val="000000"/>
          <w:sz w:val="28"/>
          <w:szCs w:val="28"/>
        </w:rPr>
        <w:t xml:space="preserve"> </w:t>
      </w:r>
      <w:proofErr w:type="spellStart"/>
      <w:r w:rsidRPr="00AE0702">
        <w:rPr>
          <w:bCs/>
          <w:i/>
          <w:color w:val="000000"/>
          <w:sz w:val="28"/>
          <w:szCs w:val="28"/>
        </w:rPr>
        <w:t>Гелдимухаммедовн</w:t>
      </w:r>
      <w:r w:rsidR="00050524">
        <w:rPr>
          <w:bCs/>
          <w:i/>
          <w:color w:val="000000"/>
          <w:sz w:val="28"/>
          <w:szCs w:val="28"/>
        </w:rPr>
        <w:t>ы</w:t>
      </w:r>
      <w:proofErr w:type="spellEnd"/>
    </w:p>
    <w:p w:rsidR="00452A1C" w:rsidRPr="007A25EB" w:rsidRDefault="00452A1C" w:rsidP="00BA26FD">
      <w:pPr>
        <w:shd w:val="clear" w:color="auto" w:fill="FFFFFF"/>
        <w:ind w:right="57"/>
        <w:jc w:val="center"/>
        <w:rPr>
          <w:bCs/>
          <w:color w:val="000000"/>
          <w:sz w:val="28"/>
          <w:szCs w:val="28"/>
        </w:rPr>
      </w:pPr>
    </w:p>
    <w:p w:rsidR="00BA26FD" w:rsidRPr="007A25EB" w:rsidRDefault="00BA26FD" w:rsidP="00BA26FD">
      <w:pPr>
        <w:shd w:val="clear" w:color="auto" w:fill="FFFFFF"/>
        <w:ind w:right="57"/>
        <w:jc w:val="center"/>
        <w:rPr>
          <w:bCs/>
          <w:color w:val="000000"/>
          <w:sz w:val="28"/>
          <w:szCs w:val="28"/>
        </w:rPr>
      </w:pPr>
      <w:r w:rsidRPr="007A25EB">
        <w:rPr>
          <w:bCs/>
          <w:color w:val="000000"/>
          <w:sz w:val="28"/>
          <w:szCs w:val="28"/>
        </w:rPr>
        <w:t>обучающег</w:t>
      </w:r>
      <w:proofErr w:type="gramStart"/>
      <w:r w:rsidRPr="007A25EB">
        <w:rPr>
          <w:bCs/>
          <w:color w:val="000000"/>
          <w:sz w:val="28"/>
          <w:szCs w:val="28"/>
        </w:rPr>
        <w:t>о(</w:t>
      </w:r>
      <w:proofErr w:type="gramEnd"/>
      <w:r w:rsidRPr="007A25EB">
        <w:rPr>
          <w:bCs/>
          <w:color w:val="000000"/>
          <w:sz w:val="28"/>
          <w:szCs w:val="28"/>
        </w:rPr>
        <w:t>ей)</w:t>
      </w:r>
      <w:proofErr w:type="spellStart"/>
      <w:r w:rsidRPr="007A25EB">
        <w:rPr>
          <w:bCs/>
          <w:color w:val="000000"/>
          <w:sz w:val="28"/>
          <w:szCs w:val="28"/>
        </w:rPr>
        <w:t>ся</w:t>
      </w:r>
      <w:proofErr w:type="spellEnd"/>
      <w:r w:rsidRPr="007A25EB">
        <w:rPr>
          <w:bCs/>
          <w:color w:val="000000"/>
          <w:sz w:val="28"/>
          <w:szCs w:val="28"/>
        </w:rPr>
        <w:t xml:space="preserve"> в группе </w:t>
      </w:r>
      <w:r>
        <w:rPr>
          <w:bCs/>
          <w:color w:val="000000"/>
          <w:sz w:val="28"/>
          <w:szCs w:val="28"/>
        </w:rPr>
        <w:t>УП</w:t>
      </w:r>
      <w:r w:rsidRPr="007A25EB">
        <w:rPr>
          <w:bCs/>
          <w:color w:val="000000"/>
          <w:sz w:val="28"/>
          <w:szCs w:val="28"/>
        </w:rPr>
        <w:t>-1-1</w:t>
      </w:r>
      <w:r>
        <w:rPr>
          <w:bCs/>
          <w:color w:val="000000"/>
          <w:sz w:val="28"/>
          <w:szCs w:val="28"/>
        </w:rPr>
        <w:t>8</w:t>
      </w:r>
      <w:r w:rsidRPr="007A25EB">
        <w:rPr>
          <w:bCs/>
          <w:color w:val="000000"/>
          <w:sz w:val="28"/>
          <w:szCs w:val="28"/>
        </w:rPr>
        <w:t xml:space="preserve"> по образовательной программе</w:t>
      </w:r>
    </w:p>
    <w:p w:rsidR="00BA26FD" w:rsidRPr="007A25EB" w:rsidRDefault="00BA26FD" w:rsidP="00BA26FD">
      <w:pPr>
        <w:shd w:val="clear" w:color="auto" w:fill="FFFFFF"/>
        <w:ind w:right="57"/>
        <w:jc w:val="center"/>
        <w:rPr>
          <w:bCs/>
          <w:color w:val="000000"/>
          <w:sz w:val="28"/>
          <w:szCs w:val="28"/>
        </w:rPr>
      </w:pPr>
    </w:p>
    <w:p w:rsidR="00BA26FD" w:rsidRDefault="00BA26FD" w:rsidP="00BA26FD">
      <w:pPr>
        <w:shd w:val="clear" w:color="auto" w:fill="FFFFFF"/>
        <w:ind w:right="57"/>
        <w:jc w:val="center"/>
        <w:rPr>
          <w:bCs/>
          <w:color w:val="000000"/>
          <w:sz w:val="28"/>
          <w:szCs w:val="28"/>
        </w:rPr>
      </w:pPr>
      <w:r>
        <w:rPr>
          <w:bCs/>
          <w:color w:val="000000"/>
          <w:sz w:val="28"/>
          <w:szCs w:val="28"/>
        </w:rPr>
        <w:t>Управление проектами</w:t>
      </w:r>
    </w:p>
    <w:p w:rsidR="00BA26FD" w:rsidRPr="007A25EB" w:rsidRDefault="00BA26FD" w:rsidP="00BA26FD">
      <w:pPr>
        <w:shd w:val="clear" w:color="auto" w:fill="FFFFFF"/>
        <w:ind w:right="57"/>
        <w:jc w:val="center"/>
        <w:rPr>
          <w:bCs/>
          <w:color w:val="000000"/>
          <w:sz w:val="28"/>
          <w:szCs w:val="28"/>
        </w:rPr>
      </w:pPr>
      <w:r w:rsidRPr="007A25EB">
        <w:rPr>
          <w:bCs/>
          <w:color w:val="000000"/>
          <w:sz w:val="28"/>
          <w:szCs w:val="28"/>
        </w:rPr>
        <w:t xml:space="preserve">направления подготовки </w:t>
      </w:r>
    </w:p>
    <w:p w:rsidR="00BA26FD" w:rsidRPr="007A25EB" w:rsidRDefault="00BA26FD" w:rsidP="00BA26FD">
      <w:pPr>
        <w:shd w:val="clear" w:color="auto" w:fill="FFFFFF"/>
        <w:ind w:right="57"/>
        <w:jc w:val="center"/>
        <w:rPr>
          <w:bCs/>
          <w:color w:val="000000"/>
          <w:sz w:val="28"/>
          <w:szCs w:val="28"/>
        </w:rPr>
      </w:pPr>
      <w:r w:rsidRPr="007A25EB">
        <w:rPr>
          <w:bCs/>
          <w:color w:val="000000"/>
          <w:sz w:val="28"/>
          <w:szCs w:val="28"/>
        </w:rPr>
        <w:t>38.0</w:t>
      </w:r>
      <w:r>
        <w:rPr>
          <w:bCs/>
          <w:color w:val="000000"/>
          <w:sz w:val="28"/>
          <w:szCs w:val="28"/>
        </w:rPr>
        <w:t>4</w:t>
      </w:r>
      <w:r w:rsidRPr="007A25EB">
        <w:rPr>
          <w:bCs/>
          <w:color w:val="000000"/>
          <w:sz w:val="28"/>
          <w:szCs w:val="28"/>
        </w:rPr>
        <w:t>.0</w:t>
      </w:r>
      <w:r>
        <w:rPr>
          <w:bCs/>
          <w:color w:val="000000"/>
          <w:sz w:val="28"/>
          <w:szCs w:val="28"/>
        </w:rPr>
        <w:t>2</w:t>
      </w:r>
      <w:r w:rsidRPr="007A25EB">
        <w:rPr>
          <w:bCs/>
          <w:color w:val="000000"/>
          <w:sz w:val="28"/>
          <w:szCs w:val="28"/>
        </w:rPr>
        <w:t xml:space="preserve"> Менеджмент</w:t>
      </w:r>
    </w:p>
    <w:p w:rsidR="00BA26FD" w:rsidRPr="007A25EB" w:rsidRDefault="00BA26FD" w:rsidP="00BA26FD">
      <w:pPr>
        <w:shd w:val="clear" w:color="auto" w:fill="FFFFFF"/>
        <w:ind w:right="57"/>
        <w:jc w:val="center"/>
        <w:rPr>
          <w:bCs/>
          <w:color w:val="000000"/>
          <w:sz w:val="24"/>
          <w:szCs w:val="24"/>
        </w:rPr>
      </w:pPr>
    </w:p>
    <w:p w:rsidR="00BA26FD" w:rsidRDefault="00BA26FD" w:rsidP="00BA26FD">
      <w:pPr>
        <w:shd w:val="clear" w:color="auto" w:fill="FFFFFF"/>
        <w:ind w:left="4820" w:right="57"/>
        <w:rPr>
          <w:bCs/>
          <w:color w:val="000000"/>
          <w:sz w:val="24"/>
          <w:szCs w:val="24"/>
        </w:rPr>
      </w:pPr>
    </w:p>
    <w:p w:rsidR="00BA26FD" w:rsidRPr="00C87C5E" w:rsidRDefault="00BA26FD" w:rsidP="00BA26FD">
      <w:pPr>
        <w:shd w:val="clear" w:color="auto" w:fill="FFFFFF"/>
        <w:ind w:left="4820" w:right="57"/>
        <w:rPr>
          <w:bCs/>
          <w:color w:val="000000"/>
          <w:sz w:val="28"/>
          <w:szCs w:val="28"/>
        </w:rPr>
      </w:pPr>
      <w:r w:rsidRPr="00C87C5E">
        <w:rPr>
          <w:bCs/>
          <w:color w:val="000000"/>
          <w:sz w:val="28"/>
          <w:szCs w:val="28"/>
        </w:rPr>
        <w:t>ОТЧЕТ ПРОВЕРИЛ</w:t>
      </w:r>
    </w:p>
    <w:p w:rsidR="00BA26FD" w:rsidRPr="00C87C5E" w:rsidRDefault="00BA26FD" w:rsidP="00BA26FD">
      <w:pPr>
        <w:shd w:val="clear" w:color="auto" w:fill="FFFFFF"/>
        <w:ind w:left="4820" w:right="57"/>
        <w:rPr>
          <w:bCs/>
          <w:color w:val="000000"/>
          <w:sz w:val="28"/>
          <w:szCs w:val="28"/>
        </w:rPr>
      </w:pPr>
      <w:r w:rsidRPr="00C87C5E">
        <w:rPr>
          <w:bCs/>
          <w:color w:val="000000"/>
          <w:sz w:val="28"/>
          <w:szCs w:val="28"/>
        </w:rPr>
        <w:t>Руководитель практики</w:t>
      </w:r>
    </w:p>
    <w:p w:rsidR="00DE1F6C" w:rsidRDefault="00DE1F6C" w:rsidP="00BA26FD">
      <w:pPr>
        <w:shd w:val="clear" w:color="auto" w:fill="FFFFFF"/>
        <w:spacing w:line="360" w:lineRule="auto"/>
        <w:ind w:left="4820" w:right="57"/>
        <w:rPr>
          <w:bCs/>
          <w:color w:val="000000"/>
          <w:sz w:val="28"/>
          <w:szCs w:val="28"/>
        </w:rPr>
      </w:pPr>
      <w:proofErr w:type="spellStart"/>
      <w:r>
        <w:rPr>
          <w:bCs/>
          <w:color w:val="000000"/>
          <w:sz w:val="28"/>
          <w:szCs w:val="28"/>
        </w:rPr>
        <w:t>Махиянова</w:t>
      </w:r>
      <w:proofErr w:type="spellEnd"/>
      <w:r>
        <w:rPr>
          <w:bCs/>
          <w:color w:val="000000"/>
          <w:sz w:val="28"/>
          <w:szCs w:val="28"/>
        </w:rPr>
        <w:t xml:space="preserve"> А.В.</w:t>
      </w:r>
    </w:p>
    <w:p w:rsidR="00BA26FD" w:rsidRPr="00C87C5E" w:rsidRDefault="00BA26FD" w:rsidP="00BA26FD">
      <w:pPr>
        <w:shd w:val="clear" w:color="auto" w:fill="FFFFFF"/>
        <w:spacing w:line="360" w:lineRule="auto"/>
        <w:ind w:left="4820" w:right="57"/>
        <w:rPr>
          <w:bCs/>
          <w:color w:val="000000"/>
          <w:sz w:val="28"/>
          <w:szCs w:val="28"/>
        </w:rPr>
      </w:pPr>
      <w:r w:rsidRPr="00C87C5E">
        <w:rPr>
          <w:bCs/>
          <w:color w:val="000000"/>
          <w:sz w:val="28"/>
          <w:szCs w:val="28"/>
        </w:rPr>
        <w:t>«_____» _______________ 201__ г.</w:t>
      </w:r>
    </w:p>
    <w:p w:rsidR="00BA26FD" w:rsidRPr="00C87C5E" w:rsidRDefault="00BA26FD" w:rsidP="00BA26FD">
      <w:pPr>
        <w:shd w:val="clear" w:color="auto" w:fill="FFFFFF"/>
        <w:spacing w:line="360" w:lineRule="auto"/>
        <w:ind w:left="4820" w:right="57"/>
        <w:rPr>
          <w:bCs/>
          <w:color w:val="000000"/>
          <w:sz w:val="28"/>
          <w:szCs w:val="28"/>
        </w:rPr>
      </w:pPr>
      <w:r w:rsidRPr="00C87C5E">
        <w:rPr>
          <w:bCs/>
          <w:color w:val="000000"/>
          <w:sz w:val="28"/>
          <w:szCs w:val="28"/>
        </w:rPr>
        <w:t xml:space="preserve">ОЦЕНКА при защите отчета: </w:t>
      </w:r>
    </w:p>
    <w:p w:rsidR="00BA26FD" w:rsidRPr="00C87C5E" w:rsidRDefault="00BA26FD" w:rsidP="00BA26FD">
      <w:pPr>
        <w:shd w:val="clear" w:color="auto" w:fill="FFFFFF"/>
        <w:spacing w:line="360" w:lineRule="auto"/>
        <w:ind w:left="4111" w:right="57" w:firstLine="709"/>
        <w:rPr>
          <w:bCs/>
          <w:color w:val="000000"/>
          <w:sz w:val="28"/>
          <w:szCs w:val="28"/>
        </w:rPr>
      </w:pPr>
      <w:r w:rsidRPr="00C87C5E">
        <w:rPr>
          <w:bCs/>
          <w:color w:val="000000"/>
          <w:sz w:val="28"/>
          <w:szCs w:val="28"/>
        </w:rPr>
        <w:t>______________________________</w:t>
      </w:r>
    </w:p>
    <w:p w:rsidR="00BA26FD" w:rsidRDefault="00BA26FD" w:rsidP="00BA26FD">
      <w:pPr>
        <w:suppressAutoHyphens/>
        <w:jc w:val="center"/>
        <w:rPr>
          <w:bCs/>
          <w:color w:val="000000"/>
          <w:sz w:val="24"/>
          <w:szCs w:val="24"/>
        </w:rPr>
      </w:pPr>
    </w:p>
    <w:p w:rsidR="00BA26FD" w:rsidRDefault="00BA26FD" w:rsidP="00BA26FD">
      <w:pPr>
        <w:suppressAutoHyphens/>
        <w:jc w:val="center"/>
        <w:rPr>
          <w:bCs/>
          <w:color w:val="000000"/>
          <w:sz w:val="24"/>
          <w:szCs w:val="24"/>
        </w:rPr>
      </w:pPr>
    </w:p>
    <w:p w:rsidR="00BA26FD" w:rsidRDefault="00BA26FD" w:rsidP="00BA26FD">
      <w:pPr>
        <w:suppressAutoHyphens/>
        <w:jc w:val="center"/>
        <w:rPr>
          <w:bCs/>
          <w:color w:val="000000"/>
          <w:sz w:val="24"/>
          <w:szCs w:val="24"/>
        </w:rPr>
      </w:pPr>
    </w:p>
    <w:p w:rsidR="00BA26FD" w:rsidRDefault="00BA26FD" w:rsidP="00BA26FD">
      <w:pPr>
        <w:suppressAutoHyphens/>
        <w:jc w:val="center"/>
        <w:rPr>
          <w:bCs/>
          <w:color w:val="000000"/>
          <w:sz w:val="24"/>
          <w:szCs w:val="24"/>
        </w:rPr>
      </w:pPr>
    </w:p>
    <w:p w:rsidR="00F43A79" w:rsidRDefault="00F43A79" w:rsidP="00BA26FD">
      <w:pPr>
        <w:suppressAutoHyphens/>
        <w:jc w:val="center"/>
        <w:rPr>
          <w:bCs/>
          <w:color w:val="000000"/>
          <w:sz w:val="24"/>
          <w:szCs w:val="24"/>
        </w:rPr>
      </w:pPr>
    </w:p>
    <w:p w:rsidR="00F43A79" w:rsidRDefault="00F43A79" w:rsidP="00BA26FD">
      <w:pPr>
        <w:suppressAutoHyphens/>
        <w:jc w:val="center"/>
        <w:rPr>
          <w:bCs/>
          <w:color w:val="000000"/>
          <w:sz w:val="24"/>
          <w:szCs w:val="24"/>
        </w:rPr>
      </w:pPr>
    </w:p>
    <w:p w:rsidR="00F43A79" w:rsidRDefault="00F43A79" w:rsidP="00BA26FD">
      <w:pPr>
        <w:suppressAutoHyphens/>
        <w:jc w:val="center"/>
        <w:rPr>
          <w:bCs/>
          <w:color w:val="000000"/>
          <w:sz w:val="24"/>
          <w:szCs w:val="24"/>
        </w:rPr>
      </w:pPr>
    </w:p>
    <w:p w:rsidR="00BA26FD" w:rsidRDefault="00BA26FD" w:rsidP="00BA26FD">
      <w:pPr>
        <w:suppressAutoHyphens/>
        <w:jc w:val="center"/>
        <w:rPr>
          <w:bCs/>
          <w:color w:val="000000"/>
          <w:sz w:val="24"/>
          <w:szCs w:val="24"/>
        </w:rPr>
      </w:pPr>
    </w:p>
    <w:p w:rsidR="00BA26FD" w:rsidRPr="00C87C5E" w:rsidRDefault="00BA26FD" w:rsidP="00BA26FD">
      <w:pPr>
        <w:pStyle w:val="10"/>
        <w:jc w:val="center"/>
      </w:pPr>
      <w:r w:rsidRPr="00C87C5E">
        <w:t>Казань,</w:t>
      </w:r>
      <w:r w:rsidR="00D92376">
        <w:t xml:space="preserve"> 2020</w:t>
      </w:r>
      <w:r w:rsidRPr="00C87C5E">
        <w:t xml:space="preserve"> г.</w:t>
      </w:r>
    </w:p>
    <w:p w:rsidR="00BA26FD" w:rsidRDefault="00BA26FD" w:rsidP="00893C1A">
      <w:pPr>
        <w:spacing w:line="360" w:lineRule="auto"/>
        <w:ind w:firstLine="720"/>
        <w:jc w:val="center"/>
        <w:rPr>
          <w:b/>
          <w:sz w:val="28"/>
        </w:rPr>
      </w:pPr>
    </w:p>
    <w:p w:rsidR="00F43A79" w:rsidRDefault="00F43A79">
      <w:pPr>
        <w:rPr>
          <w:b/>
          <w:sz w:val="28"/>
        </w:rPr>
      </w:pPr>
      <w:r>
        <w:rPr>
          <w:b/>
          <w:sz w:val="28"/>
        </w:rPr>
        <w:br w:type="page"/>
      </w:r>
    </w:p>
    <w:p w:rsidR="00BA26FD" w:rsidRDefault="00F43A79" w:rsidP="00F43A79">
      <w:pPr>
        <w:jc w:val="center"/>
        <w:rPr>
          <w:b/>
          <w:sz w:val="28"/>
        </w:rPr>
      </w:pPr>
      <w:r>
        <w:rPr>
          <w:b/>
          <w:sz w:val="28"/>
        </w:rPr>
        <w:lastRenderedPageBreak/>
        <w:t>С</w:t>
      </w:r>
      <w:r w:rsidR="00BA26FD">
        <w:rPr>
          <w:b/>
          <w:sz w:val="28"/>
        </w:rPr>
        <w:t>одержание</w:t>
      </w:r>
    </w:p>
    <w:p w:rsidR="00BA26FD" w:rsidRPr="00BA26FD" w:rsidRDefault="00230095" w:rsidP="00BA26FD">
      <w:pPr>
        <w:pStyle w:val="1"/>
        <w:tabs>
          <w:tab w:val="left" w:pos="1062"/>
        </w:tabs>
        <w:spacing w:before="0" w:line="360" w:lineRule="auto"/>
        <w:ind w:left="720"/>
        <w:jc w:val="both"/>
        <w:rPr>
          <w:b w:val="0"/>
        </w:rPr>
      </w:pPr>
      <w:r w:rsidRPr="007E3523">
        <w:rPr>
          <w:b w:val="0"/>
        </w:rPr>
        <w:t xml:space="preserve">   </w:t>
      </w:r>
      <w:r w:rsidR="002D65B8">
        <w:rPr>
          <w:b w:val="0"/>
        </w:rPr>
        <w:t xml:space="preserve">                           </w:t>
      </w:r>
      <w:r w:rsidRPr="007E3523">
        <w:rPr>
          <w:b w:val="0"/>
        </w:rPr>
        <w:t xml:space="preserve">                                                                      </w:t>
      </w:r>
    </w:p>
    <w:tbl>
      <w:tblPr>
        <w:tblStyle w:val="af"/>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9"/>
        <w:gridCol w:w="987"/>
      </w:tblGrid>
      <w:tr w:rsidR="002D65B8" w:rsidTr="009014E9">
        <w:tc>
          <w:tcPr>
            <w:tcW w:w="8319" w:type="dxa"/>
          </w:tcPr>
          <w:p w:rsidR="002D65B8" w:rsidRDefault="002D65B8" w:rsidP="002D65B8">
            <w:pPr>
              <w:pStyle w:val="1"/>
              <w:tabs>
                <w:tab w:val="left" w:pos="1062"/>
              </w:tabs>
              <w:spacing w:before="0" w:line="360" w:lineRule="auto"/>
              <w:ind w:left="0"/>
              <w:jc w:val="both"/>
              <w:rPr>
                <w:b w:val="0"/>
              </w:rPr>
            </w:pPr>
            <w:r w:rsidRPr="007E3523">
              <w:rPr>
                <w:b w:val="0"/>
              </w:rPr>
              <w:t xml:space="preserve">Введение  </w:t>
            </w:r>
          </w:p>
        </w:tc>
        <w:tc>
          <w:tcPr>
            <w:tcW w:w="987" w:type="dxa"/>
            <w:vAlign w:val="center"/>
          </w:tcPr>
          <w:p w:rsidR="002D65B8" w:rsidRDefault="002D65B8" w:rsidP="009014E9">
            <w:pPr>
              <w:pStyle w:val="1"/>
              <w:tabs>
                <w:tab w:val="left" w:pos="1062"/>
              </w:tabs>
              <w:spacing w:before="0" w:line="360" w:lineRule="auto"/>
              <w:ind w:left="0"/>
              <w:jc w:val="center"/>
              <w:rPr>
                <w:b w:val="0"/>
              </w:rPr>
            </w:pPr>
            <w:r>
              <w:rPr>
                <w:b w:val="0"/>
              </w:rPr>
              <w:t>3</w:t>
            </w:r>
          </w:p>
        </w:tc>
      </w:tr>
      <w:tr w:rsidR="002D65B8" w:rsidTr="009014E9">
        <w:tc>
          <w:tcPr>
            <w:tcW w:w="8319" w:type="dxa"/>
          </w:tcPr>
          <w:p w:rsidR="002D65B8" w:rsidRPr="00D92376" w:rsidRDefault="00D92376" w:rsidP="00D92376">
            <w:pPr>
              <w:pStyle w:val="10"/>
              <w:spacing w:before="0" w:line="360" w:lineRule="auto"/>
              <w:ind w:left="0" w:firstLine="0"/>
            </w:pPr>
            <w:r w:rsidRPr="00D92376">
              <w:t>Характеристика деятельности и анализ инжинирингового потенциала инжинирингового центра на базе КГЭУ</w:t>
            </w:r>
          </w:p>
        </w:tc>
        <w:tc>
          <w:tcPr>
            <w:tcW w:w="987" w:type="dxa"/>
            <w:vAlign w:val="center"/>
          </w:tcPr>
          <w:p w:rsidR="002D65B8" w:rsidRDefault="009014E9" w:rsidP="009014E9">
            <w:pPr>
              <w:pStyle w:val="1"/>
              <w:tabs>
                <w:tab w:val="left" w:pos="1062"/>
              </w:tabs>
              <w:spacing w:before="0" w:line="360" w:lineRule="auto"/>
              <w:ind w:left="0"/>
              <w:jc w:val="center"/>
              <w:rPr>
                <w:b w:val="0"/>
              </w:rPr>
            </w:pPr>
            <w:r>
              <w:rPr>
                <w:b w:val="0"/>
              </w:rPr>
              <w:t>5</w:t>
            </w:r>
          </w:p>
        </w:tc>
      </w:tr>
      <w:tr w:rsidR="002D65B8" w:rsidTr="009014E9">
        <w:tc>
          <w:tcPr>
            <w:tcW w:w="8319" w:type="dxa"/>
          </w:tcPr>
          <w:p w:rsidR="002D65B8" w:rsidRPr="002D65B8" w:rsidRDefault="00D92376" w:rsidP="00D92376">
            <w:pPr>
              <w:pStyle w:val="1"/>
              <w:tabs>
                <w:tab w:val="left" w:pos="1062"/>
              </w:tabs>
              <w:spacing w:before="0" w:line="360" w:lineRule="auto"/>
              <w:ind w:left="0"/>
              <w:jc w:val="both"/>
              <w:rPr>
                <w:b w:val="0"/>
              </w:rPr>
            </w:pPr>
            <w:r w:rsidRPr="00D92376">
              <w:rPr>
                <w:b w:val="0"/>
              </w:rPr>
              <w:t>Исследование регионального рынка образовательных услуг в области высокотехнологичного производства</w:t>
            </w:r>
          </w:p>
        </w:tc>
        <w:tc>
          <w:tcPr>
            <w:tcW w:w="987" w:type="dxa"/>
            <w:vAlign w:val="center"/>
          </w:tcPr>
          <w:p w:rsidR="002D65B8" w:rsidRDefault="00D92376" w:rsidP="009014E9">
            <w:pPr>
              <w:pStyle w:val="1"/>
              <w:tabs>
                <w:tab w:val="left" w:pos="1062"/>
              </w:tabs>
              <w:spacing w:before="0" w:line="360" w:lineRule="auto"/>
              <w:ind w:left="0"/>
              <w:jc w:val="center"/>
              <w:rPr>
                <w:b w:val="0"/>
              </w:rPr>
            </w:pPr>
            <w:r>
              <w:rPr>
                <w:b w:val="0"/>
              </w:rPr>
              <w:t>13</w:t>
            </w:r>
          </w:p>
        </w:tc>
      </w:tr>
      <w:tr w:rsidR="002D65B8" w:rsidTr="009014E9">
        <w:tc>
          <w:tcPr>
            <w:tcW w:w="8319" w:type="dxa"/>
          </w:tcPr>
          <w:p w:rsidR="002D65B8" w:rsidRPr="00D92376" w:rsidRDefault="00302228" w:rsidP="00D92376">
            <w:pPr>
              <w:pStyle w:val="1"/>
              <w:tabs>
                <w:tab w:val="left" w:pos="1062"/>
              </w:tabs>
              <w:spacing w:before="0" w:line="360" w:lineRule="auto"/>
              <w:ind w:left="0"/>
              <w:jc w:val="both"/>
              <w:rPr>
                <w:b w:val="0"/>
              </w:rPr>
            </w:pPr>
            <w:hyperlink r:id="rId11" w:anchor="_Toc24142128" w:history="1">
              <w:r w:rsidR="00D92376" w:rsidRPr="00D92376">
                <w:rPr>
                  <w:rStyle w:val="af0"/>
                  <w:b w:val="0"/>
                  <w:color w:val="000000" w:themeColor="text1"/>
                  <w:u w:val="none"/>
                </w:rPr>
                <w:t>Анализ и прогнозирование спроса на услуги учебного центра высокотехнологичного производства  на</w:t>
              </w:r>
            </w:hyperlink>
            <w:r w:rsidR="00D92376" w:rsidRPr="00D92376">
              <w:rPr>
                <w:b w:val="0"/>
              </w:rPr>
              <w:t xml:space="preserve"> базе ООО Инжиниринговый центр на базе Казанского государственного энергетического университета</w:t>
            </w:r>
          </w:p>
        </w:tc>
        <w:tc>
          <w:tcPr>
            <w:tcW w:w="987" w:type="dxa"/>
            <w:vAlign w:val="center"/>
          </w:tcPr>
          <w:p w:rsidR="002D65B8" w:rsidRDefault="001E5B13" w:rsidP="008F413A">
            <w:pPr>
              <w:pStyle w:val="1"/>
              <w:tabs>
                <w:tab w:val="left" w:pos="1062"/>
              </w:tabs>
              <w:spacing w:before="0" w:line="360" w:lineRule="auto"/>
              <w:ind w:left="0"/>
              <w:jc w:val="center"/>
              <w:rPr>
                <w:b w:val="0"/>
              </w:rPr>
            </w:pPr>
            <w:r>
              <w:rPr>
                <w:b w:val="0"/>
              </w:rPr>
              <w:t>1</w:t>
            </w:r>
            <w:r w:rsidR="008F413A">
              <w:rPr>
                <w:b w:val="0"/>
              </w:rPr>
              <w:t>1</w:t>
            </w:r>
          </w:p>
        </w:tc>
      </w:tr>
      <w:tr w:rsidR="002D65B8" w:rsidTr="009014E9">
        <w:tc>
          <w:tcPr>
            <w:tcW w:w="8319" w:type="dxa"/>
          </w:tcPr>
          <w:p w:rsidR="002D65B8" w:rsidRDefault="002D65B8" w:rsidP="00D92376">
            <w:pPr>
              <w:pStyle w:val="1"/>
              <w:tabs>
                <w:tab w:val="left" w:pos="1062"/>
              </w:tabs>
              <w:spacing w:before="0" w:line="360" w:lineRule="auto"/>
              <w:ind w:left="0"/>
              <w:jc w:val="both"/>
              <w:rPr>
                <w:b w:val="0"/>
              </w:rPr>
            </w:pPr>
            <w:r>
              <w:rPr>
                <w:b w:val="0"/>
              </w:rPr>
              <w:t>Заключение</w:t>
            </w:r>
          </w:p>
        </w:tc>
        <w:tc>
          <w:tcPr>
            <w:tcW w:w="987" w:type="dxa"/>
            <w:vAlign w:val="center"/>
          </w:tcPr>
          <w:p w:rsidR="002D65B8" w:rsidRDefault="00340FB8" w:rsidP="009014E9">
            <w:pPr>
              <w:pStyle w:val="1"/>
              <w:tabs>
                <w:tab w:val="left" w:pos="1062"/>
              </w:tabs>
              <w:spacing w:before="0" w:line="360" w:lineRule="auto"/>
              <w:ind w:left="0"/>
              <w:jc w:val="center"/>
              <w:rPr>
                <w:b w:val="0"/>
              </w:rPr>
            </w:pPr>
            <w:r>
              <w:rPr>
                <w:b w:val="0"/>
              </w:rPr>
              <w:t>16</w:t>
            </w:r>
          </w:p>
        </w:tc>
      </w:tr>
      <w:tr w:rsidR="002D65B8" w:rsidTr="009014E9">
        <w:tc>
          <w:tcPr>
            <w:tcW w:w="8319" w:type="dxa"/>
          </w:tcPr>
          <w:p w:rsidR="002D65B8" w:rsidRDefault="002D65B8" w:rsidP="00D92376">
            <w:pPr>
              <w:pStyle w:val="1"/>
              <w:tabs>
                <w:tab w:val="left" w:pos="1062"/>
              </w:tabs>
              <w:spacing w:before="0" w:line="360" w:lineRule="auto"/>
              <w:ind w:left="0"/>
              <w:jc w:val="both"/>
              <w:rPr>
                <w:b w:val="0"/>
              </w:rPr>
            </w:pPr>
            <w:r>
              <w:rPr>
                <w:b w:val="0"/>
              </w:rPr>
              <w:t xml:space="preserve">Список использованной литературы                                                                   </w:t>
            </w:r>
          </w:p>
        </w:tc>
        <w:tc>
          <w:tcPr>
            <w:tcW w:w="987" w:type="dxa"/>
            <w:vAlign w:val="center"/>
          </w:tcPr>
          <w:p w:rsidR="002D65B8" w:rsidRDefault="00340FB8" w:rsidP="009014E9">
            <w:pPr>
              <w:pStyle w:val="1"/>
              <w:tabs>
                <w:tab w:val="left" w:pos="1062"/>
              </w:tabs>
              <w:spacing w:before="0" w:line="360" w:lineRule="auto"/>
              <w:ind w:left="0"/>
              <w:jc w:val="center"/>
              <w:rPr>
                <w:b w:val="0"/>
              </w:rPr>
            </w:pPr>
            <w:r>
              <w:rPr>
                <w:b w:val="0"/>
              </w:rPr>
              <w:t>18</w:t>
            </w:r>
          </w:p>
        </w:tc>
      </w:tr>
    </w:tbl>
    <w:p w:rsidR="00BA26FD" w:rsidRPr="00BA26FD" w:rsidRDefault="00BA26FD" w:rsidP="00BA26FD">
      <w:pPr>
        <w:pStyle w:val="1"/>
        <w:tabs>
          <w:tab w:val="left" w:pos="1062"/>
        </w:tabs>
        <w:spacing w:before="0" w:line="360" w:lineRule="auto"/>
        <w:ind w:left="720"/>
        <w:jc w:val="both"/>
        <w:rPr>
          <w:b w:val="0"/>
        </w:rPr>
      </w:pPr>
    </w:p>
    <w:p w:rsidR="00BA26FD" w:rsidRDefault="00BA26FD" w:rsidP="00BA26FD">
      <w:pPr>
        <w:pStyle w:val="1"/>
        <w:tabs>
          <w:tab w:val="left" w:pos="1062"/>
        </w:tabs>
        <w:spacing w:before="0" w:line="360" w:lineRule="auto"/>
        <w:ind w:left="720"/>
        <w:jc w:val="both"/>
      </w:pPr>
    </w:p>
    <w:p w:rsidR="00BA26FD" w:rsidRDefault="00BA26FD" w:rsidP="00BA26FD">
      <w:pPr>
        <w:pStyle w:val="1"/>
        <w:tabs>
          <w:tab w:val="left" w:pos="1062"/>
        </w:tabs>
        <w:spacing w:before="0" w:line="360" w:lineRule="auto"/>
        <w:ind w:left="720"/>
        <w:jc w:val="both"/>
      </w:pPr>
    </w:p>
    <w:p w:rsidR="00BA26FD" w:rsidRDefault="00BA26FD" w:rsidP="00BA26FD">
      <w:pPr>
        <w:pStyle w:val="1"/>
        <w:tabs>
          <w:tab w:val="left" w:pos="1062"/>
        </w:tabs>
        <w:spacing w:before="0" w:line="360" w:lineRule="auto"/>
        <w:ind w:left="720"/>
        <w:jc w:val="both"/>
      </w:pPr>
    </w:p>
    <w:p w:rsidR="00BA26FD" w:rsidRDefault="00BA26FD" w:rsidP="00BA26FD">
      <w:pPr>
        <w:pStyle w:val="1"/>
        <w:tabs>
          <w:tab w:val="left" w:pos="1062"/>
        </w:tabs>
        <w:spacing w:before="0" w:line="360" w:lineRule="auto"/>
        <w:ind w:left="720"/>
        <w:jc w:val="both"/>
      </w:pPr>
    </w:p>
    <w:p w:rsidR="00BA26FD" w:rsidRDefault="00BA26FD" w:rsidP="00BA26FD">
      <w:pPr>
        <w:pStyle w:val="1"/>
        <w:tabs>
          <w:tab w:val="left" w:pos="1062"/>
        </w:tabs>
        <w:spacing w:before="0" w:line="360" w:lineRule="auto"/>
        <w:ind w:left="720"/>
        <w:jc w:val="both"/>
      </w:pPr>
    </w:p>
    <w:p w:rsidR="00BA26FD" w:rsidRDefault="00BA26FD" w:rsidP="00BA26FD">
      <w:pPr>
        <w:pStyle w:val="1"/>
        <w:tabs>
          <w:tab w:val="left" w:pos="1062"/>
        </w:tabs>
        <w:spacing w:before="0" w:line="360" w:lineRule="auto"/>
        <w:ind w:left="720"/>
        <w:jc w:val="both"/>
      </w:pPr>
    </w:p>
    <w:p w:rsidR="00BA26FD" w:rsidRDefault="00BA26FD" w:rsidP="00BA26FD">
      <w:pPr>
        <w:pStyle w:val="1"/>
        <w:tabs>
          <w:tab w:val="left" w:pos="1062"/>
        </w:tabs>
        <w:spacing w:before="0" w:line="360" w:lineRule="auto"/>
        <w:ind w:left="720"/>
        <w:jc w:val="both"/>
      </w:pPr>
    </w:p>
    <w:p w:rsidR="00BA26FD" w:rsidRDefault="00BA26FD" w:rsidP="00BA26FD">
      <w:pPr>
        <w:pStyle w:val="1"/>
        <w:tabs>
          <w:tab w:val="left" w:pos="1062"/>
        </w:tabs>
        <w:spacing w:before="0" w:line="360" w:lineRule="auto"/>
        <w:ind w:left="720"/>
        <w:jc w:val="both"/>
      </w:pPr>
    </w:p>
    <w:p w:rsidR="00BA26FD" w:rsidRDefault="00BA26FD" w:rsidP="00BA26FD">
      <w:pPr>
        <w:pStyle w:val="1"/>
        <w:tabs>
          <w:tab w:val="left" w:pos="1062"/>
        </w:tabs>
        <w:spacing w:before="0" w:line="360" w:lineRule="auto"/>
        <w:ind w:left="720"/>
        <w:jc w:val="both"/>
      </w:pPr>
    </w:p>
    <w:p w:rsidR="00BA26FD" w:rsidRDefault="00BA26FD" w:rsidP="00BA26FD">
      <w:pPr>
        <w:pStyle w:val="1"/>
        <w:tabs>
          <w:tab w:val="left" w:pos="1062"/>
        </w:tabs>
        <w:spacing w:before="0" w:line="360" w:lineRule="auto"/>
        <w:ind w:left="720"/>
        <w:jc w:val="both"/>
      </w:pPr>
    </w:p>
    <w:p w:rsidR="00BA26FD" w:rsidRDefault="00BA26FD" w:rsidP="00BA26FD">
      <w:pPr>
        <w:pStyle w:val="1"/>
        <w:tabs>
          <w:tab w:val="left" w:pos="1062"/>
        </w:tabs>
        <w:spacing w:before="0" w:line="360" w:lineRule="auto"/>
        <w:ind w:left="720"/>
        <w:jc w:val="both"/>
      </w:pPr>
    </w:p>
    <w:p w:rsidR="009F642E" w:rsidRDefault="009F642E">
      <w:pPr>
        <w:rPr>
          <w:b/>
          <w:sz w:val="28"/>
        </w:rPr>
      </w:pPr>
      <w:r>
        <w:rPr>
          <w:b/>
          <w:sz w:val="28"/>
        </w:rPr>
        <w:br w:type="page"/>
      </w:r>
    </w:p>
    <w:p w:rsidR="00EC7A25" w:rsidRDefault="00893C1A" w:rsidP="00893C1A">
      <w:pPr>
        <w:spacing w:line="360" w:lineRule="auto"/>
        <w:ind w:firstLine="720"/>
        <w:jc w:val="center"/>
        <w:rPr>
          <w:b/>
          <w:sz w:val="28"/>
        </w:rPr>
      </w:pPr>
      <w:r>
        <w:rPr>
          <w:b/>
          <w:sz w:val="28"/>
        </w:rPr>
        <w:lastRenderedPageBreak/>
        <w:t>Введение</w:t>
      </w:r>
    </w:p>
    <w:p w:rsidR="00D92376" w:rsidRPr="00B365CB" w:rsidRDefault="00160378" w:rsidP="00D92376">
      <w:pPr>
        <w:spacing w:line="360" w:lineRule="auto"/>
        <w:ind w:left="-567" w:firstLine="567"/>
        <w:jc w:val="both"/>
        <w:rPr>
          <w:sz w:val="28"/>
          <w:szCs w:val="28"/>
        </w:rPr>
      </w:pPr>
      <w:bookmarkStart w:id="0" w:name="_TOC_250007"/>
      <w:bookmarkEnd w:id="0"/>
      <w:r>
        <w:rPr>
          <w:b/>
          <w:bCs/>
          <w:sz w:val="27"/>
          <w:szCs w:val="27"/>
        </w:rPr>
        <w:t xml:space="preserve">Актуальность темы исследования. </w:t>
      </w:r>
      <w:r w:rsidR="00D92376" w:rsidRPr="00B365CB">
        <w:rPr>
          <w:sz w:val="28"/>
          <w:szCs w:val="28"/>
        </w:rPr>
        <w:t>В рыночной экономике усложняется процесс планирования производства на предприятии: изменяются методы планирования, внедряются новые технологии производства, требующие от рабочих приобретения новых навыков и качественного обслуживания техники и оборудования, появляются новые информационные технологии, а также меняются методы управления персоналом.</w:t>
      </w:r>
    </w:p>
    <w:p w:rsidR="00D92376" w:rsidRPr="00B365CB" w:rsidRDefault="00D92376" w:rsidP="00D92376">
      <w:pPr>
        <w:spacing w:line="360" w:lineRule="auto"/>
        <w:ind w:left="-567" w:firstLine="567"/>
        <w:jc w:val="both"/>
        <w:rPr>
          <w:sz w:val="28"/>
          <w:szCs w:val="28"/>
        </w:rPr>
      </w:pPr>
      <w:r w:rsidRPr="00B365CB">
        <w:rPr>
          <w:sz w:val="28"/>
          <w:szCs w:val="28"/>
        </w:rPr>
        <w:t xml:space="preserve"> Актуальность темы работы обусловлена тем, что в последние десятилетия </w:t>
      </w:r>
      <w:proofErr w:type="gramStart"/>
      <w:r w:rsidRPr="00B365CB">
        <w:rPr>
          <w:sz w:val="28"/>
          <w:szCs w:val="28"/>
        </w:rPr>
        <w:t>в</w:t>
      </w:r>
      <w:proofErr w:type="gramEnd"/>
      <w:r w:rsidRPr="00B365CB">
        <w:rPr>
          <w:sz w:val="28"/>
          <w:szCs w:val="28"/>
        </w:rPr>
        <w:t xml:space="preserve"> </w:t>
      </w:r>
      <w:proofErr w:type="gramStart"/>
      <w:r w:rsidRPr="00B365CB">
        <w:rPr>
          <w:sz w:val="28"/>
          <w:szCs w:val="28"/>
        </w:rPr>
        <w:t>экономика</w:t>
      </w:r>
      <w:proofErr w:type="gramEnd"/>
      <w:r w:rsidRPr="00B365CB">
        <w:rPr>
          <w:sz w:val="28"/>
          <w:szCs w:val="28"/>
        </w:rPr>
        <w:t xml:space="preserve"> России перенесла немало кризисных явлений. Поэтому новые вызовы экономики поставило органы государственной власти  страны, уделять больше внимания трудовому персоналу и переходу к новой экономической модели.</w:t>
      </w:r>
    </w:p>
    <w:p w:rsidR="00D92376" w:rsidRPr="00B365CB" w:rsidRDefault="00D92376" w:rsidP="00D92376">
      <w:pPr>
        <w:spacing w:line="360" w:lineRule="auto"/>
        <w:ind w:left="-567" w:firstLine="567"/>
        <w:jc w:val="both"/>
        <w:rPr>
          <w:sz w:val="28"/>
          <w:szCs w:val="28"/>
        </w:rPr>
      </w:pPr>
      <w:r w:rsidRPr="00B365CB">
        <w:rPr>
          <w:sz w:val="28"/>
          <w:szCs w:val="28"/>
        </w:rPr>
        <w:t xml:space="preserve">В настоящее время в России сохраняются проблемы в передаче знаний и технологий: возникают  разрывы при передаче технологий, полученных выпускниками вузов в  реальный сектор экономики. Система отраслевых </w:t>
      </w:r>
      <w:proofErr w:type="spellStart"/>
      <w:r w:rsidRPr="00B365CB">
        <w:rPr>
          <w:sz w:val="28"/>
          <w:szCs w:val="28"/>
        </w:rPr>
        <w:t>НИИ</w:t>
      </w:r>
      <w:proofErr w:type="gramStart"/>
      <w:r w:rsidRPr="00B365CB">
        <w:rPr>
          <w:sz w:val="28"/>
          <w:szCs w:val="28"/>
        </w:rPr>
        <w:t>,с</w:t>
      </w:r>
      <w:proofErr w:type="gramEnd"/>
      <w:r w:rsidRPr="00B365CB">
        <w:rPr>
          <w:sz w:val="28"/>
          <w:szCs w:val="28"/>
        </w:rPr>
        <w:t>формировавшаяся</w:t>
      </w:r>
      <w:proofErr w:type="spellEnd"/>
      <w:r w:rsidRPr="00B365CB">
        <w:rPr>
          <w:sz w:val="28"/>
          <w:szCs w:val="28"/>
        </w:rPr>
        <w:t xml:space="preserve"> в административно-плановой экономике, оказалась не способной эффективно и результативно работать в условиях рыночной экономики, а университеты пока не могут стать генератором и проводником  новых технологических решений в сферу производства товаров и услуг. Поэтому в ближайшее время должна возрасти роль сектора научных знаний. И только при его  эффективном и динамичном развитии экономика страны будет устойчива к неблагоприятным факторам. </w:t>
      </w:r>
    </w:p>
    <w:p w:rsidR="00D92376" w:rsidRPr="00B365CB" w:rsidRDefault="00D92376" w:rsidP="00D92376">
      <w:pPr>
        <w:spacing w:line="360" w:lineRule="auto"/>
        <w:ind w:left="-567" w:firstLine="567"/>
        <w:jc w:val="both"/>
        <w:rPr>
          <w:sz w:val="28"/>
          <w:szCs w:val="28"/>
        </w:rPr>
      </w:pPr>
      <w:r w:rsidRPr="00B365CB">
        <w:rPr>
          <w:sz w:val="28"/>
          <w:szCs w:val="28"/>
        </w:rPr>
        <w:t xml:space="preserve">Идея как можно больше организаций в инжиниринговую деятельность на создание новых каналов связи между фундаментальной наукой и производством была разработана Министерством промышленности и торговли Российской Федерации. Данное министерство создало 2014 года программу «Развитие инжиниринга и промышленного дизайна», </w:t>
      </w:r>
      <w:proofErr w:type="gramStart"/>
      <w:r w:rsidRPr="00B365CB">
        <w:rPr>
          <w:sz w:val="28"/>
          <w:szCs w:val="28"/>
        </w:rPr>
        <w:t>которая</w:t>
      </w:r>
      <w:proofErr w:type="gramEnd"/>
      <w:r w:rsidRPr="00B365CB">
        <w:rPr>
          <w:sz w:val="28"/>
          <w:szCs w:val="28"/>
        </w:rPr>
        <w:t xml:space="preserve"> действует и в настоящее время.</w:t>
      </w:r>
    </w:p>
    <w:p w:rsidR="00452A1C" w:rsidRDefault="00452A1C" w:rsidP="00D92376">
      <w:pPr>
        <w:pStyle w:val="Default"/>
        <w:spacing w:line="360" w:lineRule="auto"/>
        <w:ind w:firstLine="720"/>
        <w:jc w:val="both"/>
        <w:rPr>
          <w:b/>
        </w:rPr>
      </w:pPr>
      <w:r>
        <w:rPr>
          <w:b/>
        </w:rPr>
        <w:br w:type="page"/>
      </w:r>
    </w:p>
    <w:p w:rsidR="00D92376" w:rsidRPr="00D92376" w:rsidRDefault="00D92376" w:rsidP="00D92376">
      <w:pPr>
        <w:pStyle w:val="10"/>
        <w:numPr>
          <w:ilvl w:val="0"/>
          <w:numId w:val="31"/>
        </w:numPr>
        <w:jc w:val="center"/>
        <w:rPr>
          <w:b/>
        </w:rPr>
      </w:pPr>
      <w:r w:rsidRPr="00D92376">
        <w:rPr>
          <w:b/>
        </w:rPr>
        <w:lastRenderedPageBreak/>
        <w:t>Характеристика деятельности и анализ инжинирингового потенциала инжинирингового центра на базе КГЭУ</w:t>
      </w:r>
    </w:p>
    <w:p w:rsidR="00D92376" w:rsidRPr="00E16500" w:rsidRDefault="00D92376" w:rsidP="00D92376">
      <w:pPr>
        <w:spacing w:line="360" w:lineRule="auto"/>
        <w:ind w:left="-567" w:firstLine="567"/>
        <w:jc w:val="both"/>
        <w:rPr>
          <w:sz w:val="28"/>
          <w:szCs w:val="28"/>
        </w:rPr>
      </w:pPr>
      <w:r w:rsidRPr="00E16500">
        <w:rPr>
          <w:sz w:val="28"/>
          <w:szCs w:val="28"/>
        </w:rPr>
        <w:t xml:space="preserve">ООО Инжиниринговый центр на базе Казанского государственного энергетического университета уже более 20 лет успешно работает на рынке электроники Татарстана. Основное направление деятельности фирмы – это проектирование, изготовление и монтаж печатных плат. Фирма обладает высококвалифицированным кадровым составом, что позволяет эффективно применять самые передовые технологии и разрабатывать самостоятельные технические решения для производства. </w:t>
      </w:r>
    </w:p>
    <w:p w:rsidR="00D92376" w:rsidRPr="00E16500" w:rsidRDefault="00D92376" w:rsidP="00D92376">
      <w:pPr>
        <w:spacing w:line="360" w:lineRule="auto"/>
        <w:ind w:left="-567" w:firstLine="567"/>
        <w:jc w:val="both"/>
        <w:rPr>
          <w:sz w:val="28"/>
          <w:szCs w:val="28"/>
        </w:rPr>
      </w:pPr>
      <w:r w:rsidRPr="00E16500">
        <w:rPr>
          <w:sz w:val="28"/>
          <w:szCs w:val="28"/>
        </w:rPr>
        <w:t xml:space="preserve">Предприятие сертифицировано по международному стандарту менеджмента качества ISO 9001:2011, российскому ГОСТ </w:t>
      </w:r>
      <w:proofErr w:type="gramStart"/>
      <w:r w:rsidRPr="00E16500">
        <w:rPr>
          <w:sz w:val="28"/>
          <w:szCs w:val="28"/>
        </w:rPr>
        <w:t>Р</w:t>
      </w:r>
      <w:proofErr w:type="gramEnd"/>
      <w:r w:rsidRPr="00E16500">
        <w:rPr>
          <w:sz w:val="28"/>
          <w:szCs w:val="28"/>
        </w:rPr>
        <w:t xml:space="preserve"> ИСО 9001- 2011[25] до этого ISO 9001:2008. Для этого потребовался тщательный анализ всего процесса производства изделий, включающий этапы проектирования и разработки. При этом учитывался опыт ведущих НИИ и предприятий России, а также Дании, Германии, Франции и США. Внедрение новых процедур управления потребовали как материальных. Так и временных вложений, и позволили фирме добиться более эффективного производства и сократить ненужные потери.</w:t>
      </w:r>
    </w:p>
    <w:p w:rsidR="00D92376" w:rsidRPr="00E16500" w:rsidRDefault="00D92376" w:rsidP="00D92376">
      <w:pPr>
        <w:spacing w:line="360" w:lineRule="auto"/>
        <w:ind w:left="-567" w:firstLine="567"/>
        <w:jc w:val="both"/>
        <w:rPr>
          <w:sz w:val="28"/>
          <w:szCs w:val="28"/>
        </w:rPr>
      </w:pPr>
      <w:r w:rsidRPr="00E16500">
        <w:rPr>
          <w:sz w:val="28"/>
          <w:szCs w:val="28"/>
        </w:rPr>
        <w:t xml:space="preserve"> Опыт Инжинирингового центра КГЭУ позволяет ей уверенно работать в таких областях электроники как:  </w:t>
      </w:r>
    </w:p>
    <w:p w:rsidR="00D92376" w:rsidRPr="00E16500" w:rsidRDefault="00D92376" w:rsidP="00D92376">
      <w:pPr>
        <w:spacing w:line="360" w:lineRule="auto"/>
        <w:ind w:left="-567" w:firstLine="567"/>
        <w:jc w:val="both"/>
        <w:rPr>
          <w:sz w:val="28"/>
          <w:szCs w:val="28"/>
        </w:rPr>
      </w:pPr>
      <w:r w:rsidRPr="00E16500">
        <w:rPr>
          <w:sz w:val="28"/>
          <w:szCs w:val="28"/>
        </w:rPr>
        <w:t>-промышленная электроника, АСУ ТП;</w:t>
      </w:r>
    </w:p>
    <w:p w:rsidR="00D92376" w:rsidRPr="00E16500" w:rsidRDefault="00D92376" w:rsidP="00D92376">
      <w:pPr>
        <w:spacing w:line="360" w:lineRule="auto"/>
        <w:ind w:left="-567" w:firstLine="567"/>
        <w:jc w:val="both"/>
        <w:rPr>
          <w:sz w:val="28"/>
          <w:szCs w:val="28"/>
        </w:rPr>
      </w:pPr>
      <w:r w:rsidRPr="00E16500">
        <w:rPr>
          <w:sz w:val="28"/>
          <w:szCs w:val="28"/>
        </w:rPr>
        <w:t>-системы охранной и пожарной безопасности;</w:t>
      </w:r>
    </w:p>
    <w:p w:rsidR="00D92376" w:rsidRPr="00E16500" w:rsidRDefault="00D92376" w:rsidP="00D92376">
      <w:pPr>
        <w:spacing w:line="360" w:lineRule="auto"/>
        <w:ind w:left="-567" w:firstLine="567"/>
        <w:jc w:val="both"/>
        <w:rPr>
          <w:sz w:val="28"/>
          <w:szCs w:val="28"/>
        </w:rPr>
      </w:pPr>
      <w:r w:rsidRPr="00E16500">
        <w:rPr>
          <w:sz w:val="28"/>
          <w:szCs w:val="28"/>
        </w:rPr>
        <w:t>-телекоммуникация, беспроводная связь;</w:t>
      </w:r>
    </w:p>
    <w:p w:rsidR="00D92376" w:rsidRPr="00E16500" w:rsidRDefault="00D92376" w:rsidP="00D92376">
      <w:pPr>
        <w:spacing w:line="360" w:lineRule="auto"/>
        <w:ind w:left="-567" w:firstLine="567"/>
        <w:jc w:val="both"/>
        <w:rPr>
          <w:sz w:val="28"/>
          <w:szCs w:val="28"/>
        </w:rPr>
      </w:pPr>
      <w:r w:rsidRPr="00E16500">
        <w:rPr>
          <w:sz w:val="28"/>
          <w:szCs w:val="28"/>
        </w:rPr>
        <w:t>-автомобильные, железнодорожные транспортные средства;</w:t>
      </w:r>
    </w:p>
    <w:p w:rsidR="00D92376" w:rsidRPr="00E16500" w:rsidRDefault="00D92376" w:rsidP="00D92376">
      <w:pPr>
        <w:spacing w:line="360" w:lineRule="auto"/>
        <w:ind w:left="-567" w:firstLine="567"/>
        <w:jc w:val="both"/>
        <w:rPr>
          <w:sz w:val="28"/>
          <w:szCs w:val="28"/>
        </w:rPr>
      </w:pPr>
      <w:r w:rsidRPr="00E16500">
        <w:rPr>
          <w:sz w:val="28"/>
          <w:szCs w:val="28"/>
        </w:rPr>
        <w:t>-техника специального назначения.</w:t>
      </w:r>
    </w:p>
    <w:p w:rsidR="00D92376" w:rsidRPr="00E16500" w:rsidRDefault="00D92376" w:rsidP="00D92376">
      <w:pPr>
        <w:spacing w:line="360" w:lineRule="auto"/>
        <w:ind w:left="-567" w:firstLine="567"/>
        <w:jc w:val="both"/>
        <w:rPr>
          <w:sz w:val="28"/>
          <w:szCs w:val="28"/>
        </w:rPr>
      </w:pPr>
      <w:r w:rsidRPr="00E16500">
        <w:rPr>
          <w:sz w:val="28"/>
          <w:szCs w:val="28"/>
        </w:rPr>
        <w:t>За счет наличия на складах большого количества разнообразных комплектующих, фирма также предоставляет услуги по полной или частичной комплектации производства</w:t>
      </w:r>
      <w:proofErr w:type="gramStart"/>
      <w:r w:rsidRPr="00E16500">
        <w:rPr>
          <w:sz w:val="28"/>
          <w:szCs w:val="28"/>
        </w:rPr>
        <w:t xml:space="preserve"> .</w:t>
      </w:r>
      <w:proofErr w:type="gramEnd"/>
    </w:p>
    <w:p w:rsidR="00D92376" w:rsidRPr="00E16500" w:rsidRDefault="00D92376" w:rsidP="00D92376">
      <w:pPr>
        <w:spacing w:line="360" w:lineRule="auto"/>
        <w:ind w:left="-567" w:firstLine="567"/>
        <w:jc w:val="both"/>
        <w:rPr>
          <w:sz w:val="28"/>
          <w:szCs w:val="28"/>
        </w:rPr>
      </w:pPr>
      <w:r w:rsidRPr="00E16500">
        <w:rPr>
          <w:sz w:val="28"/>
          <w:szCs w:val="28"/>
        </w:rPr>
        <w:t xml:space="preserve">Деятельность любого предприятия основывается на управлении ресурсным потенциалом, который является основой устойчивого развития. Динамика развития отдельных элементов ресурсного потенциала позволяет составить представление о </w:t>
      </w:r>
      <w:r w:rsidRPr="00E16500">
        <w:rPr>
          <w:sz w:val="28"/>
          <w:szCs w:val="28"/>
        </w:rPr>
        <w:lastRenderedPageBreak/>
        <w:t>масштабе деятельности и возможных перспективах развития предприятия. Дадим оценку ресурсного потенциала рассматриваемого предприятия в таблице 1.1.</w:t>
      </w:r>
    </w:p>
    <w:p w:rsidR="00D92376" w:rsidRPr="00E16500" w:rsidRDefault="00D92376" w:rsidP="00D92376">
      <w:pPr>
        <w:spacing w:line="360" w:lineRule="auto"/>
        <w:ind w:left="-567" w:firstLine="567"/>
        <w:jc w:val="right"/>
        <w:rPr>
          <w:sz w:val="28"/>
          <w:szCs w:val="28"/>
        </w:rPr>
      </w:pPr>
      <w:r>
        <w:rPr>
          <w:sz w:val="28"/>
          <w:szCs w:val="28"/>
        </w:rPr>
        <w:t>Таблица 2</w:t>
      </w:r>
      <w:r w:rsidRPr="00E16500">
        <w:rPr>
          <w:sz w:val="28"/>
          <w:szCs w:val="28"/>
        </w:rPr>
        <w:t>.1.</w:t>
      </w:r>
    </w:p>
    <w:p w:rsidR="00D92376" w:rsidRPr="00E16500" w:rsidRDefault="00D92376" w:rsidP="00D92376">
      <w:pPr>
        <w:spacing w:line="360" w:lineRule="auto"/>
        <w:ind w:left="-567" w:firstLine="567"/>
        <w:jc w:val="center"/>
        <w:rPr>
          <w:sz w:val="28"/>
          <w:szCs w:val="28"/>
        </w:rPr>
      </w:pPr>
      <w:r w:rsidRPr="00E16500">
        <w:rPr>
          <w:sz w:val="28"/>
          <w:szCs w:val="28"/>
        </w:rPr>
        <w:t>Характеристика ресурсного потенциал</w:t>
      </w:r>
      <w:proofErr w:type="gramStart"/>
      <w:r w:rsidRPr="00E16500">
        <w:rPr>
          <w:sz w:val="28"/>
          <w:szCs w:val="28"/>
        </w:rPr>
        <w:t>а ООО И</w:t>
      </w:r>
      <w:proofErr w:type="gramEnd"/>
      <w:r w:rsidRPr="00E16500">
        <w:rPr>
          <w:sz w:val="28"/>
          <w:szCs w:val="28"/>
        </w:rPr>
        <w:t xml:space="preserve">нжинирингового центра </w:t>
      </w:r>
    </w:p>
    <w:p w:rsidR="00D92376" w:rsidRPr="00E16500" w:rsidRDefault="00D92376" w:rsidP="00D92376">
      <w:pPr>
        <w:spacing w:line="360" w:lineRule="auto"/>
        <w:ind w:left="-567" w:firstLine="567"/>
        <w:jc w:val="center"/>
        <w:rPr>
          <w:sz w:val="28"/>
          <w:szCs w:val="28"/>
        </w:rPr>
      </w:pPr>
      <w:r w:rsidRPr="00E16500">
        <w:rPr>
          <w:sz w:val="28"/>
          <w:szCs w:val="28"/>
        </w:rPr>
        <w:t>КГЭУ за 2016-2018 годы</w:t>
      </w:r>
    </w:p>
    <w:tbl>
      <w:tblPr>
        <w:tblStyle w:val="af"/>
        <w:tblW w:w="0" w:type="auto"/>
        <w:tblLook w:val="04A0" w:firstRow="1" w:lastRow="0" w:firstColumn="1" w:lastColumn="0" w:noHBand="0" w:noVBand="1"/>
      </w:tblPr>
      <w:tblGrid>
        <w:gridCol w:w="2352"/>
        <w:gridCol w:w="1387"/>
        <w:gridCol w:w="1387"/>
        <w:gridCol w:w="1387"/>
        <w:gridCol w:w="1529"/>
        <w:gridCol w:w="1529"/>
      </w:tblGrid>
      <w:tr w:rsidR="00D92376" w:rsidRPr="00E16500" w:rsidTr="00316E11">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Показатели</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2016 год</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2017 год</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2018 год</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Изменение 2017 г. к 2016 г.,%</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Изменение 2018 г. к 2017г.</w:t>
            </w:r>
          </w:p>
        </w:tc>
      </w:tr>
      <w:tr w:rsidR="00D92376" w:rsidRPr="00E16500" w:rsidTr="00316E11">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 xml:space="preserve">Среднегодовая численность </w:t>
            </w:r>
            <w:proofErr w:type="spellStart"/>
            <w:r w:rsidRPr="00E16500">
              <w:rPr>
                <w:sz w:val="24"/>
                <w:szCs w:val="24"/>
              </w:rPr>
              <w:t>работников</w:t>
            </w:r>
            <w:proofErr w:type="gramStart"/>
            <w:r w:rsidRPr="00E16500">
              <w:rPr>
                <w:sz w:val="24"/>
                <w:szCs w:val="24"/>
              </w:rPr>
              <w:t>,ч</w:t>
            </w:r>
            <w:proofErr w:type="gramEnd"/>
            <w:r w:rsidRPr="00E16500">
              <w:rPr>
                <w:sz w:val="24"/>
                <w:szCs w:val="24"/>
              </w:rPr>
              <w:t>ел</w:t>
            </w:r>
            <w:proofErr w:type="spellEnd"/>
            <w:r w:rsidRPr="00E16500">
              <w:rPr>
                <w:sz w:val="24"/>
                <w:szCs w:val="24"/>
              </w:rPr>
              <w:t>.</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631</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601</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tabs>
                <w:tab w:val="center" w:pos="1088"/>
              </w:tabs>
              <w:jc w:val="center"/>
              <w:rPr>
                <w:sz w:val="24"/>
                <w:szCs w:val="24"/>
              </w:rPr>
            </w:pPr>
            <w:r w:rsidRPr="00E16500">
              <w:rPr>
                <w:sz w:val="24"/>
                <w:szCs w:val="24"/>
              </w:rPr>
              <w:t>715</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tabs>
                <w:tab w:val="center" w:pos="1088"/>
              </w:tabs>
              <w:jc w:val="center"/>
              <w:rPr>
                <w:sz w:val="24"/>
                <w:szCs w:val="24"/>
              </w:rPr>
            </w:pPr>
            <w:r w:rsidRPr="00E16500">
              <w:rPr>
                <w:sz w:val="24"/>
                <w:szCs w:val="24"/>
              </w:rPr>
              <w:t>95</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tabs>
                <w:tab w:val="center" w:pos="1088"/>
              </w:tabs>
              <w:jc w:val="center"/>
              <w:rPr>
                <w:sz w:val="24"/>
                <w:szCs w:val="24"/>
              </w:rPr>
            </w:pPr>
            <w:r w:rsidRPr="00E16500">
              <w:rPr>
                <w:sz w:val="24"/>
                <w:szCs w:val="24"/>
              </w:rPr>
              <w:t>119</w:t>
            </w:r>
          </w:p>
        </w:tc>
      </w:tr>
      <w:tr w:rsidR="00D92376" w:rsidRPr="00E16500" w:rsidTr="00316E11">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both"/>
              <w:rPr>
                <w:sz w:val="24"/>
                <w:szCs w:val="24"/>
              </w:rPr>
            </w:pPr>
            <w:r w:rsidRPr="00E16500">
              <w:rPr>
                <w:sz w:val="24"/>
                <w:szCs w:val="24"/>
              </w:rPr>
              <w:t>Среднегодовая стоимость основных фондов, тыс. руб.</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49474</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45399</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51560</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92</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114</w:t>
            </w:r>
          </w:p>
        </w:tc>
      </w:tr>
      <w:tr w:rsidR="00D92376" w:rsidRPr="00E16500" w:rsidTr="00316E11">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both"/>
              <w:rPr>
                <w:sz w:val="24"/>
                <w:szCs w:val="24"/>
              </w:rPr>
            </w:pPr>
            <w:r w:rsidRPr="00E16500">
              <w:rPr>
                <w:sz w:val="24"/>
                <w:szCs w:val="24"/>
              </w:rPr>
              <w:t>Среднегодовая стоимость оборотных фондов, тыс</w:t>
            </w:r>
            <w:proofErr w:type="gramStart"/>
            <w:r w:rsidRPr="00E16500">
              <w:rPr>
                <w:sz w:val="24"/>
                <w:szCs w:val="24"/>
              </w:rPr>
              <w:t>.р</w:t>
            </w:r>
            <w:proofErr w:type="gramEnd"/>
            <w:r w:rsidRPr="00E16500">
              <w:rPr>
                <w:sz w:val="24"/>
                <w:szCs w:val="24"/>
              </w:rPr>
              <w:t>уб.</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32980</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28375</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34350</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86</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121</w:t>
            </w:r>
          </w:p>
        </w:tc>
      </w:tr>
      <w:tr w:rsidR="00D92376" w:rsidRPr="00E16500" w:rsidTr="00316E11">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both"/>
              <w:rPr>
                <w:sz w:val="24"/>
                <w:szCs w:val="24"/>
              </w:rPr>
            </w:pPr>
            <w:r w:rsidRPr="00E16500">
              <w:rPr>
                <w:sz w:val="24"/>
                <w:szCs w:val="24"/>
              </w:rPr>
              <w:t>Среднегодовая стоимость авансированного капитала, тыс</w:t>
            </w:r>
            <w:proofErr w:type="gramStart"/>
            <w:r w:rsidRPr="00E16500">
              <w:rPr>
                <w:sz w:val="24"/>
                <w:szCs w:val="24"/>
              </w:rPr>
              <w:t>.р</w:t>
            </w:r>
            <w:proofErr w:type="gramEnd"/>
            <w:r w:rsidRPr="00E16500">
              <w:rPr>
                <w:sz w:val="24"/>
                <w:szCs w:val="24"/>
              </w:rPr>
              <w:t>уб.</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10</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10</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10</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100</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100</w:t>
            </w:r>
          </w:p>
        </w:tc>
      </w:tr>
      <w:tr w:rsidR="00D92376" w:rsidRPr="00E16500" w:rsidTr="00316E11">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both"/>
              <w:rPr>
                <w:sz w:val="24"/>
                <w:szCs w:val="24"/>
              </w:rPr>
            </w:pPr>
            <w:r w:rsidRPr="00E16500">
              <w:rPr>
                <w:sz w:val="24"/>
                <w:szCs w:val="24"/>
              </w:rPr>
              <w:t>Применяемая система налогообложения</w:t>
            </w:r>
          </w:p>
        </w:tc>
        <w:tc>
          <w:tcPr>
            <w:tcW w:w="72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D92376">
            <w:pPr>
              <w:jc w:val="center"/>
              <w:rPr>
                <w:sz w:val="24"/>
                <w:szCs w:val="24"/>
              </w:rPr>
            </w:pPr>
            <w:r w:rsidRPr="00E16500">
              <w:rPr>
                <w:sz w:val="24"/>
                <w:szCs w:val="24"/>
              </w:rPr>
              <w:t>Общая система налогообложения</w:t>
            </w:r>
          </w:p>
        </w:tc>
      </w:tr>
    </w:tbl>
    <w:p w:rsidR="00D92376" w:rsidRPr="00E16500" w:rsidRDefault="00D92376" w:rsidP="00D92376">
      <w:pPr>
        <w:spacing w:line="360" w:lineRule="auto"/>
        <w:jc w:val="both"/>
        <w:rPr>
          <w:sz w:val="28"/>
          <w:szCs w:val="28"/>
        </w:rPr>
      </w:pPr>
    </w:p>
    <w:p w:rsidR="00D92376" w:rsidRPr="00E16500" w:rsidRDefault="00D92376" w:rsidP="00D92376">
      <w:pPr>
        <w:spacing w:line="360" w:lineRule="auto"/>
        <w:ind w:left="-567" w:firstLine="567"/>
        <w:jc w:val="both"/>
        <w:rPr>
          <w:sz w:val="28"/>
          <w:szCs w:val="28"/>
        </w:rPr>
      </w:pPr>
      <w:r w:rsidRPr="00E16500">
        <w:rPr>
          <w:sz w:val="28"/>
          <w:szCs w:val="28"/>
        </w:rPr>
        <w:t>Масштабы компании и специфика деятельности позволяет ко</w:t>
      </w:r>
      <w:proofErr w:type="gramStart"/>
      <w:r w:rsidRPr="00E16500">
        <w:rPr>
          <w:sz w:val="28"/>
          <w:szCs w:val="28"/>
        </w:rPr>
        <w:t>м-</w:t>
      </w:r>
      <w:proofErr w:type="gramEnd"/>
      <w:r w:rsidRPr="00E16500">
        <w:rPr>
          <w:sz w:val="28"/>
          <w:szCs w:val="28"/>
        </w:rPr>
        <w:t xml:space="preserve"> </w:t>
      </w:r>
      <w:proofErr w:type="spellStart"/>
      <w:r w:rsidRPr="00E16500">
        <w:rPr>
          <w:sz w:val="28"/>
          <w:szCs w:val="28"/>
        </w:rPr>
        <w:t>пании</w:t>
      </w:r>
      <w:proofErr w:type="spellEnd"/>
      <w:r w:rsidRPr="00E16500">
        <w:rPr>
          <w:sz w:val="28"/>
          <w:szCs w:val="28"/>
        </w:rPr>
        <w:t xml:space="preserve"> использовать только общую систему налогообложения. Средн</w:t>
      </w:r>
      <w:proofErr w:type="gramStart"/>
      <w:r w:rsidRPr="00E16500">
        <w:rPr>
          <w:sz w:val="28"/>
          <w:szCs w:val="28"/>
        </w:rPr>
        <w:t>е-</w:t>
      </w:r>
      <w:proofErr w:type="gramEnd"/>
      <w:r w:rsidRPr="00E16500">
        <w:rPr>
          <w:sz w:val="28"/>
          <w:szCs w:val="28"/>
        </w:rPr>
        <w:t xml:space="preserve"> годовая стоимость основных фондов и среднегодовая стоимость обо- ротных фондов снизились на 8%.  ООО Инжинирингового центра  КГЭУ – это дружная команда профессионалов из разных областей. Общий штат сотрудников составляет около 1000 человек. Рассмотрим динамику среднесписочной численности персонала  на рисунке 2.1.</w:t>
      </w:r>
    </w:p>
    <w:p w:rsidR="00D92376" w:rsidRPr="00E16500" w:rsidRDefault="00D92376" w:rsidP="00D92376">
      <w:pPr>
        <w:spacing w:line="360" w:lineRule="auto"/>
        <w:ind w:left="-567" w:firstLine="567"/>
        <w:jc w:val="center"/>
        <w:rPr>
          <w:sz w:val="28"/>
          <w:szCs w:val="28"/>
        </w:rPr>
      </w:pPr>
      <w:r w:rsidRPr="00E16500">
        <w:rPr>
          <w:noProof/>
          <w:sz w:val="28"/>
          <w:szCs w:val="28"/>
          <w:lang w:bidi="ar-SA"/>
        </w:rPr>
        <w:lastRenderedPageBreak/>
        <w:drawing>
          <wp:inline distT="0" distB="0" distL="0" distR="0">
            <wp:extent cx="4591050" cy="2381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2376" w:rsidRPr="00E16500" w:rsidRDefault="00D92376" w:rsidP="00D92376">
      <w:pPr>
        <w:spacing w:line="360" w:lineRule="auto"/>
        <w:ind w:left="-567" w:firstLine="567"/>
        <w:jc w:val="both"/>
        <w:rPr>
          <w:sz w:val="28"/>
          <w:szCs w:val="28"/>
        </w:rPr>
      </w:pPr>
      <w:r w:rsidRPr="00E16500">
        <w:rPr>
          <w:sz w:val="28"/>
          <w:szCs w:val="28"/>
        </w:rPr>
        <w:t>Рисунок 1.1.Динамика среднесписочной численности сотрудников ООО Инжинирингового центра КГЭУ за 2016-2018 годы</w:t>
      </w:r>
    </w:p>
    <w:p w:rsidR="00D92376" w:rsidRPr="00E16500" w:rsidRDefault="00D92376" w:rsidP="00D92376">
      <w:pPr>
        <w:spacing w:line="360" w:lineRule="auto"/>
        <w:ind w:left="-567" w:firstLine="567"/>
        <w:jc w:val="both"/>
        <w:rPr>
          <w:sz w:val="28"/>
          <w:szCs w:val="28"/>
        </w:rPr>
      </w:pPr>
      <w:r w:rsidRPr="00E16500">
        <w:rPr>
          <w:sz w:val="28"/>
          <w:szCs w:val="28"/>
        </w:rPr>
        <w:t>Данная динамика объясняется автоматизацией бизнес-процессов, благодаря внедрению нового программного продукта «1С Управление торговлей». При сокращении среднесписочной численности персонала на 4%, фонд оплаты труда вырос на 3%, что повлекло за собой роста такого показателя как среднегодовая заработная плата одного работающего на 4%, следовательно, компания индексирует фонд заработной платы. Стоит отметить, что эффективная работа организации возможна в том случае, если темпы роста производительности труда опережают темпы роста средней заработной платы, в нашем случае темп роста производительности труда на  3% меньше темпа роста заработной платы. Некоторые специалисты считают, что идеально, когда рост заработной платы пропорционален росту производительности труда, так как у сотрудников появляется стимул к повышению производительности труда.</w:t>
      </w:r>
    </w:p>
    <w:p w:rsidR="00D92376" w:rsidRPr="00E16500" w:rsidRDefault="00D92376" w:rsidP="00D92376">
      <w:pPr>
        <w:spacing w:line="360" w:lineRule="auto"/>
        <w:ind w:left="-567" w:firstLine="567"/>
        <w:jc w:val="both"/>
        <w:rPr>
          <w:sz w:val="28"/>
          <w:szCs w:val="28"/>
        </w:rPr>
      </w:pPr>
      <w:r w:rsidRPr="00E16500">
        <w:rPr>
          <w:sz w:val="28"/>
          <w:szCs w:val="28"/>
        </w:rPr>
        <w:t>Анализ оборотных сре</w:t>
      </w:r>
      <w:proofErr w:type="gramStart"/>
      <w:r w:rsidRPr="00E16500">
        <w:rPr>
          <w:sz w:val="28"/>
          <w:szCs w:val="28"/>
        </w:rPr>
        <w:t>дств пр</w:t>
      </w:r>
      <w:proofErr w:type="gramEnd"/>
      <w:r w:rsidRPr="00E16500">
        <w:rPr>
          <w:sz w:val="28"/>
          <w:szCs w:val="28"/>
        </w:rPr>
        <w:t xml:space="preserve">едприятия необходим для оценки эффективности работы предприятия. Величина и структура текущих активов должны соответствовать потребностям предприятия, которые отражены в бюджете. Текущие активы должны быть минимальны, но достаточны для успешной и бесперебойной работы предприятия. Оборотные средства предприятия представляют собой стоимостную оценку оборотных производственных фондов и фондов обращения. </w:t>
      </w:r>
    </w:p>
    <w:p w:rsidR="00D92376" w:rsidRPr="00E16500" w:rsidRDefault="00D92376" w:rsidP="00D92376">
      <w:pPr>
        <w:spacing w:line="360" w:lineRule="auto"/>
        <w:ind w:left="-567" w:firstLine="567"/>
        <w:jc w:val="both"/>
        <w:rPr>
          <w:sz w:val="28"/>
          <w:szCs w:val="28"/>
        </w:rPr>
      </w:pPr>
      <w:r w:rsidRPr="00E16500">
        <w:rPr>
          <w:sz w:val="28"/>
          <w:szCs w:val="28"/>
        </w:rPr>
        <w:t>Оборотные производственные фонды - это часть сре</w:t>
      </w:r>
      <w:proofErr w:type="gramStart"/>
      <w:r w:rsidRPr="00E16500">
        <w:rPr>
          <w:sz w:val="28"/>
          <w:szCs w:val="28"/>
        </w:rPr>
        <w:t>дств пр</w:t>
      </w:r>
      <w:proofErr w:type="gramEnd"/>
      <w:r w:rsidRPr="00E16500">
        <w:rPr>
          <w:sz w:val="28"/>
          <w:szCs w:val="28"/>
        </w:rPr>
        <w:t xml:space="preserve">оизводства, которые целиком потребляются в каждом цикле производства, полностью переносят свою </w:t>
      </w:r>
      <w:r w:rsidRPr="00E16500">
        <w:rPr>
          <w:sz w:val="28"/>
          <w:szCs w:val="28"/>
        </w:rPr>
        <w:lastRenderedPageBreak/>
        <w:t xml:space="preserve">стоимость на производимую продукцию и целиком возмещаются после каждого производственного цикла. </w:t>
      </w:r>
    </w:p>
    <w:p w:rsidR="00D92376" w:rsidRPr="00E16500" w:rsidRDefault="00D92376" w:rsidP="00D92376">
      <w:pPr>
        <w:spacing w:line="360" w:lineRule="auto"/>
        <w:ind w:left="-567" w:firstLine="567"/>
        <w:jc w:val="both"/>
        <w:rPr>
          <w:sz w:val="28"/>
          <w:szCs w:val="28"/>
        </w:rPr>
      </w:pPr>
      <w:r w:rsidRPr="00E16500">
        <w:rPr>
          <w:sz w:val="28"/>
          <w:szCs w:val="28"/>
        </w:rPr>
        <w:t>Фонды обращения – часть оборотных средств, не участвующая непосредственно в процессе производства, а обслуживающая кругооборот для запуска новых производственных циклов</w:t>
      </w:r>
      <w:proofErr w:type="gramStart"/>
      <w:r w:rsidRPr="00E16500">
        <w:rPr>
          <w:sz w:val="28"/>
          <w:szCs w:val="28"/>
        </w:rPr>
        <w:t xml:space="preserve"> .</w:t>
      </w:r>
      <w:proofErr w:type="gramEnd"/>
    </w:p>
    <w:p w:rsidR="00D92376" w:rsidRPr="00E16500" w:rsidRDefault="00D92376" w:rsidP="00D92376">
      <w:pPr>
        <w:spacing w:line="360" w:lineRule="auto"/>
        <w:ind w:left="-567" w:firstLine="567"/>
        <w:jc w:val="both"/>
        <w:rPr>
          <w:sz w:val="28"/>
          <w:szCs w:val="28"/>
        </w:rPr>
      </w:pPr>
      <w:r w:rsidRPr="00E16500">
        <w:rPr>
          <w:sz w:val="28"/>
          <w:szCs w:val="28"/>
        </w:rPr>
        <w:t xml:space="preserve"> Показатели эффективности использования оборотных средств отражены в таблице 1.2.</w:t>
      </w:r>
    </w:p>
    <w:p w:rsidR="00D92376" w:rsidRPr="00E16500" w:rsidRDefault="00D92376" w:rsidP="00D92376">
      <w:pPr>
        <w:spacing w:line="360" w:lineRule="auto"/>
        <w:ind w:left="-567" w:firstLine="567"/>
        <w:jc w:val="right"/>
        <w:rPr>
          <w:sz w:val="28"/>
          <w:szCs w:val="28"/>
        </w:rPr>
      </w:pPr>
      <w:r>
        <w:rPr>
          <w:sz w:val="28"/>
          <w:szCs w:val="28"/>
        </w:rPr>
        <w:t>Таблица 2</w:t>
      </w:r>
      <w:r w:rsidRPr="00E16500">
        <w:rPr>
          <w:sz w:val="28"/>
          <w:szCs w:val="28"/>
        </w:rPr>
        <w:t>.2</w:t>
      </w:r>
    </w:p>
    <w:p w:rsidR="00D92376" w:rsidRPr="00E16500" w:rsidRDefault="00D92376" w:rsidP="00D92376">
      <w:pPr>
        <w:spacing w:line="360" w:lineRule="auto"/>
        <w:ind w:left="-567" w:firstLine="567"/>
        <w:jc w:val="right"/>
        <w:rPr>
          <w:sz w:val="28"/>
          <w:szCs w:val="28"/>
        </w:rPr>
      </w:pPr>
      <w:r w:rsidRPr="00E16500">
        <w:rPr>
          <w:sz w:val="28"/>
          <w:szCs w:val="28"/>
        </w:rPr>
        <w:t>Показатели эффективности использования оборотных сре</w:t>
      </w:r>
      <w:proofErr w:type="gramStart"/>
      <w:r w:rsidRPr="00E16500">
        <w:rPr>
          <w:sz w:val="28"/>
          <w:szCs w:val="28"/>
        </w:rPr>
        <w:t>дств пр</w:t>
      </w:r>
      <w:proofErr w:type="gramEnd"/>
      <w:r w:rsidRPr="00E16500">
        <w:rPr>
          <w:sz w:val="28"/>
          <w:szCs w:val="28"/>
        </w:rPr>
        <w:t>едприятия</w:t>
      </w:r>
    </w:p>
    <w:tbl>
      <w:tblPr>
        <w:tblStyle w:val="af"/>
        <w:tblW w:w="0" w:type="auto"/>
        <w:tblInd w:w="-567" w:type="dxa"/>
        <w:tblLook w:val="04A0" w:firstRow="1" w:lastRow="0" w:firstColumn="1" w:lastColumn="0" w:noHBand="0" w:noVBand="1"/>
      </w:tblPr>
      <w:tblGrid>
        <w:gridCol w:w="2965"/>
        <w:gridCol w:w="1403"/>
        <w:gridCol w:w="1914"/>
        <w:gridCol w:w="1914"/>
        <w:gridCol w:w="1915"/>
      </w:tblGrid>
      <w:tr w:rsidR="00D92376" w:rsidRPr="00E16500" w:rsidTr="00316E11">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tabs>
                <w:tab w:val="left" w:pos="1506"/>
              </w:tabs>
              <w:spacing w:line="360" w:lineRule="auto"/>
              <w:jc w:val="both"/>
              <w:rPr>
                <w:sz w:val="24"/>
                <w:szCs w:val="24"/>
              </w:rPr>
            </w:pPr>
            <w:r w:rsidRPr="00E16500">
              <w:rPr>
                <w:sz w:val="24"/>
                <w:szCs w:val="24"/>
              </w:rPr>
              <w:t>Показатели</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2016 год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2017 год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2018 год</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Темп роста, %</w:t>
            </w:r>
          </w:p>
        </w:tc>
      </w:tr>
      <w:tr w:rsidR="00D92376" w:rsidRPr="00E16500" w:rsidTr="00316E11">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both"/>
              <w:rPr>
                <w:sz w:val="24"/>
                <w:szCs w:val="24"/>
              </w:rPr>
            </w:pPr>
            <w:r w:rsidRPr="00E16500">
              <w:rPr>
                <w:sz w:val="24"/>
                <w:szCs w:val="24"/>
              </w:rPr>
              <w:t>Среднегодовая стоимость оборотных средств, тыс. руб.</w:t>
            </w:r>
          </w:p>
          <w:p w:rsidR="00D92376" w:rsidRPr="00E16500" w:rsidRDefault="00D92376" w:rsidP="00316E11">
            <w:pPr>
              <w:spacing w:line="360" w:lineRule="auto"/>
              <w:jc w:val="both"/>
              <w:rPr>
                <w:sz w:val="24"/>
                <w:szCs w:val="24"/>
              </w:rPr>
            </w:pPr>
            <w:r w:rsidRPr="00E16500">
              <w:rPr>
                <w:sz w:val="24"/>
                <w:szCs w:val="24"/>
              </w:rPr>
              <w:t>в том числе</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1 565 502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1 816 029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rFonts w:eastAsia="Arial"/>
                <w:color w:val="000000"/>
                <w:w w:val="87"/>
                <w:sz w:val="24"/>
                <w:szCs w:val="24"/>
              </w:rPr>
              <w:t>2 042 175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130</w:t>
            </w:r>
          </w:p>
        </w:tc>
      </w:tr>
      <w:tr w:rsidR="00D92376" w:rsidRPr="00E16500" w:rsidTr="00316E11">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both"/>
              <w:rPr>
                <w:sz w:val="24"/>
                <w:szCs w:val="24"/>
              </w:rPr>
            </w:pPr>
            <w:r w:rsidRPr="00E16500">
              <w:rPr>
                <w:sz w:val="24"/>
                <w:szCs w:val="24"/>
              </w:rPr>
              <w:t xml:space="preserve">Запасы </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1 261 331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1 475 520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1 563 824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131</w:t>
            </w:r>
          </w:p>
        </w:tc>
      </w:tr>
      <w:tr w:rsidR="00D92376" w:rsidRPr="00E16500" w:rsidTr="00316E11">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both"/>
              <w:rPr>
                <w:sz w:val="24"/>
                <w:szCs w:val="24"/>
              </w:rPr>
            </w:pPr>
            <w:r w:rsidRPr="00E16500">
              <w:rPr>
                <w:sz w:val="24"/>
                <w:szCs w:val="24"/>
              </w:rPr>
              <w:t>Дебиторская задолженность</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2430470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217 913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318 594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131</w:t>
            </w:r>
          </w:p>
        </w:tc>
      </w:tr>
      <w:tr w:rsidR="00D92376" w:rsidRPr="00E16500" w:rsidTr="00316E11">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both"/>
              <w:rPr>
                <w:sz w:val="24"/>
                <w:szCs w:val="24"/>
              </w:rPr>
            </w:pPr>
            <w:r w:rsidRPr="00E16500">
              <w:rPr>
                <w:sz w:val="24"/>
                <w:szCs w:val="24"/>
              </w:rPr>
              <w:t>Выручка, ты сруб.</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3 007 934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3 345 879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3 028 778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101</w:t>
            </w:r>
          </w:p>
        </w:tc>
      </w:tr>
      <w:tr w:rsidR="00D92376" w:rsidRPr="00E16500" w:rsidTr="00316E11">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both"/>
              <w:rPr>
                <w:sz w:val="24"/>
                <w:szCs w:val="24"/>
              </w:rPr>
            </w:pPr>
            <w:r w:rsidRPr="00E16500">
              <w:rPr>
                <w:sz w:val="24"/>
                <w:szCs w:val="24"/>
              </w:rPr>
              <w:t>Чистая прибыль, тыс</w:t>
            </w:r>
            <w:proofErr w:type="gramStart"/>
            <w:r w:rsidRPr="00E16500">
              <w:rPr>
                <w:sz w:val="24"/>
                <w:szCs w:val="24"/>
              </w:rPr>
              <w:t>.р</w:t>
            </w:r>
            <w:proofErr w:type="gramEnd"/>
            <w:r w:rsidRPr="00E16500">
              <w:rPr>
                <w:sz w:val="24"/>
                <w:szCs w:val="24"/>
              </w:rPr>
              <w:t>уб.</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12 041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50736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33332</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252</w:t>
            </w:r>
          </w:p>
        </w:tc>
      </w:tr>
      <w:tr w:rsidR="00D92376" w:rsidRPr="00E16500" w:rsidTr="00316E11">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both"/>
              <w:rPr>
                <w:sz w:val="24"/>
                <w:szCs w:val="24"/>
              </w:rPr>
            </w:pPr>
            <w:r w:rsidRPr="00E16500">
              <w:rPr>
                <w:sz w:val="24"/>
                <w:szCs w:val="24"/>
              </w:rPr>
              <w:t xml:space="preserve">Коэффициент </w:t>
            </w:r>
            <w:proofErr w:type="spellStart"/>
            <w:r w:rsidRPr="00E16500">
              <w:rPr>
                <w:sz w:val="24"/>
                <w:szCs w:val="24"/>
              </w:rPr>
              <w:t>оборачиваемости</w:t>
            </w:r>
            <w:proofErr w:type="gramStart"/>
            <w:r w:rsidRPr="00E16500">
              <w:rPr>
                <w:sz w:val="24"/>
                <w:szCs w:val="24"/>
              </w:rPr>
              <w:t>,в</w:t>
            </w:r>
            <w:proofErr w:type="spellEnd"/>
            <w:proofErr w:type="gramEnd"/>
            <w:r w:rsidRPr="00E16500">
              <w:rPr>
                <w:sz w:val="24"/>
                <w:szCs w:val="24"/>
              </w:rPr>
              <w:t xml:space="preserve"> том числе</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1,92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1,84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1,48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77</w:t>
            </w:r>
          </w:p>
        </w:tc>
      </w:tr>
      <w:tr w:rsidR="00D92376" w:rsidRPr="00E16500" w:rsidTr="00316E11">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both"/>
              <w:rPr>
                <w:sz w:val="24"/>
                <w:szCs w:val="24"/>
              </w:rPr>
            </w:pPr>
            <w:r w:rsidRPr="00E16500">
              <w:rPr>
                <w:sz w:val="24"/>
                <w:szCs w:val="24"/>
              </w:rPr>
              <w:t xml:space="preserve">Запасы </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2,38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2,27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1,83</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77</w:t>
            </w:r>
          </w:p>
        </w:tc>
      </w:tr>
      <w:tr w:rsidR="00D92376" w:rsidRPr="00E16500" w:rsidTr="00316E11">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both"/>
              <w:rPr>
                <w:sz w:val="24"/>
                <w:szCs w:val="24"/>
              </w:rPr>
            </w:pPr>
            <w:r w:rsidRPr="00E16500">
              <w:rPr>
                <w:sz w:val="24"/>
                <w:szCs w:val="24"/>
              </w:rPr>
              <w:t>Дебиторская задолженность</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12,35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12,3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9,51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130</w:t>
            </w:r>
          </w:p>
        </w:tc>
      </w:tr>
      <w:tr w:rsidR="00D92376" w:rsidRPr="00E16500" w:rsidTr="00316E11">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both"/>
              <w:rPr>
                <w:sz w:val="24"/>
                <w:szCs w:val="24"/>
              </w:rPr>
            </w:pPr>
            <w:proofErr w:type="spellStart"/>
            <w:r w:rsidRPr="00E16500">
              <w:rPr>
                <w:sz w:val="24"/>
                <w:szCs w:val="24"/>
              </w:rPr>
              <w:t>Оборачиваемость</w:t>
            </w:r>
            <w:proofErr w:type="gramStart"/>
            <w:r w:rsidRPr="00E16500">
              <w:rPr>
                <w:sz w:val="24"/>
                <w:szCs w:val="24"/>
              </w:rPr>
              <w:t>,д</w:t>
            </w:r>
            <w:proofErr w:type="gramEnd"/>
            <w:r w:rsidRPr="00E16500">
              <w:rPr>
                <w:sz w:val="24"/>
                <w:szCs w:val="24"/>
              </w:rPr>
              <w:t>ней</w:t>
            </w:r>
            <w:proofErr w:type="spellEnd"/>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189,97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198,11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246,1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130</w:t>
            </w:r>
          </w:p>
        </w:tc>
      </w:tr>
      <w:tr w:rsidR="00D92376" w:rsidRPr="00E16500" w:rsidTr="00316E11">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both"/>
              <w:rPr>
                <w:sz w:val="24"/>
                <w:szCs w:val="24"/>
              </w:rPr>
            </w:pPr>
            <w:r w:rsidRPr="00E16500">
              <w:rPr>
                <w:sz w:val="24"/>
                <w:szCs w:val="24"/>
              </w:rPr>
              <w:t xml:space="preserve">Запасы </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153,06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160,96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199,30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130</w:t>
            </w:r>
          </w:p>
        </w:tc>
      </w:tr>
      <w:tr w:rsidR="00D92376" w:rsidRPr="00E16500" w:rsidTr="00316E11">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both"/>
              <w:rPr>
                <w:sz w:val="24"/>
                <w:szCs w:val="24"/>
              </w:rPr>
            </w:pPr>
            <w:r w:rsidRPr="00E16500">
              <w:rPr>
                <w:sz w:val="24"/>
                <w:szCs w:val="24"/>
              </w:rPr>
              <w:t>Дебиторская задолженность</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29,54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29,66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38,39</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130</w:t>
            </w:r>
          </w:p>
        </w:tc>
      </w:tr>
      <w:tr w:rsidR="00D92376" w:rsidRPr="00E16500" w:rsidTr="00316E11">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both"/>
              <w:rPr>
                <w:sz w:val="24"/>
                <w:szCs w:val="24"/>
              </w:rPr>
            </w:pPr>
            <w:r w:rsidRPr="00E16500">
              <w:rPr>
                <w:sz w:val="24"/>
                <w:szCs w:val="24"/>
              </w:rPr>
              <w:t>Рентабельность оборотных средств, всего</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0,77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2,79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1,49</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376" w:rsidRPr="00E16500" w:rsidRDefault="00D92376" w:rsidP="00316E11">
            <w:pPr>
              <w:spacing w:line="360" w:lineRule="auto"/>
              <w:jc w:val="center"/>
              <w:rPr>
                <w:sz w:val="24"/>
                <w:szCs w:val="24"/>
              </w:rPr>
            </w:pPr>
            <w:r w:rsidRPr="00E16500">
              <w:rPr>
                <w:sz w:val="24"/>
                <w:szCs w:val="24"/>
              </w:rPr>
              <w:t>193</w:t>
            </w:r>
          </w:p>
        </w:tc>
      </w:tr>
    </w:tbl>
    <w:p w:rsidR="00D92376" w:rsidRPr="00E16500" w:rsidRDefault="00D92376" w:rsidP="00D92376">
      <w:pPr>
        <w:spacing w:line="360" w:lineRule="auto"/>
        <w:ind w:left="-567" w:firstLine="567"/>
        <w:jc w:val="both"/>
        <w:rPr>
          <w:sz w:val="28"/>
          <w:szCs w:val="28"/>
        </w:rPr>
      </w:pPr>
    </w:p>
    <w:p w:rsidR="00D92376" w:rsidRPr="00E16500" w:rsidRDefault="00D92376" w:rsidP="00D92376">
      <w:pPr>
        <w:spacing w:line="360" w:lineRule="auto"/>
        <w:ind w:left="-567" w:firstLine="567"/>
        <w:jc w:val="both"/>
        <w:rPr>
          <w:sz w:val="28"/>
          <w:szCs w:val="28"/>
        </w:rPr>
      </w:pPr>
      <w:r w:rsidRPr="00E16500">
        <w:rPr>
          <w:sz w:val="28"/>
          <w:szCs w:val="28"/>
        </w:rPr>
        <w:t xml:space="preserve">Динамика продолжительности одного оборота в днях за 2016-2018 годы содержит </w:t>
      </w:r>
      <w:r w:rsidRPr="00E16500">
        <w:rPr>
          <w:sz w:val="28"/>
          <w:szCs w:val="28"/>
        </w:rPr>
        <w:lastRenderedPageBreak/>
        <w:t>в себе четкую отрицательную тенденции возрастания. При этом продолжительность одного оборота запасов увеличивается, продолжительность оборота дебиторской  задолженности имеет эту же тенденцию, что свидетельствует об отсутствии у предприятия тенденции долгосрочной отсрочки по оплате счетов покупателями. Темпы роста среднегодовой стоимости запасов выше темпов роста выручки, что говорит об уменьшении эффективности управления запасами и увеличению производственного цикл.</w:t>
      </w:r>
    </w:p>
    <w:p w:rsidR="00D92376" w:rsidRPr="00E16500" w:rsidRDefault="00D92376" w:rsidP="00D92376">
      <w:pPr>
        <w:spacing w:line="360" w:lineRule="auto"/>
        <w:ind w:left="-567" w:firstLine="567"/>
        <w:jc w:val="both"/>
        <w:rPr>
          <w:sz w:val="28"/>
          <w:szCs w:val="28"/>
        </w:rPr>
      </w:pPr>
      <w:r w:rsidRPr="00E16500">
        <w:rPr>
          <w:sz w:val="28"/>
          <w:szCs w:val="28"/>
        </w:rPr>
        <w:t xml:space="preserve">В целом ООО Инжиниринговый центр КГЭУ является перспективным участником рынка производства электрооборудования и активно расширяет свою сеть, увеличивая конкурентные преимущества. Работу предприятия можно охарактеризовать как эффективную, однако она не лишена своих минусов: низкая оборачиваемость оборотных средств.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 xml:space="preserve">Контрактное производство электроники – это особый вид аутсорсинга, при котором изготовление различных электронных устройств делается на заказ на базе независимого контрактного производителя электроники (подрядчика), при этом все работы по согласованию заказа и выпуску электронных устройств ведутся одним подрядчиком. К главным этапам контрактного производства относятся: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 xml:space="preserve">1.проектирование,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2 .</w:t>
      </w:r>
      <w:proofErr w:type="spellStart"/>
      <w:r w:rsidRPr="00E16500">
        <w:rPr>
          <w:sz w:val="28"/>
          <w:szCs w:val="28"/>
        </w:rPr>
        <w:t>обеспечивание</w:t>
      </w:r>
      <w:proofErr w:type="spellEnd"/>
      <w:r w:rsidRPr="00E16500">
        <w:rPr>
          <w:sz w:val="28"/>
          <w:szCs w:val="28"/>
        </w:rPr>
        <w:t xml:space="preserve"> электронными компонентами,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 xml:space="preserve">3.монтаж компонентов.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 xml:space="preserve">Такая структура справедлива как для мелкосерийного, так и для массового производства [3,18]. Для успешного внедрения технологических инноваций предприятиям необходимо владеть всем серийным, а лучше, отработанным технологическим процессом.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 xml:space="preserve">Современное высокотехнологичное сборочное производство масштабируется в очень малой степени. Даже при выполнении малого заказа, для обеспечения надлежащего качества, требуется взаимодействие с высокопроизводительным оборудованием. При таких условиях, разумно желание фирм, производящих электронную продукцию, отдать эту затратную часть производственного процесса специальным фирмам – контрактным производителям. Контрактное производство </w:t>
      </w:r>
      <w:r w:rsidRPr="00E16500">
        <w:rPr>
          <w:sz w:val="28"/>
          <w:szCs w:val="28"/>
        </w:rPr>
        <w:lastRenderedPageBreak/>
        <w:t xml:space="preserve">электроники обладает следующими особенностями: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 xml:space="preserve">- </w:t>
      </w:r>
      <w:proofErr w:type="gramStart"/>
      <w:r w:rsidRPr="00E16500">
        <w:rPr>
          <w:sz w:val="28"/>
          <w:szCs w:val="28"/>
        </w:rPr>
        <w:t>принципиальная</w:t>
      </w:r>
      <w:proofErr w:type="gramEnd"/>
      <w:r w:rsidRPr="00E16500">
        <w:rPr>
          <w:sz w:val="28"/>
          <w:szCs w:val="28"/>
        </w:rPr>
        <w:t xml:space="preserve"> </w:t>
      </w:r>
      <w:proofErr w:type="spellStart"/>
      <w:r w:rsidRPr="00E16500">
        <w:rPr>
          <w:sz w:val="28"/>
          <w:szCs w:val="28"/>
        </w:rPr>
        <w:t>наукоемкость</w:t>
      </w:r>
      <w:proofErr w:type="spellEnd"/>
      <w:r w:rsidRPr="00E16500">
        <w:rPr>
          <w:sz w:val="28"/>
          <w:szCs w:val="28"/>
        </w:rPr>
        <w:t xml:space="preserve"> технологий, включая контроль компонентов средствами РЭМ, АСМ и рентгеновской аппаратуры, компьютерную подготовку автоматизированного монтажа и оптического автоматизированного контроля по электронному эталону;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 xml:space="preserve">- необходимость постоянного внедрения замещающих и улучшающих технологических инноваций, обеспечивающих конкурентоспособность производства;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 xml:space="preserve">- необходимость разработки и внедрения многокритериальных методов и моделей оптимизации для сбалансированного развития предприятия. Для дальнейшего анализа, разберемся в терминологии.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Качественный поверхностный монтаж микросхемы с малым шагом вывода (05 мм и менее), микросхемы с шариковыми выводами в корпусах типа BG</w:t>
      </w:r>
      <w:proofErr w:type="gramStart"/>
      <w:r w:rsidRPr="00E16500">
        <w:rPr>
          <w:sz w:val="28"/>
          <w:szCs w:val="28"/>
        </w:rPr>
        <w:t>А</w:t>
      </w:r>
      <w:proofErr w:type="gramEnd"/>
      <w:r w:rsidRPr="00E16500">
        <w:rPr>
          <w:sz w:val="28"/>
          <w:szCs w:val="28"/>
        </w:rPr>
        <w:t xml:space="preserve"> и СSP, пассивных компонентов в микроминиатюрных корпусах 0603, 0402, 0201 и менее осуществляется только при наличии автоматической производственной линии, использующейся контрактными производителями. Конкуренция за получение заказа вынуждает их модернизировать оборудование, оказывая заказчику услуги по монтажу высочайшего качества на современных линиях поверхностного монтажа </w:t>
      </w:r>
      <w:proofErr w:type="gramStart"/>
      <w:r w:rsidRPr="00E16500">
        <w:rPr>
          <w:sz w:val="28"/>
          <w:szCs w:val="28"/>
        </w:rPr>
        <w:t>от</w:t>
      </w:r>
      <w:proofErr w:type="gramEnd"/>
      <w:r w:rsidRPr="00E16500">
        <w:rPr>
          <w:sz w:val="28"/>
          <w:szCs w:val="28"/>
        </w:rPr>
        <w:t xml:space="preserve"> основных </w:t>
      </w:r>
      <w:proofErr w:type="spellStart"/>
      <w:r w:rsidRPr="00E16500">
        <w:rPr>
          <w:sz w:val="28"/>
          <w:szCs w:val="28"/>
        </w:rPr>
        <w:t>вендоров</w:t>
      </w:r>
      <w:proofErr w:type="spellEnd"/>
      <w:r w:rsidRPr="00E16500">
        <w:rPr>
          <w:sz w:val="28"/>
          <w:szCs w:val="28"/>
        </w:rPr>
        <w:t xml:space="preserve">: </w:t>
      </w:r>
      <w:proofErr w:type="spellStart"/>
      <w:r w:rsidRPr="00E16500">
        <w:rPr>
          <w:sz w:val="28"/>
          <w:szCs w:val="28"/>
        </w:rPr>
        <w:t>Siem</w:t>
      </w:r>
      <w:proofErr w:type="gramStart"/>
      <w:r w:rsidRPr="00E16500">
        <w:rPr>
          <w:sz w:val="28"/>
          <w:szCs w:val="28"/>
        </w:rPr>
        <w:t>е</w:t>
      </w:r>
      <w:proofErr w:type="gramEnd"/>
      <w:r w:rsidRPr="00E16500">
        <w:rPr>
          <w:sz w:val="28"/>
          <w:szCs w:val="28"/>
        </w:rPr>
        <w:t>ns</w:t>
      </w:r>
      <w:proofErr w:type="spellEnd"/>
      <w:r w:rsidRPr="00E16500">
        <w:rPr>
          <w:sz w:val="28"/>
          <w:szCs w:val="28"/>
        </w:rPr>
        <w:t xml:space="preserve">, </w:t>
      </w:r>
      <w:proofErr w:type="spellStart"/>
      <w:r w:rsidRPr="00E16500">
        <w:rPr>
          <w:sz w:val="28"/>
          <w:szCs w:val="28"/>
        </w:rPr>
        <w:t>Philliрs</w:t>
      </w:r>
      <w:proofErr w:type="spellEnd"/>
      <w:r w:rsidRPr="00E16500">
        <w:rPr>
          <w:sz w:val="28"/>
          <w:szCs w:val="28"/>
        </w:rPr>
        <w:t xml:space="preserve">, </w:t>
      </w:r>
      <w:proofErr w:type="spellStart"/>
      <w:r w:rsidRPr="00E16500">
        <w:rPr>
          <w:sz w:val="28"/>
          <w:szCs w:val="28"/>
        </w:rPr>
        <w:t>Juкi</w:t>
      </w:r>
      <w:proofErr w:type="spellEnd"/>
      <w:r w:rsidRPr="00E16500">
        <w:rPr>
          <w:sz w:val="28"/>
          <w:szCs w:val="28"/>
        </w:rPr>
        <w:t xml:space="preserve">. При этом контрактные производители принимают весьма активное участие в оценке предлагаемых к производству товаров, тестируют их технологичность, совместимость с применяемым оборудованием и режимами обработки (монтажа, пайки, отмывки), дают рекомендации согласно улучшению параметров аппаратуры.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Помимо монтажа высокого качества, современную микроэлектронику характеризуют также применением высокотехнологичной, миниатюрной элементной базы. Успешному контрактному производителю необходимо иметь не только всё необходимое оборудование, но, что также важно, проверенные и 35 наработанные каналы поставок электронных компонентов. Он должен предлагать услуги по комплектации как опытных образцов, так и малых серий, для чего и существуют наработанные каналы поставок, создается L</w:t>
      </w:r>
      <w:proofErr w:type="gramStart"/>
      <w:r w:rsidRPr="00E16500">
        <w:rPr>
          <w:sz w:val="28"/>
          <w:szCs w:val="28"/>
        </w:rPr>
        <w:t>А</w:t>
      </w:r>
      <w:proofErr w:type="gramEnd"/>
      <w:r w:rsidRPr="00E16500">
        <w:rPr>
          <w:sz w:val="28"/>
          <w:szCs w:val="28"/>
        </w:rPr>
        <w:t xml:space="preserve">V – </w:t>
      </w:r>
      <w:proofErr w:type="spellStart"/>
      <w:r w:rsidRPr="00E16500">
        <w:rPr>
          <w:sz w:val="28"/>
          <w:szCs w:val="28"/>
        </w:rPr>
        <w:t>List</w:t>
      </w:r>
      <w:proofErr w:type="spellEnd"/>
      <w:r w:rsidRPr="00E16500">
        <w:rPr>
          <w:sz w:val="28"/>
          <w:szCs w:val="28"/>
        </w:rPr>
        <w:t xml:space="preserve"> </w:t>
      </w:r>
      <w:proofErr w:type="spellStart"/>
      <w:r w:rsidRPr="00E16500">
        <w:rPr>
          <w:sz w:val="28"/>
          <w:szCs w:val="28"/>
        </w:rPr>
        <w:t>of</w:t>
      </w:r>
      <w:proofErr w:type="spellEnd"/>
      <w:r w:rsidRPr="00E16500">
        <w:rPr>
          <w:sz w:val="28"/>
          <w:szCs w:val="28"/>
        </w:rPr>
        <w:t xml:space="preserve"> </w:t>
      </w:r>
      <w:proofErr w:type="spellStart"/>
      <w:r w:rsidRPr="00E16500">
        <w:rPr>
          <w:sz w:val="28"/>
          <w:szCs w:val="28"/>
        </w:rPr>
        <w:t>Аpproved</w:t>
      </w:r>
      <w:proofErr w:type="spellEnd"/>
      <w:r w:rsidRPr="00E16500">
        <w:rPr>
          <w:sz w:val="28"/>
          <w:szCs w:val="28"/>
        </w:rPr>
        <w:t xml:space="preserve"> </w:t>
      </w:r>
      <w:proofErr w:type="spellStart"/>
      <w:r w:rsidRPr="00E16500">
        <w:rPr>
          <w:sz w:val="28"/>
          <w:szCs w:val="28"/>
        </w:rPr>
        <w:t>Vеndors</w:t>
      </w:r>
      <w:proofErr w:type="spellEnd"/>
      <w:r w:rsidRPr="00E16500">
        <w:rPr>
          <w:sz w:val="28"/>
          <w:szCs w:val="28"/>
        </w:rPr>
        <w:t xml:space="preserve"> (список разрешенных поставщиков). При этом значительно упрощаются некоторые этапы </w:t>
      </w:r>
      <w:r w:rsidRPr="00E16500">
        <w:rPr>
          <w:sz w:val="28"/>
          <w:szCs w:val="28"/>
        </w:rPr>
        <w:lastRenderedPageBreak/>
        <w:t xml:space="preserve">производства – найденные на складе у контрактного производителя компоненты имеются в его конструкторской и производственной базе данных, приобретены в упаковке, оптимизированной под его производство, не вызывают сомнений и их качество. Это дает возможность производить изделия с наиболее оптимальным соотношением цены/качества, а также в кратчайшие сроки, так как нет необходимости тратить время для поиска комплектующих и материалов, и, в том числе, не нужно переоборудовать или оптимизировать производственные линии. Это всё создаёт весьма благоприятную </w:t>
      </w:r>
      <w:proofErr w:type="gramStart"/>
      <w:r w:rsidRPr="00E16500">
        <w:rPr>
          <w:sz w:val="28"/>
          <w:szCs w:val="28"/>
        </w:rPr>
        <w:t>почву</w:t>
      </w:r>
      <w:proofErr w:type="gramEnd"/>
      <w:r w:rsidRPr="00E16500">
        <w:rPr>
          <w:sz w:val="28"/>
          <w:szCs w:val="28"/>
        </w:rPr>
        <w:t xml:space="preserve"> и даже необходимость применения передовых технологий, которые обеспечивают наивысшее качество изделий и их конкурентоспособность.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Упоминая о качестве, отметим, что выпускаемая контрактными производителями продукция, кроме прохождения промежуточного и выходного контроля, должна строго соответствовать международным сертификатам ISO. Также важнейшим показателем контрактного производства является соблюдение сроков выполнения заказов. Это особенно важно в сфере В2В (</w:t>
      </w:r>
      <w:proofErr w:type="spellStart"/>
      <w:r w:rsidRPr="00E16500">
        <w:rPr>
          <w:sz w:val="28"/>
          <w:szCs w:val="28"/>
        </w:rPr>
        <w:t>business</w:t>
      </w:r>
      <w:proofErr w:type="spellEnd"/>
      <w:r w:rsidRPr="00E16500">
        <w:rPr>
          <w:sz w:val="28"/>
          <w:szCs w:val="28"/>
        </w:rPr>
        <w:t xml:space="preserve"> </w:t>
      </w:r>
      <w:proofErr w:type="spellStart"/>
      <w:proofErr w:type="gramStart"/>
      <w:r w:rsidRPr="00E16500">
        <w:rPr>
          <w:sz w:val="28"/>
          <w:szCs w:val="28"/>
        </w:rPr>
        <w:t>t</w:t>
      </w:r>
      <w:proofErr w:type="gramEnd"/>
      <w:r w:rsidRPr="00E16500">
        <w:rPr>
          <w:sz w:val="28"/>
          <w:szCs w:val="28"/>
        </w:rPr>
        <w:t>о</w:t>
      </w:r>
      <w:proofErr w:type="spellEnd"/>
      <w:r w:rsidRPr="00E16500">
        <w:rPr>
          <w:sz w:val="28"/>
          <w:szCs w:val="28"/>
        </w:rPr>
        <w:t xml:space="preserve"> </w:t>
      </w:r>
      <w:proofErr w:type="spellStart"/>
      <w:r w:rsidRPr="00E16500">
        <w:rPr>
          <w:sz w:val="28"/>
          <w:szCs w:val="28"/>
        </w:rPr>
        <w:t>business</w:t>
      </w:r>
      <w:proofErr w:type="spellEnd"/>
      <w:r w:rsidRPr="00E16500">
        <w:rPr>
          <w:sz w:val="28"/>
          <w:szCs w:val="28"/>
        </w:rPr>
        <w:t xml:space="preserve">), где товар идет на комплектование технически более сложного устройства, и недопоставка какого-то блока может остановить весь производимый процесс.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 xml:space="preserve">Рассмотрим какие заказы наиболее выгодны для передачи контрактному </w:t>
      </w:r>
      <w:proofErr w:type="spellStart"/>
      <w:r w:rsidRPr="00E16500">
        <w:rPr>
          <w:sz w:val="28"/>
          <w:szCs w:val="28"/>
        </w:rPr>
        <w:t>производителю</w:t>
      </w:r>
      <w:proofErr w:type="gramStart"/>
      <w:r w:rsidRPr="00E16500">
        <w:rPr>
          <w:sz w:val="28"/>
          <w:szCs w:val="28"/>
        </w:rPr>
        <w:t>.З</w:t>
      </w:r>
      <w:proofErr w:type="gramEnd"/>
      <w:r w:rsidRPr="00E16500">
        <w:rPr>
          <w:sz w:val="28"/>
          <w:szCs w:val="28"/>
        </w:rPr>
        <w:t>десь</w:t>
      </w:r>
      <w:proofErr w:type="spellEnd"/>
      <w:r w:rsidRPr="00E16500">
        <w:rPr>
          <w:sz w:val="28"/>
          <w:szCs w:val="28"/>
        </w:rPr>
        <w:t xml:space="preserve"> очень многое зависит от оборудования, имеющегося на конкретном предприятии. Если установленное оборудование, предназначено для крупных серий, очевидно, что производить на них штучные опытные образцы неразумно. К тому же существуют компании, которые ориентированы на выпуск изделия небольшими партиями, и их предложения тоже востребованы. Кто-то считает, что раз уж технологическое качество прототипа должно быть лучше, чем в серийном производстве, то имеет место смысл передавать контрактному производителю только мелкосерийные высокотехнологичные заказы. Другие считают, что большие объемы производства обеспечат высокую прибыльность, убеждая при этом, что массовое производство объективно есть наилучшая область для применения контрактного производства. Но идеальное контрактное производство, являясь </w:t>
      </w:r>
      <w:proofErr w:type="spellStart"/>
      <w:r w:rsidRPr="00E16500">
        <w:rPr>
          <w:sz w:val="28"/>
          <w:szCs w:val="28"/>
        </w:rPr>
        <w:t>высококонкурентной</w:t>
      </w:r>
      <w:proofErr w:type="spellEnd"/>
      <w:r w:rsidRPr="00E16500">
        <w:rPr>
          <w:sz w:val="28"/>
          <w:szCs w:val="28"/>
        </w:rPr>
        <w:t xml:space="preserve"> средой, должно обеспечить заказчикам наивысшее качество, как в производстве </w:t>
      </w:r>
      <w:r w:rsidRPr="00E16500">
        <w:rPr>
          <w:sz w:val="28"/>
          <w:szCs w:val="28"/>
        </w:rPr>
        <w:lastRenderedPageBreak/>
        <w:t xml:space="preserve">опытных образов, так и в дальнейшем массовом производстве с возможностью быстрой переналадки линии.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Так или иначе, полезно и желательно иметь таких контрагентов, которые относятся к исполнению заказа не формально, участвуют в усовершенствовании конструкций и технологий, стремятся к уменьшению производственных затрат, увеличению качества и надёжности изготавливаемого изделия так, как если бы оно было его собственным. В  итоге от этого выигрывают все: как OEM-компания (заказчик), так и производитель. Преимущество работы с контрактным производителем на практике хорошо иллюстрирует факт, что рынок контрактного производства в России постоянно растет, увеличивается как объём и стоимость заказов с одной стороны, так и производственные мощности (в 2 - 2,5 раза у некоторых компаний) – с другой.</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 xml:space="preserve">Процесс контрактной сборке и монтажа печатных плат в ООО Инжиниринговый центр КГЭУ достаточно наукоемкий  и состоит из нескольких этапов. Рассмотрим каждый этап более подробно.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1.Диагностика состояния производства. На этом этапе необходимо оценить нынешнее состояние производства, провести полную оценку состояния основных фондов, определить реальные показатели производимой продукции. Техническое состояние основных фондов характеризуется коэффициентом их износа, обновления, замены старой техники новой, более производительной, возрастным составом оборудования. Для анализа технического уровня производства используются соответствующие данные отчетности предприятия.</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 xml:space="preserve">2.Оценка актуальных требований рынка к выпускаемой </w:t>
      </w:r>
      <w:proofErr w:type="spellStart"/>
      <w:r w:rsidRPr="00E16500">
        <w:rPr>
          <w:sz w:val="28"/>
          <w:szCs w:val="28"/>
        </w:rPr>
        <w:t>продукции</w:t>
      </w:r>
      <w:proofErr w:type="gramStart"/>
      <w:r w:rsidRPr="00E16500">
        <w:rPr>
          <w:sz w:val="28"/>
          <w:szCs w:val="28"/>
        </w:rPr>
        <w:t>.О</w:t>
      </w:r>
      <w:proofErr w:type="gramEnd"/>
      <w:r w:rsidRPr="00E16500">
        <w:rPr>
          <w:sz w:val="28"/>
          <w:szCs w:val="28"/>
        </w:rPr>
        <w:t>дной</w:t>
      </w:r>
      <w:proofErr w:type="spellEnd"/>
      <w:r w:rsidRPr="00E16500">
        <w:rPr>
          <w:sz w:val="28"/>
          <w:szCs w:val="28"/>
        </w:rPr>
        <w:t xml:space="preserve"> из отличительных черт контрактного производства электроники является динамично развивающийся рынок. Это приводит к необходимости постоянного его мониторинга с целью обнаружения новых тенденций и требований рынка. Анализ требований рынка и их сопоставление с возможностями производства, позволит тщательнее оценить необходимость проведения технического перевооружения.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 xml:space="preserve">3. Определение целей внедрения технологических инноваций. Основываясь на анализе производства и требований рынка, определяются цели внедрения </w:t>
      </w:r>
      <w:r w:rsidRPr="00E16500">
        <w:rPr>
          <w:sz w:val="28"/>
          <w:szCs w:val="28"/>
        </w:rPr>
        <w:lastRenderedPageBreak/>
        <w:t xml:space="preserve">технологических инноваций (тип технологического переоснащения). Внедрение технологических инноваций на предприятии может осуществляться с целью:  расширения и увеличения </w:t>
      </w:r>
      <w:proofErr w:type="spellStart"/>
      <w:r w:rsidRPr="00E16500">
        <w:rPr>
          <w:sz w:val="28"/>
          <w:szCs w:val="28"/>
        </w:rPr>
        <w:t>ассортимента</w:t>
      </w:r>
      <w:proofErr w:type="gramStart"/>
      <w:r w:rsidRPr="00E16500">
        <w:rPr>
          <w:sz w:val="28"/>
          <w:szCs w:val="28"/>
        </w:rPr>
        <w:t>;п</w:t>
      </w:r>
      <w:proofErr w:type="gramEnd"/>
      <w:r w:rsidRPr="00E16500">
        <w:rPr>
          <w:sz w:val="28"/>
          <w:szCs w:val="28"/>
        </w:rPr>
        <w:t>овышения</w:t>
      </w:r>
      <w:proofErr w:type="spellEnd"/>
      <w:r w:rsidRPr="00E16500">
        <w:rPr>
          <w:sz w:val="28"/>
          <w:szCs w:val="28"/>
        </w:rPr>
        <w:t xml:space="preserve"> качества; экономии ресурсов (т.е. внедрение технологических инноваций, направленных на уменьшение расходов энергоресурсов);  охраны окружающей среды; снижения издержек (уменьшение трудоемкости, экономия материалов);  разработки и производства нового продукта. Определение цели внедрения технологических инноваций существенно влияет на результативность всего процесса. Оно, по сути, является итогом той аналитической части, которая предшествовала части практической.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 xml:space="preserve">4.Поиск анализ и выбор инноваций для внедрения. На этом этапе проводится мониторинг рынка технологических инноваций. Согласно цели переоснащения производства и </w:t>
      </w:r>
      <w:proofErr w:type="gramStart"/>
      <w:r w:rsidRPr="00E16500">
        <w:rPr>
          <w:sz w:val="28"/>
          <w:szCs w:val="28"/>
        </w:rPr>
        <w:t>исходя из экономической эффективности, выбираются</w:t>
      </w:r>
      <w:proofErr w:type="gramEnd"/>
      <w:r w:rsidRPr="00E16500">
        <w:rPr>
          <w:sz w:val="28"/>
          <w:szCs w:val="28"/>
        </w:rPr>
        <w:t xml:space="preserve"> конкретные варианты. Далее, выбранные варианты технологических инноваций выносятся на обсуждение генеральному директору и </w:t>
      </w:r>
      <w:proofErr w:type="gramStart"/>
      <w:r w:rsidRPr="00E16500">
        <w:rPr>
          <w:sz w:val="28"/>
          <w:szCs w:val="28"/>
        </w:rPr>
        <w:t>лицам</w:t>
      </w:r>
      <w:proofErr w:type="gramEnd"/>
      <w:r w:rsidRPr="00E16500">
        <w:rPr>
          <w:sz w:val="28"/>
          <w:szCs w:val="28"/>
        </w:rPr>
        <w:t xml:space="preserve"> ответственным за внедрение технологических инноваций. Результатом этого обсуждения должен стать список технологических инноваций, одобренных для внедрения. После этого начинается формирование программы по техническому переоснащению производства.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 xml:space="preserve">5.Проведение работ по внедрению технологической инновации. На этом этапе последовательно проводится следующий ряд действий:   выбор источников финансирования; выбор поставщиков; закупка; </w:t>
      </w:r>
      <w:proofErr w:type="spellStart"/>
      <w:r w:rsidRPr="00E16500">
        <w:rPr>
          <w:sz w:val="28"/>
          <w:szCs w:val="28"/>
        </w:rPr>
        <w:t>транспортировка</w:t>
      </w:r>
      <w:proofErr w:type="gramStart"/>
      <w:r w:rsidRPr="00E16500">
        <w:rPr>
          <w:sz w:val="28"/>
          <w:szCs w:val="28"/>
        </w:rPr>
        <w:t>;у</w:t>
      </w:r>
      <w:proofErr w:type="gramEnd"/>
      <w:r w:rsidRPr="00E16500">
        <w:rPr>
          <w:sz w:val="28"/>
          <w:szCs w:val="28"/>
        </w:rPr>
        <w:t>становка</w:t>
      </w:r>
      <w:proofErr w:type="spellEnd"/>
      <w:r w:rsidRPr="00E16500">
        <w:rPr>
          <w:sz w:val="28"/>
          <w:szCs w:val="28"/>
        </w:rPr>
        <w:t>;  монтаж; настройка; обучение персонала; ввод в работу нового оборудования, его наладка.</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 xml:space="preserve">6.Анализ результатов внедрения технологической инновации. Важным этапом является оценка реализации проекта технического перевооружения: получили ли мы запланированные результаты, насколько экономически эффективным стало внедрение технологической инновации, на сколько плановые показатели отличаются </w:t>
      </w:r>
      <w:proofErr w:type="gramStart"/>
      <w:r w:rsidRPr="00E16500">
        <w:rPr>
          <w:sz w:val="28"/>
          <w:szCs w:val="28"/>
        </w:rPr>
        <w:t>от</w:t>
      </w:r>
      <w:proofErr w:type="gramEnd"/>
      <w:r w:rsidRPr="00E16500">
        <w:rPr>
          <w:sz w:val="28"/>
          <w:szCs w:val="28"/>
        </w:rPr>
        <w:t xml:space="preserve"> полученных. На этом этапе также проводится корректировка программы в случае, если поставленные цели не были достигнуты, а также, оценка влияния проекта технического перевооружения на эффективность реализации программы инновационного развития предприятия. Процесс переоснащения производства является непрерывным, и поэтому, после анализа результатов внедрения </w:t>
      </w:r>
      <w:r w:rsidRPr="00E16500">
        <w:rPr>
          <w:sz w:val="28"/>
          <w:szCs w:val="28"/>
        </w:rPr>
        <w:lastRenderedPageBreak/>
        <w:t xml:space="preserve">технологической инновации мы переходим снова на этап диагностики состояния производства. </w:t>
      </w:r>
    </w:p>
    <w:p w:rsidR="00D92376" w:rsidRPr="00E16500" w:rsidRDefault="00D92376" w:rsidP="00D92376">
      <w:pPr>
        <w:tabs>
          <w:tab w:val="left" w:pos="0"/>
          <w:tab w:val="left" w:pos="9356"/>
        </w:tabs>
        <w:spacing w:line="360" w:lineRule="auto"/>
        <w:ind w:left="-567" w:right="-1" w:firstLine="567"/>
        <w:jc w:val="both"/>
        <w:rPr>
          <w:sz w:val="28"/>
          <w:szCs w:val="28"/>
        </w:rPr>
      </w:pPr>
      <w:r w:rsidRPr="00E16500">
        <w:rPr>
          <w:sz w:val="28"/>
          <w:szCs w:val="28"/>
        </w:rPr>
        <w:t>Таким образом, процесс технического перевооружения носит циклический характер, начиная с обнаружения несоответствия фактических параметров объекта (основных производственных фондов) новым требованиям и нормам, техническим условиям и показателям качества, определяемым рынком, и заканчивая принятием решения о разработке и реализации конкретного проекта технического перевооружения ООО Инжинирингового центра КГЭУ.</w:t>
      </w:r>
    </w:p>
    <w:p w:rsidR="00D92376" w:rsidRPr="00D92376" w:rsidRDefault="00D92376" w:rsidP="00D92376">
      <w:pPr>
        <w:pStyle w:val="10"/>
        <w:rPr>
          <w:b/>
        </w:rPr>
      </w:pPr>
      <w:r w:rsidRPr="00D92376">
        <w:rPr>
          <w:b/>
        </w:rPr>
        <w:t xml:space="preserve">       2.Исследование регионального рынка образовательных услуг в области высокотехнологичного производства </w:t>
      </w:r>
    </w:p>
    <w:p w:rsidR="00D92376" w:rsidRPr="00E16500" w:rsidRDefault="00D92376" w:rsidP="00D92376">
      <w:pPr>
        <w:tabs>
          <w:tab w:val="left" w:pos="0"/>
          <w:tab w:val="left" w:pos="9356"/>
        </w:tabs>
        <w:spacing w:line="360" w:lineRule="auto"/>
        <w:ind w:left="-567" w:right="-1"/>
        <w:jc w:val="both"/>
        <w:rPr>
          <w:sz w:val="28"/>
          <w:szCs w:val="28"/>
        </w:rPr>
      </w:pPr>
      <w:r w:rsidRPr="00E16500">
        <w:rPr>
          <w:sz w:val="28"/>
          <w:szCs w:val="28"/>
        </w:rPr>
        <w:t xml:space="preserve">       Для современного контрактного производства важна жёсткая оптимизация возможных издержек. Производители сегодня прибегают к любым доступным способам сокращения расходов и затрат, чтобы выдержать конкуренцию и стать эффективными в современных рыночных условиях. Любые минимальные потери, умноженные на большие объёмы, свойственные контрактному производству, дают в итоге внушительные цифры. Важно быть готовым к оптимизации любых процессов от используемых технологий до пересмотра фонда оплаты труда.</w:t>
      </w:r>
    </w:p>
    <w:p w:rsidR="00D92376" w:rsidRPr="00E16500" w:rsidRDefault="00D92376" w:rsidP="00D92376">
      <w:pPr>
        <w:tabs>
          <w:tab w:val="left" w:pos="0"/>
          <w:tab w:val="left" w:pos="9356"/>
        </w:tabs>
        <w:spacing w:line="360" w:lineRule="auto"/>
        <w:ind w:left="-567" w:right="-1"/>
        <w:jc w:val="both"/>
        <w:rPr>
          <w:sz w:val="28"/>
          <w:szCs w:val="28"/>
        </w:rPr>
      </w:pPr>
      <w:r w:rsidRPr="00E16500">
        <w:rPr>
          <w:sz w:val="28"/>
          <w:szCs w:val="28"/>
        </w:rPr>
        <w:t xml:space="preserve">        О динамике производства электронного оборудования можно говорить по потреблению электронных компонентов (полупроводниковые, пассивные и электромеханические комплектующие, применяемые в изготовление электронных блоков и модулей). Это обусловлено тем фактом, что судить о динамике объёма производства электронного оборудования по выручке предприятия практически невозможно, так как показатели большинства компаний не отражают отдельно доходы от научно-исследовательских и опытно-конструкторских работ, продажи производимой продукции, услуг по интеграции и обслуживанию систем, дистрибуции оборудования других производителей. Посредством опросов участников рынка каждый год оценивают объём поставок электронных компонентов, как импортного, так и отечественного производства. Графики объёма и динамики поставок электронных компонентов производственного назначения представлены на рисунках. На рисунке 1.1 представлены данные квартального мониторинга дистрибьюторских </w:t>
      </w:r>
      <w:r w:rsidRPr="00E16500">
        <w:rPr>
          <w:sz w:val="28"/>
          <w:szCs w:val="28"/>
        </w:rPr>
        <w:lastRenderedPageBreak/>
        <w:t>продаж, однако в нем не учтены прямые продажи от производителей компонентов, поскольку здесь важнее показатель динамики: как меняются объёмы поставок компонентов на протяжении года. Для этого дистрибьюторских данных вполне достаточно, на них приходится более от общего объёма поставок.</w:t>
      </w:r>
    </w:p>
    <w:p w:rsidR="00D92376" w:rsidRPr="00E16500" w:rsidRDefault="00D92376" w:rsidP="00D92376">
      <w:pPr>
        <w:tabs>
          <w:tab w:val="left" w:pos="0"/>
          <w:tab w:val="left" w:pos="9356"/>
        </w:tabs>
        <w:spacing w:line="360" w:lineRule="auto"/>
        <w:ind w:left="-567" w:right="-1"/>
        <w:jc w:val="both"/>
        <w:rPr>
          <w:sz w:val="28"/>
          <w:szCs w:val="28"/>
        </w:rPr>
      </w:pPr>
      <w:r w:rsidRPr="00E16500">
        <w:rPr>
          <w:sz w:val="28"/>
          <w:szCs w:val="28"/>
        </w:rPr>
        <w:t xml:space="preserve">       На рисунке 1.1 представлены данные квартального монит</w:t>
      </w:r>
      <w:r>
        <w:rPr>
          <w:sz w:val="28"/>
          <w:szCs w:val="28"/>
        </w:rPr>
        <w:t xml:space="preserve">оринга дистрибьюторских продаж. </w:t>
      </w:r>
    </w:p>
    <w:p w:rsidR="00D92376" w:rsidRPr="00E16500" w:rsidRDefault="00D92376" w:rsidP="00D92376">
      <w:pPr>
        <w:spacing w:line="360" w:lineRule="auto"/>
        <w:ind w:right="-1"/>
        <w:jc w:val="both"/>
        <w:rPr>
          <w:sz w:val="28"/>
          <w:szCs w:val="28"/>
        </w:rPr>
      </w:pPr>
    </w:p>
    <w:p w:rsidR="00D92376" w:rsidRPr="00E16500" w:rsidRDefault="00D92376" w:rsidP="00D92376">
      <w:pPr>
        <w:tabs>
          <w:tab w:val="left" w:pos="0"/>
          <w:tab w:val="left" w:pos="9356"/>
        </w:tabs>
        <w:spacing w:line="360" w:lineRule="auto"/>
        <w:ind w:left="-567" w:right="-1"/>
        <w:jc w:val="center"/>
        <w:rPr>
          <w:sz w:val="28"/>
          <w:szCs w:val="28"/>
        </w:rPr>
      </w:pPr>
      <w:r w:rsidRPr="00E16500">
        <w:rPr>
          <w:noProof/>
          <w:sz w:val="28"/>
          <w:szCs w:val="28"/>
          <w:lang w:bidi="ar-SA"/>
        </w:rPr>
        <w:drawing>
          <wp:inline distT="0" distB="0" distL="0" distR="0">
            <wp:extent cx="5276850" cy="134302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2376" w:rsidRPr="00406711" w:rsidRDefault="00D92376" w:rsidP="00D92376">
      <w:pPr>
        <w:spacing w:line="360" w:lineRule="auto"/>
        <w:ind w:left="-567" w:right="-1" w:firstLine="567"/>
        <w:jc w:val="both"/>
        <w:rPr>
          <w:sz w:val="28"/>
          <w:szCs w:val="28"/>
        </w:rPr>
      </w:pPr>
      <w:r w:rsidRPr="00406711">
        <w:rPr>
          <w:sz w:val="28"/>
          <w:szCs w:val="28"/>
        </w:rPr>
        <w:t xml:space="preserve"> Рисунок 2.2. График мониторинга продаж электронных компонентов дистрибьюторами   в Республике Татарстан за 2015-2018 годы</w:t>
      </w:r>
    </w:p>
    <w:p w:rsidR="00D92376" w:rsidRPr="00E16500" w:rsidRDefault="00D92376" w:rsidP="00D92376">
      <w:pPr>
        <w:spacing w:line="360" w:lineRule="auto"/>
        <w:ind w:left="-567" w:right="-1" w:firstLine="567"/>
        <w:jc w:val="both"/>
        <w:rPr>
          <w:sz w:val="28"/>
          <w:szCs w:val="28"/>
        </w:rPr>
      </w:pPr>
      <w:r w:rsidRPr="00E16500">
        <w:rPr>
          <w:sz w:val="28"/>
          <w:szCs w:val="28"/>
        </w:rPr>
        <w:t>Анализ данных графика мониторинга продаж электронных компонентов дистрибьюторами в Республике Татарстан показал, что  дна из наметившихся тенденцией нескольких прошедших лет - это милитаризация отрасли. Из года в год наблюдается превалирование производства военной техники над производством оборудования для гражданских целей. Та же тенденция отмечалась и в 2018 году</w:t>
      </w:r>
      <w:proofErr w:type="gramStart"/>
      <w:r w:rsidRPr="00E16500">
        <w:rPr>
          <w:sz w:val="28"/>
          <w:szCs w:val="28"/>
        </w:rPr>
        <w:t xml:space="preserve"> :</w:t>
      </w:r>
      <w:proofErr w:type="gramEnd"/>
      <w:r w:rsidRPr="00E16500">
        <w:rPr>
          <w:sz w:val="28"/>
          <w:szCs w:val="28"/>
        </w:rPr>
        <w:t xml:space="preserve"> объём производства гражданской техники сократился на целых 10–5% , а производство военной и аэрокосмической техники увеличилось на 15%. Важно рассматривать рынок электроники в целом, чтобы связать выявленные в отрасли тенденции с факторами, которые их вызывают.</w:t>
      </w:r>
    </w:p>
    <w:p w:rsidR="00D92376" w:rsidRPr="00E16500" w:rsidRDefault="00D92376" w:rsidP="00D92376">
      <w:pPr>
        <w:tabs>
          <w:tab w:val="left" w:pos="0"/>
          <w:tab w:val="left" w:pos="9356"/>
        </w:tabs>
        <w:spacing w:line="360" w:lineRule="auto"/>
        <w:ind w:left="-567" w:right="-1"/>
        <w:jc w:val="both"/>
        <w:rPr>
          <w:sz w:val="28"/>
          <w:szCs w:val="28"/>
        </w:rPr>
      </w:pPr>
      <w:r w:rsidRPr="00E16500">
        <w:rPr>
          <w:sz w:val="28"/>
          <w:szCs w:val="28"/>
        </w:rPr>
        <w:t xml:space="preserve">       Итак, производство электронной техники в РФ зависит от следующих рынков (источников финансирования): </w:t>
      </w:r>
    </w:p>
    <w:p w:rsidR="00D92376" w:rsidRPr="00E16500" w:rsidRDefault="00D92376" w:rsidP="00D92376">
      <w:pPr>
        <w:tabs>
          <w:tab w:val="left" w:pos="0"/>
          <w:tab w:val="left" w:pos="9356"/>
        </w:tabs>
        <w:spacing w:line="360" w:lineRule="auto"/>
        <w:ind w:left="-567" w:right="-1"/>
        <w:jc w:val="both"/>
        <w:rPr>
          <w:sz w:val="28"/>
          <w:szCs w:val="28"/>
        </w:rPr>
      </w:pPr>
      <w:r w:rsidRPr="00E16500">
        <w:rPr>
          <w:sz w:val="28"/>
          <w:szCs w:val="28"/>
        </w:rPr>
        <w:t xml:space="preserve">       1. Внутренних рынков потребительского спроса – потребительские затраты. </w:t>
      </w:r>
    </w:p>
    <w:p w:rsidR="00D92376" w:rsidRPr="00E16500" w:rsidRDefault="00D92376" w:rsidP="00D92376">
      <w:pPr>
        <w:tabs>
          <w:tab w:val="left" w:pos="0"/>
          <w:tab w:val="left" w:pos="9356"/>
        </w:tabs>
        <w:spacing w:line="360" w:lineRule="auto"/>
        <w:ind w:left="-567" w:right="-1"/>
        <w:jc w:val="both"/>
        <w:rPr>
          <w:sz w:val="28"/>
          <w:szCs w:val="28"/>
        </w:rPr>
      </w:pPr>
      <w:r w:rsidRPr="00E16500">
        <w:rPr>
          <w:sz w:val="28"/>
          <w:szCs w:val="28"/>
        </w:rPr>
        <w:t xml:space="preserve">       2. Внутренних рынков товаров инвестиционного спроса – инвестиции компаний и государства. 3. Государственных расходов на оборону и безопасность.         </w:t>
      </w:r>
    </w:p>
    <w:p w:rsidR="00D92376" w:rsidRPr="00E16500" w:rsidRDefault="00D92376" w:rsidP="00D92376">
      <w:pPr>
        <w:tabs>
          <w:tab w:val="left" w:pos="0"/>
          <w:tab w:val="left" w:pos="9356"/>
        </w:tabs>
        <w:spacing w:line="360" w:lineRule="auto"/>
        <w:ind w:left="-567" w:right="-1"/>
        <w:jc w:val="both"/>
        <w:rPr>
          <w:sz w:val="28"/>
          <w:szCs w:val="28"/>
        </w:rPr>
      </w:pPr>
      <w:r w:rsidRPr="00E16500">
        <w:rPr>
          <w:sz w:val="28"/>
          <w:szCs w:val="28"/>
        </w:rPr>
        <w:t xml:space="preserve">       3. Зарубежных рынков – экспорт российской продукции. Спрос потребителей на электронную аппаратуру удовлетворяет розничная торговля. Через розничные сети </w:t>
      </w:r>
      <w:r w:rsidRPr="00E16500">
        <w:rPr>
          <w:sz w:val="28"/>
          <w:szCs w:val="28"/>
        </w:rPr>
        <w:lastRenderedPageBreak/>
        <w:t>реализуются следующие группы электронных товаров:  бытовая техника</w:t>
      </w:r>
      <w:r w:rsidRPr="00E16500">
        <w:rPr>
          <w:sz w:val="28"/>
          <w:szCs w:val="28"/>
        </w:rPr>
        <w:sym w:font="Symbol" w:char="F02D"/>
      </w:r>
      <w:r w:rsidRPr="00E16500">
        <w:rPr>
          <w:sz w:val="28"/>
          <w:szCs w:val="28"/>
        </w:rPr>
        <w:t xml:space="preserve">  сотовые телефоны и смартфоны;</w:t>
      </w:r>
      <w:r w:rsidRPr="00E16500">
        <w:rPr>
          <w:sz w:val="28"/>
          <w:szCs w:val="28"/>
        </w:rPr>
        <w:sym w:font="Symbol" w:char="F02D"/>
      </w:r>
      <w:r w:rsidRPr="00E16500">
        <w:rPr>
          <w:sz w:val="28"/>
          <w:szCs w:val="28"/>
        </w:rPr>
        <w:t xml:space="preserve">  моноблоки, компьютеры, ноутбуки, планшеты;</w:t>
      </w:r>
      <w:r w:rsidRPr="00E16500">
        <w:rPr>
          <w:sz w:val="28"/>
          <w:szCs w:val="28"/>
        </w:rPr>
        <w:sym w:font="Symbol" w:char="F02D"/>
      </w:r>
      <w:r w:rsidRPr="00E16500">
        <w:rPr>
          <w:sz w:val="28"/>
          <w:szCs w:val="28"/>
        </w:rPr>
        <w:t xml:space="preserve">  автомобильные системы мультимедиа и безопасности,</w:t>
      </w:r>
      <w:r w:rsidRPr="00E16500">
        <w:rPr>
          <w:sz w:val="28"/>
          <w:szCs w:val="28"/>
        </w:rPr>
        <w:sym w:font="Symbol" w:char="F02D"/>
      </w:r>
      <w:r w:rsidRPr="00E16500">
        <w:rPr>
          <w:sz w:val="28"/>
          <w:szCs w:val="28"/>
        </w:rPr>
        <w:t xml:space="preserve">  телевизионная, аудио- и видеотехника.</w:t>
      </w:r>
      <w:r w:rsidRPr="00E16500">
        <w:rPr>
          <w:sz w:val="28"/>
          <w:szCs w:val="28"/>
        </w:rPr>
        <w:sym w:font="Symbol" w:char="F02D"/>
      </w:r>
      <w:r w:rsidRPr="00E16500">
        <w:rPr>
          <w:sz w:val="28"/>
          <w:szCs w:val="28"/>
        </w:rPr>
        <w:t xml:space="preserve"> Определенную долю этих товаров производят в РФ, преимущественно на производственных предприятиях, которые созданы 26 зарубежными О</w:t>
      </w:r>
      <w:proofErr w:type="gramStart"/>
      <w:r w:rsidRPr="00E16500">
        <w:rPr>
          <w:sz w:val="28"/>
          <w:szCs w:val="28"/>
        </w:rPr>
        <w:t>EM</w:t>
      </w:r>
      <w:proofErr w:type="gramEnd"/>
      <w:r w:rsidRPr="00E16500">
        <w:rPr>
          <w:sz w:val="28"/>
          <w:szCs w:val="28"/>
        </w:rPr>
        <w:t xml:space="preserve">-компаниями. Примерами таких крупных предприятий в России могут служить заводы компаний </w:t>
      </w:r>
      <w:proofErr w:type="spellStart"/>
      <w:r w:rsidRPr="00E16500">
        <w:rPr>
          <w:sz w:val="28"/>
          <w:szCs w:val="28"/>
        </w:rPr>
        <w:t>S</w:t>
      </w:r>
      <w:proofErr w:type="gramStart"/>
      <w:r w:rsidRPr="00E16500">
        <w:rPr>
          <w:sz w:val="28"/>
          <w:szCs w:val="28"/>
        </w:rPr>
        <w:t>а</w:t>
      </w:r>
      <w:proofErr w:type="gramEnd"/>
      <w:r w:rsidRPr="00E16500">
        <w:rPr>
          <w:sz w:val="28"/>
          <w:szCs w:val="28"/>
        </w:rPr>
        <w:t>msung</w:t>
      </w:r>
      <w:proofErr w:type="spellEnd"/>
      <w:r w:rsidRPr="00E16500">
        <w:rPr>
          <w:sz w:val="28"/>
          <w:szCs w:val="28"/>
        </w:rPr>
        <w:t xml:space="preserve"> и LG. </w:t>
      </w:r>
    </w:p>
    <w:p w:rsidR="00D92376" w:rsidRPr="0032718A" w:rsidRDefault="00D92376" w:rsidP="00D92376">
      <w:pPr>
        <w:pStyle w:val="10"/>
        <w:jc w:val="both"/>
      </w:pPr>
      <w:r w:rsidRPr="0032718A">
        <w:t xml:space="preserve">    3</w:t>
      </w:r>
      <w:hyperlink r:id="rId14" w:anchor="_Toc24142128" w:history="1">
        <w:r w:rsidRPr="00D92376">
          <w:rPr>
            <w:rStyle w:val="af0"/>
            <w:color w:val="000000" w:themeColor="text1"/>
            <w:u w:val="none"/>
          </w:rPr>
          <w:t>.Анализ и прогнозирование спроса на услуги учебного центра высокотехнологичного производства  на</w:t>
        </w:r>
      </w:hyperlink>
      <w:r w:rsidRPr="00D92376">
        <w:t xml:space="preserve"> базе ООО Инжиниринговый центр на базе Казанского государственного энергетического университета</w:t>
      </w:r>
    </w:p>
    <w:p w:rsidR="00D92376" w:rsidRDefault="00D92376" w:rsidP="00D92376">
      <w:pPr>
        <w:pStyle w:val="10"/>
        <w:spacing w:before="0" w:line="360" w:lineRule="auto"/>
        <w:ind w:left="0" w:firstLine="646"/>
        <w:jc w:val="both"/>
      </w:pPr>
      <w:r w:rsidRPr="0032718A">
        <w:t xml:space="preserve">    </w:t>
      </w:r>
    </w:p>
    <w:p w:rsidR="00D92376" w:rsidRPr="0032718A" w:rsidRDefault="00D92376" w:rsidP="00D92376">
      <w:pPr>
        <w:pStyle w:val="10"/>
        <w:spacing w:before="0" w:line="360" w:lineRule="auto"/>
        <w:ind w:left="0" w:firstLine="646"/>
        <w:jc w:val="both"/>
      </w:pPr>
      <w:r w:rsidRPr="0032718A">
        <w:t xml:space="preserve">   </w:t>
      </w:r>
      <w:r w:rsidRPr="00B365CB">
        <w:t>Рынок продукции инвестиционного спроса можно сопоставить по объёму закупок с потребительским рынком электроники. Среди самых крупных корпоративных заказчиков следует назвать нефтегазовые компании, РЖД, электроэнергетические и металлургические производства. Кроме них, спрос на оборудование информационных   технологий,    промышленной    автоматизации, систем безопасности и иную электронную</w:t>
      </w:r>
      <w:r w:rsidRPr="0032718A">
        <w:t xml:space="preserve"> </w:t>
      </w:r>
      <w:r w:rsidRPr="00B365CB">
        <w:t>продукцию формируют компании обрабатывающих отраслей, банки, торговые и логистические предприятия. Основными инвестиционными расходами государства являются расходы на развитие транспортной инфраструктуры, ЖКХ, оснащение медицинских и образовательных учреждений, а также на развитие находящихся под государственным контролем атомной и космической промышленности.</w:t>
      </w:r>
    </w:p>
    <w:p w:rsidR="00D92376" w:rsidRDefault="00D92376" w:rsidP="00D92376">
      <w:pPr>
        <w:tabs>
          <w:tab w:val="left" w:pos="0"/>
          <w:tab w:val="left" w:pos="9356"/>
        </w:tabs>
        <w:spacing w:line="360" w:lineRule="auto"/>
        <w:ind w:left="-567" w:right="-1"/>
        <w:jc w:val="both"/>
        <w:rPr>
          <w:sz w:val="28"/>
          <w:szCs w:val="28"/>
        </w:rPr>
      </w:pPr>
      <w:r w:rsidRPr="00E16500">
        <w:rPr>
          <w:sz w:val="28"/>
          <w:szCs w:val="28"/>
        </w:rPr>
        <w:t xml:space="preserve">         В 2019  году при условии сохранения ценового преимущества отечественной продукции можно предположить дальнейшее развитие промышленного производства импортозамещающей продукции. Это даст стимул для роста инвестиций и увеличения продажи продукции инвестиционного спроса. Большая изношенность инфраструктуры так же не даст возможность отложить инвестиции в инфраструктурные сегменты на более поздние сроки</w:t>
      </w:r>
      <w:proofErr w:type="gramStart"/>
      <w:r w:rsidRPr="00E16500">
        <w:rPr>
          <w:sz w:val="28"/>
          <w:szCs w:val="28"/>
        </w:rPr>
        <w:t xml:space="preserve"> .</w:t>
      </w:r>
      <w:proofErr w:type="gramEnd"/>
      <w:r w:rsidRPr="00E16500">
        <w:rPr>
          <w:sz w:val="28"/>
          <w:szCs w:val="28"/>
        </w:rPr>
        <w:t xml:space="preserve"> </w:t>
      </w:r>
    </w:p>
    <w:p w:rsidR="00D92376" w:rsidRPr="00E16500" w:rsidRDefault="00D92376" w:rsidP="00D92376">
      <w:pPr>
        <w:tabs>
          <w:tab w:val="left" w:pos="0"/>
          <w:tab w:val="left" w:pos="9356"/>
        </w:tabs>
        <w:spacing w:line="360" w:lineRule="auto"/>
        <w:ind w:left="-567" w:right="-1"/>
        <w:jc w:val="both"/>
        <w:rPr>
          <w:sz w:val="28"/>
          <w:szCs w:val="28"/>
        </w:rPr>
      </w:pPr>
      <w:r>
        <w:rPr>
          <w:sz w:val="28"/>
          <w:szCs w:val="28"/>
        </w:rPr>
        <w:t xml:space="preserve">       </w:t>
      </w:r>
      <w:r w:rsidRPr="00E16500">
        <w:rPr>
          <w:sz w:val="28"/>
          <w:szCs w:val="28"/>
        </w:rPr>
        <w:t xml:space="preserve">В 2019-20120 году  ожидается  восстановительный рост инвестиций при темпе от 10% до 15% в год. При поддержании текущей финансовой и промышленной политики </w:t>
      </w:r>
      <w:r w:rsidRPr="00E16500">
        <w:rPr>
          <w:sz w:val="28"/>
          <w:szCs w:val="28"/>
        </w:rPr>
        <w:lastRenderedPageBreak/>
        <w:t>страны, ориентированной в благоприятный период на формирование валютных резервов, ограничение денежной массы и инфляции, рост инвестиций будет замедлен до 5% в год. Объём инвестиций в  2019 году составит примерно 70–75% от уровня 2014 в год в долларовом исчислении.</w:t>
      </w:r>
    </w:p>
    <w:p w:rsidR="00D92376" w:rsidRPr="00E16500" w:rsidRDefault="00D92376" w:rsidP="00D92376">
      <w:pPr>
        <w:tabs>
          <w:tab w:val="left" w:pos="0"/>
          <w:tab w:val="left" w:pos="9356"/>
        </w:tabs>
        <w:spacing w:line="360" w:lineRule="auto"/>
        <w:ind w:left="-567" w:right="-1"/>
        <w:jc w:val="both"/>
        <w:rPr>
          <w:sz w:val="28"/>
          <w:szCs w:val="28"/>
        </w:rPr>
      </w:pPr>
      <w:r w:rsidRPr="00E16500">
        <w:rPr>
          <w:sz w:val="28"/>
          <w:szCs w:val="28"/>
        </w:rPr>
        <w:t xml:space="preserve">         В таблице 1.1 спрогнозированы изменения объёмов произ</w:t>
      </w:r>
      <w:r>
        <w:rPr>
          <w:sz w:val="28"/>
          <w:szCs w:val="28"/>
        </w:rPr>
        <w:t>водства электронной техники в Российской Федерации</w:t>
      </w:r>
      <w:r w:rsidRPr="00E16500">
        <w:rPr>
          <w:sz w:val="28"/>
          <w:szCs w:val="28"/>
        </w:rPr>
        <w:t xml:space="preserve"> без </w:t>
      </w:r>
      <w:r>
        <w:rPr>
          <w:sz w:val="28"/>
          <w:szCs w:val="28"/>
        </w:rPr>
        <w:t xml:space="preserve">учёта фактора </w:t>
      </w:r>
      <w:proofErr w:type="spellStart"/>
      <w:r>
        <w:rPr>
          <w:sz w:val="28"/>
          <w:szCs w:val="28"/>
        </w:rPr>
        <w:t>импортозамещения</w:t>
      </w:r>
      <w:proofErr w:type="spellEnd"/>
      <w:r>
        <w:rPr>
          <w:sz w:val="28"/>
          <w:szCs w:val="28"/>
        </w:rPr>
        <w:t>.</w:t>
      </w:r>
    </w:p>
    <w:p w:rsidR="00D92376" w:rsidRPr="00E16500" w:rsidRDefault="00D92376" w:rsidP="00D92376">
      <w:pPr>
        <w:tabs>
          <w:tab w:val="left" w:pos="9214"/>
        </w:tabs>
        <w:spacing w:line="360" w:lineRule="auto"/>
        <w:ind w:left="600" w:right="-1"/>
        <w:jc w:val="both"/>
        <w:rPr>
          <w:sz w:val="28"/>
          <w:szCs w:val="28"/>
        </w:rPr>
      </w:pPr>
      <w:r w:rsidRPr="00E16500">
        <w:rPr>
          <w:sz w:val="28"/>
          <w:szCs w:val="28"/>
        </w:rPr>
        <w:t xml:space="preserve">                                                                                                       Таблица 1.1</w:t>
      </w:r>
    </w:p>
    <w:p w:rsidR="00D92376" w:rsidRPr="00E16500" w:rsidRDefault="00D92376" w:rsidP="00D92376">
      <w:pPr>
        <w:spacing w:line="360" w:lineRule="auto"/>
        <w:ind w:left="601" w:right="-1"/>
        <w:jc w:val="center"/>
        <w:rPr>
          <w:sz w:val="28"/>
          <w:szCs w:val="28"/>
        </w:rPr>
      </w:pPr>
      <w:r w:rsidRPr="00E16500">
        <w:rPr>
          <w:sz w:val="28"/>
          <w:szCs w:val="28"/>
        </w:rPr>
        <w:t>Прогноз изменений спроса на рынках конечной продукции и его влияние на изменение объема поставок электронных компонентов</w:t>
      </w:r>
    </w:p>
    <w:p w:rsidR="00D92376" w:rsidRPr="00E16500" w:rsidRDefault="00D92376" w:rsidP="00D92376">
      <w:pPr>
        <w:spacing w:line="360" w:lineRule="auto"/>
        <w:ind w:left="601" w:right="-1"/>
        <w:jc w:val="center"/>
        <w:rPr>
          <w:sz w:val="28"/>
          <w:szCs w:val="28"/>
        </w:rPr>
      </w:pPr>
      <w:r w:rsidRPr="00E16500">
        <w:rPr>
          <w:sz w:val="28"/>
          <w:szCs w:val="28"/>
        </w:rPr>
        <w:t>с 2016 по 2018 годы в России</w:t>
      </w:r>
    </w:p>
    <w:tbl>
      <w:tblPr>
        <w:tblW w:w="10065" w:type="dxa"/>
        <w:tblInd w:w="-557" w:type="dxa"/>
        <w:tblLayout w:type="fixed"/>
        <w:tblCellMar>
          <w:left w:w="0" w:type="dxa"/>
          <w:right w:w="0" w:type="dxa"/>
        </w:tblCellMar>
        <w:tblLook w:val="04A0" w:firstRow="1" w:lastRow="0" w:firstColumn="1" w:lastColumn="0" w:noHBand="0" w:noVBand="1"/>
      </w:tblPr>
      <w:tblGrid>
        <w:gridCol w:w="2268"/>
        <w:gridCol w:w="585"/>
        <w:gridCol w:w="1417"/>
        <w:gridCol w:w="1134"/>
        <w:gridCol w:w="1276"/>
        <w:gridCol w:w="992"/>
        <w:gridCol w:w="1117"/>
        <w:gridCol w:w="1276"/>
      </w:tblGrid>
      <w:tr w:rsidR="00D92376" w:rsidRPr="00E16500" w:rsidTr="00316E11">
        <w:trPr>
          <w:trHeight w:val="242"/>
        </w:trPr>
        <w:tc>
          <w:tcPr>
            <w:tcW w:w="2268" w:type="dxa"/>
            <w:vMerge w:val="restart"/>
            <w:tcBorders>
              <w:top w:val="single" w:sz="4" w:space="0" w:color="auto"/>
              <w:left w:val="single" w:sz="4" w:space="0" w:color="auto"/>
              <w:bottom w:val="nil"/>
              <w:right w:val="nil"/>
            </w:tcBorders>
            <w:vAlign w:val="bottom"/>
          </w:tcPr>
          <w:p w:rsidR="00D92376" w:rsidRPr="00E16500" w:rsidRDefault="00D92376" w:rsidP="00316E11">
            <w:pPr>
              <w:spacing w:line="360" w:lineRule="auto"/>
              <w:ind w:left="60" w:right="-1"/>
              <w:jc w:val="center"/>
              <w:rPr>
                <w:sz w:val="24"/>
                <w:szCs w:val="24"/>
              </w:rPr>
            </w:pPr>
            <w:r w:rsidRPr="00E16500">
              <w:rPr>
                <w:sz w:val="24"/>
                <w:szCs w:val="24"/>
              </w:rPr>
              <w:t>Изменение</w:t>
            </w:r>
          </w:p>
          <w:p w:rsidR="00D92376" w:rsidRPr="00E16500" w:rsidRDefault="00D92376" w:rsidP="00316E11">
            <w:pPr>
              <w:spacing w:line="360" w:lineRule="auto"/>
              <w:ind w:left="60" w:right="-1"/>
              <w:jc w:val="center"/>
              <w:rPr>
                <w:sz w:val="24"/>
                <w:szCs w:val="24"/>
              </w:rPr>
            </w:pPr>
            <w:r w:rsidRPr="00E16500">
              <w:rPr>
                <w:sz w:val="24"/>
                <w:szCs w:val="24"/>
              </w:rPr>
              <w:t>спроса на рынках</w:t>
            </w:r>
          </w:p>
          <w:p w:rsidR="00D92376" w:rsidRPr="00E16500" w:rsidRDefault="00D92376" w:rsidP="00316E11">
            <w:pPr>
              <w:spacing w:line="360" w:lineRule="auto"/>
              <w:ind w:left="60" w:right="-1"/>
              <w:jc w:val="center"/>
              <w:rPr>
                <w:sz w:val="24"/>
                <w:szCs w:val="24"/>
              </w:rPr>
            </w:pPr>
            <w:r w:rsidRPr="00E16500">
              <w:rPr>
                <w:sz w:val="24"/>
                <w:szCs w:val="24"/>
              </w:rPr>
              <w:t>конечной продукции</w:t>
            </w:r>
          </w:p>
          <w:p w:rsidR="00D92376" w:rsidRPr="00E16500" w:rsidRDefault="00D92376" w:rsidP="00316E11">
            <w:pPr>
              <w:spacing w:line="360" w:lineRule="auto"/>
              <w:ind w:left="60" w:right="-1"/>
              <w:jc w:val="center"/>
              <w:rPr>
                <w:sz w:val="24"/>
                <w:szCs w:val="24"/>
              </w:rPr>
            </w:pPr>
            <w:r w:rsidRPr="00E16500">
              <w:rPr>
                <w:sz w:val="24"/>
                <w:szCs w:val="24"/>
              </w:rPr>
              <w:t>по сравнению с предыдущим годом</w:t>
            </w:r>
          </w:p>
          <w:p w:rsidR="00D92376" w:rsidRPr="00E16500" w:rsidRDefault="00D92376" w:rsidP="00316E11">
            <w:pPr>
              <w:spacing w:line="360" w:lineRule="auto"/>
              <w:ind w:right="-1"/>
              <w:jc w:val="center"/>
              <w:rPr>
                <w:sz w:val="24"/>
                <w:szCs w:val="24"/>
              </w:rPr>
            </w:pPr>
          </w:p>
        </w:tc>
        <w:tc>
          <w:tcPr>
            <w:tcW w:w="585" w:type="dxa"/>
            <w:tcBorders>
              <w:top w:val="single" w:sz="4" w:space="0" w:color="auto"/>
              <w:left w:val="nil"/>
              <w:bottom w:val="nil"/>
              <w:right w:val="single" w:sz="8" w:space="0" w:color="auto"/>
            </w:tcBorders>
            <w:vAlign w:val="bottom"/>
          </w:tcPr>
          <w:p w:rsidR="00D92376" w:rsidRPr="00E16500" w:rsidRDefault="00D92376" w:rsidP="00316E11">
            <w:pPr>
              <w:spacing w:line="360" w:lineRule="auto"/>
              <w:ind w:right="-1"/>
              <w:jc w:val="center"/>
              <w:rPr>
                <w:sz w:val="24"/>
                <w:szCs w:val="24"/>
              </w:rPr>
            </w:pPr>
          </w:p>
        </w:tc>
        <w:tc>
          <w:tcPr>
            <w:tcW w:w="1417" w:type="dxa"/>
            <w:tcBorders>
              <w:top w:val="single" w:sz="4" w:space="0" w:color="auto"/>
              <w:left w:val="nil"/>
              <w:bottom w:val="nil"/>
              <w:right w:val="single" w:sz="8" w:space="0" w:color="auto"/>
            </w:tcBorders>
            <w:vAlign w:val="bottom"/>
            <w:hideMark/>
          </w:tcPr>
          <w:p w:rsidR="00D92376" w:rsidRPr="00E16500" w:rsidRDefault="00D92376" w:rsidP="00316E11">
            <w:pPr>
              <w:spacing w:line="360" w:lineRule="auto"/>
              <w:ind w:right="-1"/>
              <w:jc w:val="center"/>
              <w:rPr>
                <w:sz w:val="24"/>
                <w:szCs w:val="24"/>
              </w:rPr>
            </w:pPr>
            <w:r w:rsidRPr="00E16500">
              <w:rPr>
                <w:sz w:val="24"/>
                <w:szCs w:val="24"/>
              </w:rPr>
              <w:t>Измене</w:t>
            </w:r>
          </w:p>
        </w:tc>
        <w:tc>
          <w:tcPr>
            <w:tcW w:w="1134" w:type="dxa"/>
            <w:tcBorders>
              <w:top w:val="single" w:sz="4" w:space="0" w:color="auto"/>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Вес</w:t>
            </w:r>
          </w:p>
        </w:tc>
        <w:tc>
          <w:tcPr>
            <w:tcW w:w="1276" w:type="dxa"/>
            <w:tcBorders>
              <w:top w:val="single" w:sz="4" w:space="0" w:color="auto"/>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proofErr w:type="spellStart"/>
            <w:r w:rsidRPr="00E16500">
              <w:rPr>
                <w:sz w:val="24"/>
                <w:szCs w:val="24"/>
              </w:rPr>
              <w:t>Изменени</w:t>
            </w:r>
            <w:proofErr w:type="spellEnd"/>
          </w:p>
        </w:tc>
        <w:tc>
          <w:tcPr>
            <w:tcW w:w="992" w:type="dxa"/>
            <w:tcBorders>
              <w:top w:val="single" w:sz="4" w:space="0" w:color="auto"/>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Вес</w:t>
            </w:r>
          </w:p>
        </w:tc>
        <w:tc>
          <w:tcPr>
            <w:tcW w:w="1117" w:type="dxa"/>
            <w:tcBorders>
              <w:top w:val="single" w:sz="4" w:space="0" w:color="auto"/>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proofErr w:type="spellStart"/>
            <w:r w:rsidRPr="00E16500">
              <w:rPr>
                <w:sz w:val="24"/>
                <w:szCs w:val="24"/>
              </w:rPr>
              <w:t>Изменени</w:t>
            </w:r>
            <w:proofErr w:type="spellEnd"/>
          </w:p>
        </w:tc>
        <w:tc>
          <w:tcPr>
            <w:tcW w:w="1276" w:type="dxa"/>
            <w:tcBorders>
              <w:top w:val="single" w:sz="4" w:space="0" w:color="auto"/>
              <w:left w:val="nil"/>
              <w:bottom w:val="nil"/>
              <w:right w:val="single" w:sz="4" w:space="0" w:color="auto"/>
            </w:tcBorders>
            <w:vAlign w:val="bottom"/>
            <w:hideMark/>
          </w:tcPr>
          <w:p w:rsidR="00D92376" w:rsidRPr="00E16500" w:rsidRDefault="00D92376" w:rsidP="00316E11">
            <w:pPr>
              <w:spacing w:line="360" w:lineRule="auto"/>
              <w:ind w:left="40" w:right="-1"/>
              <w:jc w:val="center"/>
              <w:rPr>
                <w:sz w:val="24"/>
                <w:szCs w:val="24"/>
              </w:rPr>
            </w:pPr>
            <w:r w:rsidRPr="00E16500">
              <w:rPr>
                <w:sz w:val="24"/>
                <w:szCs w:val="24"/>
              </w:rPr>
              <w:t>Вес</w:t>
            </w:r>
          </w:p>
        </w:tc>
      </w:tr>
      <w:tr w:rsidR="00D92376" w:rsidRPr="00E16500" w:rsidTr="00D92376">
        <w:trPr>
          <w:trHeight w:val="253"/>
        </w:trPr>
        <w:tc>
          <w:tcPr>
            <w:tcW w:w="2268" w:type="dxa"/>
            <w:vMerge/>
            <w:tcBorders>
              <w:top w:val="single" w:sz="4" w:space="0" w:color="auto"/>
              <w:left w:val="single" w:sz="4" w:space="0" w:color="auto"/>
              <w:bottom w:val="nil"/>
              <w:right w:val="nil"/>
            </w:tcBorders>
            <w:vAlign w:val="center"/>
            <w:hideMark/>
          </w:tcPr>
          <w:p w:rsidR="00D92376" w:rsidRPr="00E16500" w:rsidRDefault="00D92376" w:rsidP="00316E11">
            <w:pPr>
              <w:spacing w:line="360" w:lineRule="auto"/>
              <w:rPr>
                <w:sz w:val="24"/>
                <w:szCs w:val="24"/>
              </w:rPr>
            </w:pPr>
          </w:p>
        </w:tc>
        <w:tc>
          <w:tcPr>
            <w:tcW w:w="585" w:type="dxa"/>
            <w:tcBorders>
              <w:top w:val="nil"/>
              <w:left w:val="nil"/>
              <w:bottom w:val="nil"/>
              <w:right w:val="single" w:sz="8" w:space="0" w:color="auto"/>
            </w:tcBorders>
            <w:vAlign w:val="bottom"/>
          </w:tcPr>
          <w:p w:rsidR="00D92376" w:rsidRPr="00E16500" w:rsidRDefault="00D92376" w:rsidP="00316E11">
            <w:pPr>
              <w:spacing w:line="360" w:lineRule="auto"/>
              <w:ind w:right="-1"/>
              <w:jc w:val="center"/>
              <w:rPr>
                <w:sz w:val="24"/>
                <w:szCs w:val="24"/>
              </w:rPr>
            </w:pPr>
          </w:p>
        </w:tc>
        <w:tc>
          <w:tcPr>
            <w:tcW w:w="1417" w:type="dxa"/>
            <w:tcBorders>
              <w:top w:val="nil"/>
              <w:left w:val="nil"/>
              <w:bottom w:val="nil"/>
              <w:right w:val="single" w:sz="8" w:space="0" w:color="auto"/>
            </w:tcBorders>
            <w:vAlign w:val="bottom"/>
            <w:hideMark/>
          </w:tcPr>
          <w:p w:rsidR="00D92376" w:rsidRPr="00E16500" w:rsidRDefault="00D92376" w:rsidP="00316E11">
            <w:pPr>
              <w:spacing w:line="360" w:lineRule="auto"/>
              <w:ind w:right="-1"/>
              <w:jc w:val="center"/>
              <w:rPr>
                <w:sz w:val="24"/>
                <w:szCs w:val="24"/>
              </w:rPr>
            </w:pPr>
            <w:proofErr w:type="spellStart"/>
            <w:r w:rsidRPr="00E16500">
              <w:rPr>
                <w:sz w:val="24"/>
                <w:szCs w:val="24"/>
              </w:rPr>
              <w:t>ние</w:t>
            </w:r>
            <w:proofErr w:type="spellEnd"/>
          </w:p>
        </w:tc>
        <w:tc>
          <w:tcPr>
            <w:tcW w:w="1134"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фактора</w:t>
            </w:r>
          </w:p>
        </w:tc>
        <w:tc>
          <w:tcPr>
            <w:tcW w:w="1276"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е  фактора</w:t>
            </w:r>
          </w:p>
        </w:tc>
        <w:tc>
          <w:tcPr>
            <w:tcW w:w="992"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фактора</w:t>
            </w:r>
          </w:p>
        </w:tc>
        <w:tc>
          <w:tcPr>
            <w:tcW w:w="1117"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е  фактора</w:t>
            </w:r>
          </w:p>
        </w:tc>
        <w:tc>
          <w:tcPr>
            <w:tcW w:w="1276" w:type="dxa"/>
            <w:tcBorders>
              <w:top w:val="nil"/>
              <w:left w:val="nil"/>
              <w:bottom w:val="nil"/>
              <w:right w:val="single" w:sz="4" w:space="0" w:color="auto"/>
            </w:tcBorders>
            <w:vAlign w:val="bottom"/>
            <w:hideMark/>
          </w:tcPr>
          <w:p w:rsidR="00D92376" w:rsidRPr="00E16500" w:rsidRDefault="00D92376" w:rsidP="00316E11">
            <w:pPr>
              <w:spacing w:line="360" w:lineRule="auto"/>
              <w:ind w:left="40" w:right="-1"/>
              <w:jc w:val="center"/>
              <w:rPr>
                <w:sz w:val="24"/>
                <w:szCs w:val="24"/>
              </w:rPr>
            </w:pPr>
            <w:r w:rsidRPr="00E16500">
              <w:rPr>
                <w:sz w:val="24"/>
                <w:szCs w:val="24"/>
              </w:rPr>
              <w:t>фактора</w:t>
            </w:r>
          </w:p>
        </w:tc>
      </w:tr>
      <w:tr w:rsidR="00D92376" w:rsidRPr="00E16500" w:rsidTr="00D92376">
        <w:trPr>
          <w:trHeight w:val="252"/>
        </w:trPr>
        <w:tc>
          <w:tcPr>
            <w:tcW w:w="2268" w:type="dxa"/>
            <w:vMerge/>
            <w:tcBorders>
              <w:top w:val="single" w:sz="4" w:space="0" w:color="auto"/>
              <w:left w:val="single" w:sz="4" w:space="0" w:color="auto"/>
              <w:bottom w:val="nil"/>
              <w:right w:val="nil"/>
            </w:tcBorders>
            <w:vAlign w:val="center"/>
            <w:hideMark/>
          </w:tcPr>
          <w:p w:rsidR="00D92376" w:rsidRPr="00E16500" w:rsidRDefault="00D92376" w:rsidP="00316E11">
            <w:pPr>
              <w:spacing w:line="360" w:lineRule="auto"/>
              <w:rPr>
                <w:sz w:val="24"/>
                <w:szCs w:val="24"/>
              </w:rPr>
            </w:pPr>
          </w:p>
        </w:tc>
        <w:tc>
          <w:tcPr>
            <w:tcW w:w="585" w:type="dxa"/>
            <w:tcBorders>
              <w:top w:val="nil"/>
              <w:left w:val="nil"/>
              <w:bottom w:val="nil"/>
              <w:right w:val="single" w:sz="8" w:space="0" w:color="auto"/>
            </w:tcBorders>
            <w:vAlign w:val="bottom"/>
          </w:tcPr>
          <w:p w:rsidR="00D92376" w:rsidRPr="00E16500" w:rsidRDefault="00D92376" w:rsidP="00316E11">
            <w:pPr>
              <w:spacing w:line="360" w:lineRule="auto"/>
              <w:ind w:left="-124" w:right="-1" w:hanging="124"/>
              <w:jc w:val="center"/>
              <w:rPr>
                <w:sz w:val="24"/>
                <w:szCs w:val="24"/>
              </w:rPr>
            </w:pPr>
          </w:p>
        </w:tc>
        <w:tc>
          <w:tcPr>
            <w:tcW w:w="1417" w:type="dxa"/>
            <w:tcBorders>
              <w:top w:val="nil"/>
              <w:left w:val="nil"/>
              <w:bottom w:val="nil"/>
              <w:right w:val="single" w:sz="8" w:space="0" w:color="auto"/>
            </w:tcBorders>
            <w:vAlign w:val="bottom"/>
            <w:hideMark/>
          </w:tcPr>
          <w:p w:rsidR="00D92376" w:rsidRPr="00E16500" w:rsidRDefault="00D92376" w:rsidP="00316E11">
            <w:pPr>
              <w:spacing w:line="360" w:lineRule="auto"/>
              <w:ind w:right="-1"/>
              <w:jc w:val="center"/>
              <w:rPr>
                <w:sz w:val="24"/>
                <w:szCs w:val="24"/>
              </w:rPr>
            </w:pPr>
            <w:r w:rsidRPr="00E16500">
              <w:rPr>
                <w:sz w:val="24"/>
                <w:szCs w:val="24"/>
              </w:rPr>
              <w:t>фактора</w:t>
            </w:r>
          </w:p>
        </w:tc>
        <w:tc>
          <w:tcPr>
            <w:tcW w:w="1134"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в 201</w:t>
            </w:r>
            <w:r w:rsidRPr="00E16500">
              <w:rPr>
                <w:sz w:val="24"/>
                <w:szCs w:val="24"/>
                <w:lang w:val="en-US"/>
              </w:rPr>
              <w:t>6</w:t>
            </w:r>
            <w:r w:rsidRPr="00E16500">
              <w:rPr>
                <w:sz w:val="24"/>
                <w:szCs w:val="24"/>
              </w:rPr>
              <w:t xml:space="preserve"> г.</w:t>
            </w:r>
          </w:p>
        </w:tc>
        <w:tc>
          <w:tcPr>
            <w:tcW w:w="1276"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в 201</w:t>
            </w:r>
            <w:r w:rsidRPr="00E16500">
              <w:rPr>
                <w:sz w:val="24"/>
                <w:szCs w:val="24"/>
                <w:lang w:val="en-US"/>
              </w:rPr>
              <w:t>7</w:t>
            </w:r>
            <w:r w:rsidRPr="00E16500">
              <w:rPr>
                <w:sz w:val="24"/>
                <w:szCs w:val="24"/>
              </w:rPr>
              <w:t xml:space="preserve"> г.</w:t>
            </w:r>
          </w:p>
        </w:tc>
        <w:tc>
          <w:tcPr>
            <w:tcW w:w="992"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lang w:val="en-US"/>
              </w:rPr>
            </w:pPr>
            <w:r w:rsidRPr="00E16500">
              <w:rPr>
                <w:sz w:val="24"/>
                <w:szCs w:val="24"/>
              </w:rPr>
              <w:t>в   201</w:t>
            </w:r>
            <w:r w:rsidRPr="00E16500">
              <w:rPr>
                <w:sz w:val="24"/>
                <w:szCs w:val="24"/>
                <w:lang w:val="en-US"/>
              </w:rPr>
              <w:t>7</w:t>
            </w:r>
          </w:p>
        </w:tc>
        <w:tc>
          <w:tcPr>
            <w:tcW w:w="1117"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 xml:space="preserve">в 201 </w:t>
            </w:r>
            <w:r w:rsidRPr="00E16500">
              <w:rPr>
                <w:sz w:val="24"/>
                <w:szCs w:val="24"/>
                <w:lang w:val="en-US"/>
              </w:rPr>
              <w:t>8</w:t>
            </w:r>
            <w:r w:rsidRPr="00E16500">
              <w:rPr>
                <w:sz w:val="24"/>
                <w:szCs w:val="24"/>
              </w:rPr>
              <w:t>г.</w:t>
            </w:r>
          </w:p>
        </w:tc>
        <w:tc>
          <w:tcPr>
            <w:tcW w:w="1276" w:type="dxa"/>
            <w:tcBorders>
              <w:top w:val="nil"/>
              <w:left w:val="nil"/>
              <w:bottom w:val="nil"/>
              <w:right w:val="single" w:sz="4" w:space="0" w:color="auto"/>
            </w:tcBorders>
            <w:vAlign w:val="bottom"/>
            <w:hideMark/>
          </w:tcPr>
          <w:p w:rsidR="00D92376" w:rsidRPr="00E16500" w:rsidRDefault="00D92376" w:rsidP="00316E11">
            <w:pPr>
              <w:spacing w:line="360" w:lineRule="auto"/>
              <w:ind w:left="40" w:right="-1"/>
              <w:jc w:val="center"/>
              <w:rPr>
                <w:sz w:val="24"/>
                <w:szCs w:val="24"/>
                <w:lang w:val="en-US"/>
              </w:rPr>
            </w:pPr>
            <w:r w:rsidRPr="00E16500">
              <w:rPr>
                <w:sz w:val="24"/>
                <w:szCs w:val="24"/>
              </w:rPr>
              <w:t>в   201</w:t>
            </w:r>
            <w:r w:rsidRPr="00E16500">
              <w:rPr>
                <w:sz w:val="24"/>
                <w:szCs w:val="24"/>
                <w:lang w:val="en-US"/>
              </w:rPr>
              <w:t>8</w:t>
            </w:r>
          </w:p>
        </w:tc>
      </w:tr>
      <w:tr w:rsidR="00D92376" w:rsidRPr="00E16500" w:rsidTr="00D92376">
        <w:trPr>
          <w:trHeight w:val="253"/>
        </w:trPr>
        <w:tc>
          <w:tcPr>
            <w:tcW w:w="2268" w:type="dxa"/>
            <w:vMerge/>
            <w:tcBorders>
              <w:top w:val="single" w:sz="4" w:space="0" w:color="auto"/>
              <w:left w:val="single" w:sz="4" w:space="0" w:color="auto"/>
              <w:bottom w:val="nil"/>
              <w:right w:val="nil"/>
            </w:tcBorders>
            <w:vAlign w:val="center"/>
            <w:hideMark/>
          </w:tcPr>
          <w:p w:rsidR="00D92376" w:rsidRPr="00E16500" w:rsidRDefault="00D92376" w:rsidP="00316E11">
            <w:pPr>
              <w:spacing w:line="360" w:lineRule="auto"/>
              <w:rPr>
                <w:sz w:val="24"/>
                <w:szCs w:val="24"/>
              </w:rPr>
            </w:pPr>
          </w:p>
        </w:tc>
        <w:tc>
          <w:tcPr>
            <w:tcW w:w="585" w:type="dxa"/>
            <w:tcBorders>
              <w:top w:val="nil"/>
              <w:left w:val="nil"/>
              <w:bottom w:val="nil"/>
              <w:right w:val="single" w:sz="8" w:space="0" w:color="auto"/>
            </w:tcBorders>
            <w:vAlign w:val="bottom"/>
          </w:tcPr>
          <w:p w:rsidR="00D92376" w:rsidRPr="00E16500" w:rsidRDefault="00D92376" w:rsidP="00316E11">
            <w:pPr>
              <w:spacing w:line="360" w:lineRule="auto"/>
              <w:ind w:right="-1"/>
              <w:jc w:val="center"/>
              <w:rPr>
                <w:sz w:val="24"/>
                <w:szCs w:val="24"/>
              </w:rPr>
            </w:pPr>
          </w:p>
        </w:tc>
        <w:tc>
          <w:tcPr>
            <w:tcW w:w="1417" w:type="dxa"/>
            <w:tcBorders>
              <w:top w:val="nil"/>
              <w:left w:val="nil"/>
              <w:bottom w:val="nil"/>
              <w:right w:val="single" w:sz="8" w:space="0" w:color="auto"/>
            </w:tcBorders>
            <w:vAlign w:val="bottom"/>
            <w:hideMark/>
          </w:tcPr>
          <w:p w:rsidR="00D92376" w:rsidRPr="00E16500" w:rsidRDefault="00D92376" w:rsidP="00316E11">
            <w:pPr>
              <w:spacing w:line="360" w:lineRule="auto"/>
              <w:ind w:right="-1"/>
              <w:jc w:val="center"/>
              <w:rPr>
                <w:sz w:val="24"/>
                <w:szCs w:val="24"/>
                <w:lang w:val="en-US"/>
              </w:rPr>
            </w:pPr>
            <w:r w:rsidRPr="00E16500">
              <w:rPr>
                <w:sz w:val="24"/>
                <w:szCs w:val="24"/>
              </w:rPr>
              <w:t>в   201</w:t>
            </w:r>
            <w:r w:rsidRPr="00E16500">
              <w:rPr>
                <w:sz w:val="24"/>
                <w:szCs w:val="24"/>
                <w:lang w:val="en-US"/>
              </w:rPr>
              <w:t>6</w:t>
            </w:r>
          </w:p>
        </w:tc>
        <w:tc>
          <w:tcPr>
            <w:tcW w:w="1134" w:type="dxa"/>
            <w:tcBorders>
              <w:top w:val="nil"/>
              <w:left w:val="nil"/>
              <w:bottom w:val="nil"/>
              <w:right w:val="single" w:sz="8" w:space="0" w:color="auto"/>
            </w:tcBorders>
            <w:vAlign w:val="bottom"/>
          </w:tcPr>
          <w:p w:rsidR="00D92376" w:rsidRPr="00E16500" w:rsidRDefault="00D92376" w:rsidP="00316E11">
            <w:pPr>
              <w:spacing w:line="360" w:lineRule="auto"/>
              <w:ind w:right="-1"/>
              <w:jc w:val="both"/>
              <w:rPr>
                <w:sz w:val="24"/>
                <w:szCs w:val="24"/>
              </w:rPr>
            </w:pPr>
          </w:p>
        </w:tc>
        <w:tc>
          <w:tcPr>
            <w:tcW w:w="1276" w:type="dxa"/>
            <w:tcBorders>
              <w:top w:val="nil"/>
              <w:left w:val="nil"/>
              <w:bottom w:val="nil"/>
              <w:right w:val="single" w:sz="8" w:space="0" w:color="auto"/>
            </w:tcBorders>
            <w:vAlign w:val="bottom"/>
          </w:tcPr>
          <w:p w:rsidR="00D92376" w:rsidRPr="00E16500" w:rsidRDefault="00D92376" w:rsidP="00316E11">
            <w:pPr>
              <w:spacing w:line="360" w:lineRule="auto"/>
              <w:ind w:right="-1"/>
              <w:jc w:val="both"/>
              <w:rPr>
                <w:sz w:val="24"/>
                <w:szCs w:val="24"/>
              </w:rPr>
            </w:pPr>
          </w:p>
        </w:tc>
        <w:tc>
          <w:tcPr>
            <w:tcW w:w="992"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proofErr w:type="gramStart"/>
            <w:r w:rsidRPr="00E16500">
              <w:rPr>
                <w:sz w:val="24"/>
                <w:szCs w:val="24"/>
              </w:rPr>
              <w:t>г</w:t>
            </w:r>
            <w:proofErr w:type="gramEnd"/>
            <w:r w:rsidRPr="00E16500">
              <w:rPr>
                <w:sz w:val="24"/>
                <w:szCs w:val="24"/>
              </w:rPr>
              <w:t>.</w:t>
            </w:r>
          </w:p>
        </w:tc>
        <w:tc>
          <w:tcPr>
            <w:tcW w:w="1117" w:type="dxa"/>
            <w:tcBorders>
              <w:top w:val="nil"/>
              <w:left w:val="nil"/>
              <w:bottom w:val="nil"/>
              <w:right w:val="single" w:sz="8" w:space="0" w:color="auto"/>
            </w:tcBorders>
            <w:vAlign w:val="bottom"/>
          </w:tcPr>
          <w:p w:rsidR="00D92376" w:rsidRPr="00E16500" w:rsidRDefault="00D92376" w:rsidP="00316E11">
            <w:pPr>
              <w:spacing w:line="360" w:lineRule="auto"/>
              <w:ind w:right="-1"/>
              <w:jc w:val="both"/>
              <w:rPr>
                <w:sz w:val="24"/>
                <w:szCs w:val="24"/>
              </w:rPr>
            </w:pPr>
          </w:p>
        </w:tc>
        <w:tc>
          <w:tcPr>
            <w:tcW w:w="1276" w:type="dxa"/>
            <w:tcBorders>
              <w:top w:val="nil"/>
              <w:left w:val="nil"/>
              <w:bottom w:val="nil"/>
              <w:right w:val="single" w:sz="4" w:space="0" w:color="auto"/>
            </w:tcBorders>
            <w:vAlign w:val="bottom"/>
            <w:hideMark/>
          </w:tcPr>
          <w:p w:rsidR="00D92376" w:rsidRPr="00E16500" w:rsidRDefault="00D92376" w:rsidP="00316E11">
            <w:pPr>
              <w:spacing w:line="360" w:lineRule="auto"/>
              <w:ind w:left="40" w:right="-1"/>
              <w:jc w:val="center"/>
              <w:rPr>
                <w:sz w:val="24"/>
                <w:szCs w:val="24"/>
              </w:rPr>
            </w:pPr>
            <w:proofErr w:type="gramStart"/>
            <w:r w:rsidRPr="00E16500">
              <w:rPr>
                <w:sz w:val="24"/>
                <w:szCs w:val="24"/>
              </w:rPr>
              <w:t>г</w:t>
            </w:r>
            <w:proofErr w:type="gramEnd"/>
            <w:r w:rsidRPr="00E16500">
              <w:rPr>
                <w:sz w:val="24"/>
                <w:szCs w:val="24"/>
              </w:rPr>
              <w:t>.</w:t>
            </w:r>
          </w:p>
        </w:tc>
      </w:tr>
      <w:tr w:rsidR="00D92376" w:rsidRPr="00E16500" w:rsidTr="00316E11">
        <w:trPr>
          <w:trHeight w:val="253"/>
        </w:trPr>
        <w:tc>
          <w:tcPr>
            <w:tcW w:w="2268" w:type="dxa"/>
            <w:tcBorders>
              <w:top w:val="nil"/>
              <w:left w:val="single" w:sz="4" w:space="0" w:color="auto"/>
              <w:bottom w:val="nil"/>
              <w:right w:val="nil"/>
            </w:tcBorders>
            <w:vAlign w:val="bottom"/>
          </w:tcPr>
          <w:p w:rsidR="00D92376" w:rsidRPr="00E16500" w:rsidRDefault="00D92376" w:rsidP="00316E11">
            <w:pPr>
              <w:spacing w:line="360" w:lineRule="auto"/>
              <w:ind w:right="-1"/>
              <w:rPr>
                <w:sz w:val="24"/>
                <w:szCs w:val="24"/>
              </w:rPr>
            </w:pPr>
          </w:p>
        </w:tc>
        <w:tc>
          <w:tcPr>
            <w:tcW w:w="585" w:type="dxa"/>
            <w:tcBorders>
              <w:top w:val="nil"/>
              <w:left w:val="nil"/>
              <w:bottom w:val="nil"/>
              <w:right w:val="single" w:sz="8" w:space="0" w:color="auto"/>
            </w:tcBorders>
            <w:vAlign w:val="bottom"/>
          </w:tcPr>
          <w:p w:rsidR="00D92376" w:rsidRPr="00E16500" w:rsidRDefault="00D92376" w:rsidP="00316E11">
            <w:pPr>
              <w:spacing w:line="360" w:lineRule="auto"/>
              <w:ind w:right="-1"/>
              <w:jc w:val="center"/>
              <w:rPr>
                <w:sz w:val="24"/>
                <w:szCs w:val="24"/>
              </w:rPr>
            </w:pPr>
          </w:p>
        </w:tc>
        <w:tc>
          <w:tcPr>
            <w:tcW w:w="1417" w:type="dxa"/>
            <w:tcBorders>
              <w:top w:val="nil"/>
              <w:left w:val="nil"/>
              <w:bottom w:val="nil"/>
              <w:right w:val="single" w:sz="8" w:space="0" w:color="auto"/>
            </w:tcBorders>
            <w:vAlign w:val="bottom"/>
            <w:hideMark/>
          </w:tcPr>
          <w:p w:rsidR="00D92376" w:rsidRPr="00E16500" w:rsidRDefault="00D92376" w:rsidP="00316E11">
            <w:pPr>
              <w:spacing w:line="360" w:lineRule="auto"/>
              <w:ind w:right="-1"/>
              <w:jc w:val="center"/>
              <w:rPr>
                <w:sz w:val="24"/>
                <w:szCs w:val="24"/>
              </w:rPr>
            </w:pPr>
            <w:proofErr w:type="gramStart"/>
            <w:r w:rsidRPr="00E16500">
              <w:rPr>
                <w:sz w:val="24"/>
                <w:szCs w:val="24"/>
              </w:rPr>
              <w:t>г</w:t>
            </w:r>
            <w:proofErr w:type="gramEnd"/>
            <w:r w:rsidRPr="00E16500">
              <w:rPr>
                <w:sz w:val="24"/>
                <w:szCs w:val="24"/>
              </w:rPr>
              <w:t>.</w:t>
            </w:r>
          </w:p>
        </w:tc>
        <w:tc>
          <w:tcPr>
            <w:tcW w:w="1134" w:type="dxa"/>
            <w:tcBorders>
              <w:top w:val="nil"/>
              <w:left w:val="nil"/>
              <w:bottom w:val="nil"/>
              <w:right w:val="single" w:sz="8" w:space="0" w:color="auto"/>
            </w:tcBorders>
            <w:vAlign w:val="bottom"/>
          </w:tcPr>
          <w:p w:rsidR="00D92376" w:rsidRPr="00E16500" w:rsidRDefault="00D92376" w:rsidP="00316E11">
            <w:pPr>
              <w:spacing w:line="360" w:lineRule="auto"/>
              <w:ind w:right="-1"/>
              <w:jc w:val="both"/>
              <w:rPr>
                <w:sz w:val="24"/>
                <w:szCs w:val="24"/>
              </w:rPr>
            </w:pPr>
          </w:p>
        </w:tc>
        <w:tc>
          <w:tcPr>
            <w:tcW w:w="1276" w:type="dxa"/>
            <w:tcBorders>
              <w:top w:val="nil"/>
              <w:left w:val="nil"/>
              <w:bottom w:val="nil"/>
              <w:right w:val="single" w:sz="8" w:space="0" w:color="auto"/>
            </w:tcBorders>
            <w:vAlign w:val="bottom"/>
          </w:tcPr>
          <w:p w:rsidR="00D92376" w:rsidRPr="00E16500" w:rsidRDefault="00D92376" w:rsidP="00316E11">
            <w:pPr>
              <w:spacing w:line="360" w:lineRule="auto"/>
              <w:ind w:right="-1"/>
              <w:jc w:val="both"/>
              <w:rPr>
                <w:sz w:val="24"/>
                <w:szCs w:val="24"/>
              </w:rPr>
            </w:pPr>
          </w:p>
        </w:tc>
        <w:tc>
          <w:tcPr>
            <w:tcW w:w="992" w:type="dxa"/>
            <w:tcBorders>
              <w:top w:val="nil"/>
              <w:left w:val="nil"/>
              <w:bottom w:val="nil"/>
              <w:right w:val="single" w:sz="8" w:space="0" w:color="auto"/>
            </w:tcBorders>
            <w:vAlign w:val="bottom"/>
          </w:tcPr>
          <w:p w:rsidR="00D92376" w:rsidRPr="00E16500" w:rsidRDefault="00D92376" w:rsidP="00316E11">
            <w:pPr>
              <w:spacing w:line="360" w:lineRule="auto"/>
              <w:ind w:right="-1"/>
              <w:jc w:val="both"/>
              <w:rPr>
                <w:sz w:val="24"/>
                <w:szCs w:val="24"/>
              </w:rPr>
            </w:pPr>
          </w:p>
        </w:tc>
        <w:tc>
          <w:tcPr>
            <w:tcW w:w="1117" w:type="dxa"/>
            <w:tcBorders>
              <w:top w:val="nil"/>
              <w:left w:val="nil"/>
              <w:bottom w:val="nil"/>
              <w:right w:val="single" w:sz="8" w:space="0" w:color="auto"/>
            </w:tcBorders>
            <w:vAlign w:val="bottom"/>
          </w:tcPr>
          <w:p w:rsidR="00D92376" w:rsidRPr="00E16500" w:rsidRDefault="00D92376" w:rsidP="00316E11">
            <w:pPr>
              <w:spacing w:line="360" w:lineRule="auto"/>
              <w:ind w:right="-1"/>
              <w:jc w:val="both"/>
              <w:rPr>
                <w:sz w:val="24"/>
                <w:szCs w:val="24"/>
              </w:rPr>
            </w:pPr>
          </w:p>
        </w:tc>
        <w:tc>
          <w:tcPr>
            <w:tcW w:w="1276" w:type="dxa"/>
            <w:tcBorders>
              <w:top w:val="nil"/>
              <w:left w:val="nil"/>
              <w:bottom w:val="nil"/>
              <w:right w:val="single" w:sz="4" w:space="0" w:color="auto"/>
            </w:tcBorders>
            <w:vAlign w:val="bottom"/>
          </w:tcPr>
          <w:p w:rsidR="00D92376" w:rsidRPr="00E16500" w:rsidRDefault="00D92376" w:rsidP="00316E11">
            <w:pPr>
              <w:spacing w:line="360" w:lineRule="auto"/>
              <w:ind w:right="-1"/>
              <w:jc w:val="both"/>
              <w:rPr>
                <w:sz w:val="24"/>
                <w:szCs w:val="24"/>
              </w:rPr>
            </w:pPr>
          </w:p>
        </w:tc>
      </w:tr>
      <w:tr w:rsidR="00D92376" w:rsidRPr="00E16500" w:rsidTr="00316E11">
        <w:trPr>
          <w:trHeight w:val="253"/>
        </w:trPr>
        <w:tc>
          <w:tcPr>
            <w:tcW w:w="2268" w:type="dxa"/>
            <w:tcBorders>
              <w:top w:val="nil"/>
              <w:left w:val="single" w:sz="4" w:space="0" w:color="auto"/>
              <w:bottom w:val="single" w:sz="4" w:space="0" w:color="auto"/>
              <w:right w:val="nil"/>
            </w:tcBorders>
            <w:vAlign w:val="bottom"/>
          </w:tcPr>
          <w:p w:rsidR="00D92376" w:rsidRPr="00E16500" w:rsidRDefault="00D92376" w:rsidP="00316E11">
            <w:pPr>
              <w:spacing w:line="360" w:lineRule="auto"/>
              <w:ind w:left="60" w:right="-1"/>
              <w:jc w:val="center"/>
              <w:rPr>
                <w:sz w:val="24"/>
                <w:szCs w:val="24"/>
              </w:rPr>
            </w:pPr>
          </w:p>
        </w:tc>
        <w:tc>
          <w:tcPr>
            <w:tcW w:w="585" w:type="dxa"/>
            <w:tcBorders>
              <w:top w:val="nil"/>
              <w:left w:val="nil"/>
              <w:bottom w:val="single" w:sz="4" w:space="0" w:color="auto"/>
              <w:right w:val="single" w:sz="8" w:space="0" w:color="auto"/>
            </w:tcBorders>
            <w:vAlign w:val="bottom"/>
          </w:tcPr>
          <w:p w:rsidR="00D92376" w:rsidRPr="00E16500" w:rsidRDefault="00D92376" w:rsidP="00316E11">
            <w:pPr>
              <w:spacing w:line="360" w:lineRule="auto"/>
              <w:ind w:right="-1"/>
              <w:jc w:val="center"/>
              <w:rPr>
                <w:sz w:val="24"/>
                <w:szCs w:val="24"/>
              </w:rPr>
            </w:pPr>
          </w:p>
        </w:tc>
        <w:tc>
          <w:tcPr>
            <w:tcW w:w="1417" w:type="dxa"/>
            <w:tcBorders>
              <w:top w:val="nil"/>
              <w:left w:val="nil"/>
              <w:bottom w:val="single" w:sz="4"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134" w:type="dxa"/>
            <w:tcBorders>
              <w:top w:val="nil"/>
              <w:left w:val="nil"/>
              <w:bottom w:val="single" w:sz="4"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276" w:type="dxa"/>
            <w:tcBorders>
              <w:top w:val="nil"/>
              <w:left w:val="nil"/>
              <w:bottom w:val="single" w:sz="4"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992" w:type="dxa"/>
            <w:tcBorders>
              <w:top w:val="nil"/>
              <w:left w:val="nil"/>
              <w:bottom w:val="single" w:sz="4"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117" w:type="dxa"/>
            <w:tcBorders>
              <w:top w:val="nil"/>
              <w:left w:val="nil"/>
              <w:bottom w:val="single" w:sz="4"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276" w:type="dxa"/>
            <w:tcBorders>
              <w:top w:val="nil"/>
              <w:left w:val="nil"/>
              <w:bottom w:val="single" w:sz="4" w:space="0" w:color="auto"/>
              <w:right w:val="single" w:sz="4" w:space="0" w:color="auto"/>
            </w:tcBorders>
            <w:vAlign w:val="bottom"/>
          </w:tcPr>
          <w:p w:rsidR="00D92376" w:rsidRPr="00E16500" w:rsidRDefault="00D92376" w:rsidP="00316E11">
            <w:pPr>
              <w:spacing w:line="360" w:lineRule="auto"/>
              <w:ind w:right="-1"/>
              <w:jc w:val="both"/>
              <w:rPr>
                <w:sz w:val="24"/>
                <w:szCs w:val="24"/>
              </w:rPr>
            </w:pPr>
          </w:p>
        </w:tc>
      </w:tr>
      <w:tr w:rsidR="00D92376" w:rsidRPr="00E16500" w:rsidTr="00316E11">
        <w:trPr>
          <w:trHeight w:val="242"/>
        </w:trPr>
        <w:tc>
          <w:tcPr>
            <w:tcW w:w="2853" w:type="dxa"/>
            <w:gridSpan w:val="2"/>
            <w:tcBorders>
              <w:top w:val="single" w:sz="4" w:space="0" w:color="auto"/>
              <w:left w:val="single" w:sz="8" w:space="0" w:color="auto"/>
              <w:bottom w:val="nil"/>
              <w:right w:val="single" w:sz="8" w:space="0" w:color="auto"/>
            </w:tcBorders>
            <w:vAlign w:val="bottom"/>
            <w:hideMark/>
          </w:tcPr>
          <w:p w:rsidR="00D92376" w:rsidRPr="00E16500" w:rsidRDefault="00D92376" w:rsidP="00316E11">
            <w:pPr>
              <w:spacing w:line="360" w:lineRule="auto"/>
              <w:ind w:left="60" w:right="-1"/>
              <w:jc w:val="both"/>
              <w:rPr>
                <w:sz w:val="24"/>
                <w:szCs w:val="24"/>
              </w:rPr>
            </w:pPr>
            <w:r w:rsidRPr="00E16500">
              <w:rPr>
                <w:sz w:val="24"/>
                <w:szCs w:val="24"/>
              </w:rPr>
              <w:t>потребительского</w:t>
            </w:r>
          </w:p>
        </w:tc>
        <w:tc>
          <w:tcPr>
            <w:tcW w:w="1417" w:type="dxa"/>
            <w:tcBorders>
              <w:top w:val="single" w:sz="4" w:space="0" w:color="auto"/>
              <w:left w:val="nil"/>
              <w:bottom w:val="nil"/>
              <w:right w:val="single" w:sz="8" w:space="0" w:color="auto"/>
            </w:tcBorders>
            <w:vAlign w:val="bottom"/>
            <w:hideMark/>
          </w:tcPr>
          <w:p w:rsidR="00D92376" w:rsidRPr="00E16500" w:rsidRDefault="00D92376" w:rsidP="00316E11">
            <w:pPr>
              <w:spacing w:line="360" w:lineRule="auto"/>
              <w:ind w:right="-1"/>
              <w:jc w:val="both"/>
              <w:rPr>
                <w:sz w:val="24"/>
                <w:szCs w:val="24"/>
              </w:rPr>
            </w:pPr>
            <w:r w:rsidRPr="00E16500">
              <w:rPr>
                <w:sz w:val="24"/>
                <w:szCs w:val="24"/>
              </w:rPr>
              <w:t>-30%</w:t>
            </w:r>
          </w:p>
        </w:tc>
        <w:tc>
          <w:tcPr>
            <w:tcW w:w="1134" w:type="dxa"/>
            <w:tcBorders>
              <w:top w:val="single" w:sz="4" w:space="0" w:color="auto"/>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7%</w:t>
            </w:r>
          </w:p>
        </w:tc>
        <w:tc>
          <w:tcPr>
            <w:tcW w:w="1276" w:type="dxa"/>
            <w:tcBorders>
              <w:top w:val="single" w:sz="4" w:space="0" w:color="auto"/>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5%</w:t>
            </w:r>
          </w:p>
        </w:tc>
        <w:tc>
          <w:tcPr>
            <w:tcW w:w="992" w:type="dxa"/>
            <w:tcBorders>
              <w:top w:val="single" w:sz="4" w:space="0" w:color="auto"/>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7%</w:t>
            </w:r>
          </w:p>
        </w:tc>
        <w:tc>
          <w:tcPr>
            <w:tcW w:w="1117" w:type="dxa"/>
            <w:tcBorders>
              <w:top w:val="single" w:sz="4" w:space="0" w:color="auto"/>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10%</w:t>
            </w:r>
          </w:p>
        </w:tc>
        <w:tc>
          <w:tcPr>
            <w:tcW w:w="1276" w:type="dxa"/>
            <w:tcBorders>
              <w:top w:val="single" w:sz="4" w:space="0" w:color="auto"/>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8%</w:t>
            </w:r>
          </w:p>
        </w:tc>
      </w:tr>
      <w:tr w:rsidR="00D92376" w:rsidRPr="00E16500" w:rsidTr="00316E11">
        <w:trPr>
          <w:trHeight w:val="254"/>
        </w:trPr>
        <w:tc>
          <w:tcPr>
            <w:tcW w:w="2268" w:type="dxa"/>
            <w:tcBorders>
              <w:top w:val="nil"/>
              <w:left w:val="single" w:sz="8" w:space="0" w:color="auto"/>
              <w:bottom w:val="single" w:sz="8" w:space="0" w:color="auto"/>
              <w:right w:val="nil"/>
            </w:tcBorders>
            <w:vAlign w:val="bottom"/>
            <w:hideMark/>
          </w:tcPr>
          <w:p w:rsidR="00D92376" w:rsidRPr="00E16500" w:rsidRDefault="00D92376" w:rsidP="00316E11">
            <w:pPr>
              <w:spacing w:line="360" w:lineRule="auto"/>
              <w:ind w:right="-1"/>
              <w:jc w:val="both"/>
              <w:rPr>
                <w:sz w:val="24"/>
                <w:szCs w:val="24"/>
              </w:rPr>
            </w:pPr>
            <w:r w:rsidRPr="00E16500">
              <w:rPr>
                <w:sz w:val="24"/>
                <w:szCs w:val="24"/>
              </w:rPr>
              <w:t xml:space="preserve">   спроса</w:t>
            </w:r>
          </w:p>
        </w:tc>
        <w:tc>
          <w:tcPr>
            <w:tcW w:w="585"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417"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134"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276"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992"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117"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276"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r>
      <w:tr w:rsidR="00D92376" w:rsidRPr="00E16500" w:rsidTr="00316E11">
        <w:trPr>
          <w:trHeight w:val="242"/>
        </w:trPr>
        <w:tc>
          <w:tcPr>
            <w:tcW w:w="2853" w:type="dxa"/>
            <w:gridSpan w:val="2"/>
            <w:tcBorders>
              <w:top w:val="nil"/>
              <w:left w:val="single" w:sz="8" w:space="0" w:color="auto"/>
              <w:bottom w:val="nil"/>
              <w:right w:val="single" w:sz="8" w:space="0" w:color="auto"/>
            </w:tcBorders>
            <w:vAlign w:val="bottom"/>
            <w:hideMark/>
          </w:tcPr>
          <w:p w:rsidR="00D92376" w:rsidRPr="00E16500" w:rsidRDefault="00D92376" w:rsidP="00316E11">
            <w:pPr>
              <w:spacing w:line="360" w:lineRule="auto"/>
              <w:ind w:left="60" w:right="-1"/>
              <w:jc w:val="both"/>
              <w:rPr>
                <w:sz w:val="24"/>
                <w:szCs w:val="24"/>
              </w:rPr>
            </w:pPr>
            <w:r w:rsidRPr="00E16500">
              <w:rPr>
                <w:sz w:val="24"/>
                <w:szCs w:val="24"/>
              </w:rPr>
              <w:t>инвестиционного</w:t>
            </w:r>
          </w:p>
        </w:tc>
        <w:tc>
          <w:tcPr>
            <w:tcW w:w="1417" w:type="dxa"/>
            <w:tcBorders>
              <w:top w:val="nil"/>
              <w:left w:val="nil"/>
              <w:bottom w:val="nil"/>
              <w:right w:val="single" w:sz="8" w:space="0" w:color="auto"/>
            </w:tcBorders>
            <w:vAlign w:val="bottom"/>
            <w:hideMark/>
          </w:tcPr>
          <w:p w:rsidR="00D92376" w:rsidRPr="00E16500" w:rsidRDefault="00D92376" w:rsidP="00316E11">
            <w:pPr>
              <w:spacing w:line="360" w:lineRule="auto"/>
              <w:ind w:right="-1"/>
              <w:jc w:val="both"/>
              <w:rPr>
                <w:sz w:val="24"/>
                <w:szCs w:val="24"/>
              </w:rPr>
            </w:pPr>
            <w:r w:rsidRPr="00E16500">
              <w:rPr>
                <w:sz w:val="24"/>
                <w:szCs w:val="24"/>
              </w:rPr>
              <w:t>-50%</w:t>
            </w:r>
          </w:p>
        </w:tc>
        <w:tc>
          <w:tcPr>
            <w:tcW w:w="1134"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20%</w:t>
            </w:r>
          </w:p>
        </w:tc>
        <w:tc>
          <w:tcPr>
            <w:tcW w:w="1276"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10%</w:t>
            </w:r>
          </w:p>
        </w:tc>
        <w:tc>
          <w:tcPr>
            <w:tcW w:w="992"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22%</w:t>
            </w:r>
          </w:p>
        </w:tc>
        <w:tc>
          <w:tcPr>
            <w:tcW w:w="1117"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15%</w:t>
            </w:r>
          </w:p>
        </w:tc>
        <w:tc>
          <w:tcPr>
            <w:tcW w:w="1276"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25%</w:t>
            </w:r>
          </w:p>
        </w:tc>
      </w:tr>
      <w:tr w:rsidR="00D92376" w:rsidRPr="00E16500" w:rsidTr="00316E11">
        <w:trPr>
          <w:trHeight w:val="254"/>
        </w:trPr>
        <w:tc>
          <w:tcPr>
            <w:tcW w:w="2268" w:type="dxa"/>
            <w:tcBorders>
              <w:top w:val="nil"/>
              <w:left w:val="single" w:sz="8" w:space="0" w:color="auto"/>
              <w:bottom w:val="single" w:sz="8" w:space="0" w:color="auto"/>
              <w:right w:val="nil"/>
            </w:tcBorders>
            <w:vAlign w:val="bottom"/>
            <w:hideMark/>
          </w:tcPr>
          <w:p w:rsidR="00D92376" w:rsidRPr="00E16500" w:rsidRDefault="00D92376" w:rsidP="00316E11">
            <w:pPr>
              <w:spacing w:line="360" w:lineRule="auto"/>
              <w:ind w:left="60" w:right="-1"/>
              <w:jc w:val="both"/>
              <w:rPr>
                <w:sz w:val="24"/>
                <w:szCs w:val="24"/>
              </w:rPr>
            </w:pPr>
            <w:r w:rsidRPr="00E16500">
              <w:rPr>
                <w:sz w:val="24"/>
                <w:szCs w:val="24"/>
              </w:rPr>
              <w:t xml:space="preserve"> спроса</w:t>
            </w:r>
          </w:p>
        </w:tc>
        <w:tc>
          <w:tcPr>
            <w:tcW w:w="585"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417"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134"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276"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992"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117"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276"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r>
      <w:tr w:rsidR="00D92376" w:rsidRPr="00E16500" w:rsidTr="00316E11">
        <w:trPr>
          <w:trHeight w:val="242"/>
        </w:trPr>
        <w:tc>
          <w:tcPr>
            <w:tcW w:w="2853" w:type="dxa"/>
            <w:gridSpan w:val="2"/>
            <w:tcBorders>
              <w:top w:val="nil"/>
              <w:left w:val="single" w:sz="8" w:space="0" w:color="auto"/>
              <w:bottom w:val="nil"/>
              <w:right w:val="single" w:sz="8" w:space="0" w:color="auto"/>
            </w:tcBorders>
            <w:vAlign w:val="bottom"/>
            <w:hideMark/>
          </w:tcPr>
          <w:p w:rsidR="00D92376" w:rsidRPr="00E16500" w:rsidRDefault="00D92376" w:rsidP="00316E11">
            <w:pPr>
              <w:spacing w:line="360" w:lineRule="auto"/>
              <w:ind w:left="60" w:right="-1"/>
              <w:jc w:val="both"/>
              <w:rPr>
                <w:sz w:val="24"/>
                <w:szCs w:val="24"/>
              </w:rPr>
            </w:pPr>
            <w:proofErr w:type="spellStart"/>
            <w:r w:rsidRPr="00E16500">
              <w:rPr>
                <w:sz w:val="24"/>
                <w:szCs w:val="24"/>
              </w:rPr>
              <w:t>гособоронзаказа</w:t>
            </w:r>
            <w:proofErr w:type="spellEnd"/>
          </w:p>
        </w:tc>
        <w:tc>
          <w:tcPr>
            <w:tcW w:w="1417" w:type="dxa"/>
            <w:tcBorders>
              <w:top w:val="nil"/>
              <w:left w:val="nil"/>
              <w:bottom w:val="nil"/>
              <w:right w:val="single" w:sz="8" w:space="0" w:color="auto"/>
            </w:tcBorders>
            <w:vAlign w:val="bottom"/>
            <w:hideMark/>
          </w:tcPr>
          <w:p w:rsidR="00D92376" w:rsidRPr="00E16500" w:rsidRDefault="00D92376" w:rsidP="00316E11">
            <w:pPr>
              <w:spacing w:line="360" w:lineRule="auto"/>
              <w:ind w:right="-1"/>
              <w:jc w:val="both"/>
              <w:rPr>
                <w:sz w:val="24"/>
                <w:szCs w:val="24"/>
              </w:rPr>
            </w:pPr>
            <w:r w:rsidRPr="00E16500">
              <w:rPr>
                <w:sz w:val="24"/>
                <w:szCs w:val="24"/>
              </w:rPr>
              <w:t>15%</w:t>
            </w:r>
          </w:p>
        </w:tc>
        <w:tc>
          <w:tcPr>
            <w:tcW w:w="1134"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40%</w:t>
            </w:r>
          </w:p>
        </w:tc>
        <w:tc>
          <w:tcPr>
            <w:tcW w:w="1276"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15%</w:t>
            </w:r>
          </w:p>
        </w:tc>
        <w:tc>
          <w:tcPr>
            <w:tcW w:w="992"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46%</w:t>
            </w:r>
          </w:p>
        </w:tc>
        <w:tc>
          <w:tcPr>
            <w:tcW w:w="1117"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15%</w:t>
            </w:r>
          </w:p>
        </w:tc>
        <w:tc>
          <w:tcPr>
            <w:tcW w:w="1276" w:type="dxa"/>
            <w:tcBorders>
              <w:top w:val="nil"/>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53%</w:t>
            </w:r>
          </w:p>
        </w:tc>
      </w:tr>
      <w:tr w:rsidR="00D92376" w:rsidRPr="00E16500" w:rsidTr="00316E11">
        <w:trPr>
          <w:trHeight w:val="254"/>
        </w:trPr>
        <w:tc>
          <w:tcPr>
            <w:tcW w:w="2268" w:type="dxa"/>
            <w:tcBorders>
              <w:top w:val="nil"/>
              <w:left w:val="single" w:sz="8" w:space="0" w:color="auto"/>
              <w:bottom w:val="single" w:sz="8" w:space="0" w:color="auto"/>
              <w:right w:val="nil"/>
            </w:tcBorders>
            <w:vAlign w:val="bottom"/>
          </w:tcPr>
          <w:p w:rsidR="00D92376" w:rsidRPr="00E16500" w:rsidRDefault="00D92376" w:rsidP="00316E11">
            <w:pPr>
              <w:spacing w:line="360" w:lineRule="auto"/>
              <w:ind w:left="60" w:right="-1"/>
              <w:jc w:val="both"/>
              <w:rPr>
                <w:sz w:val="24"/>
                <w:szCs w:val="24"/>
              </w:rPr>
            </w:pPr>
          </w:p>
        </w:tc>
        <w:tc>
          <w:tcPr>
            <w:tcW w:w="585"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417"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134"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276"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992"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117"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276" w:type="dxa"/>
            <w:tcBorders>
              <w:top w:val="nil"/>
              <w:left w:val="nil"/>
              <w:bottom w:val="single" w:sz="8"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r>
      <w:tr w:rsidR="00D92376" w:rsidRPr="00E16500" w:rsidTr="00316E11">
        <w:trPr>
          <w:trHeight w:val="244"/>
        </w:trPr>
        <w:tc>
          <w:tcPr>
            <w:tcW w:w="2268" w:type="dxa"/>
            <w:tcBorders>
              <w:top w:val="nil"/>
              <w:left w:val="single" w:sz="8" w:space="0" w:color="auto"/>
              <w:bottom w:val="single" w:sz="4" w:space="0" w:color="auto"/>
              <w:right w:val="nil"/>
            </w:tcBorders>
            <w:vAlign w:val="bottom"/>
            <w:hideMark/>
          </w:tcPr>
          <w:p w:rsidR="00D92376" w:rsidRPr="00E16500" w:rsidRDefault="00D92376" w:rsidP="00316E11">
            <w:pPr>
              <w:spacing w:line="360" w:lineRule="auto"/>
              <w:ind w:left="60" w:right="-1"/>
              <w:jc w:val="both"/>
              <w:rPr>
                <w:sz w:val="24"/>
                <w:szCs w:val="24"/>
              </w:rPr>
            </w:pPr>
            <w:r w:rsidRPr="00E16500">
              <w:rPr>
                <w:sz w:val="24"/>
                <w:szCs w:val="24"/>
              </w:rPr>
              <w:t>экспорта</w:t>
            </w:r>
          </w:p>
        </w:tc>
        <w:tc>
          <w:tcPr>
            <w:tcW w:w="585" w:type="dxa"/>
            <w:tcBorders>
              <w:top w:val="nil"/>
              <w:left w:val="nil"/>
              <w:bottom w:val="single" w:sz="4"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417" w:type="dxa"/>
            <w:tcBorders>
              <w:top w:val="nil"/>
              <w:left w:val="nil"/>
              <w:bottom w:val="single" w:sz="4" w:space="0" w:color="auto"/>
              <w:right w:val="single" w:sz="8" w:space="0" w:color="auto"/>
            </w:tcBorders>
            <w:vAlign w:val="bottom"/>
            <w:hideMark/>
          </w:tcPr>
          <w:p w:rsidR="00D92376" w:rsidRPr="00E16500" w:rsidRDefault="00D92376" w:rsidP="00316E11">
            <w:pPr>
              <w:spacing w:line="360" w:lineRule="auto"/>
              <w:ind w:right="-1"/>
              <w:jc w:val="both"/>
              <w:rPr>
                <w:sz w:val="24"/>
                <w:szCs w:val="24"/>
              </w:rPr>
            </w:pPr>
            <w:r w:rsidRPr="00E16500">
              <w:rPr>
                <w:sz w:val="24"/>
                <w:szCs w:val="24"/>
              </w:rPr>
              <w:t>5%</w:t>
            </w:r>
          </w:p>
        </w:tc>
        <w:tc>
          <w:tcPr>
            <w:tcW w:w="1134" w:type="dxa"/>
            <w:tcBorders>
              <w:top w:val="nil"/>
              <w:left w:val="nil"/>
              <w:bottom w:val="single" w:sz="4" w:space="0" w:color="auto"/>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16%</w:t>
            </w:r>
          </w:p>
        </w:tc>
        <w:tc>
          <w:tcPr>
            <w:tcW w:w="1276" w:type="dxa"/>
            <w:tcBorders>
              <w:top w:val="nil"/>
              <w:left w:val="nil"/>
              <w:bottom w:val="single" w:sz="4" w:space="0" w:color="auto"/>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5%</w:t>
            </w:r>
          </w:p>
        </w:tc>
        <w:tc>
          <w:tcPr>
            <w:tcW w:w="992" w:type="dxa"/>
            <w:tcBorders>
              <w:top w:val="nil"/>
              <w:left w:val="nil"/>
              <w:bottom w:val="single" w:sz="4" w:space="0" w:color="auto"/>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17%</w:t>
            </w:r>
          </w:p>
        </w:tc>
        <w:tc>
          <w:tcPr>
            <w:tcW w:w="1117" w:type="dxa"/>
            <w:tcBorders>
              <w:top w:val="nil"/>
              <w:left w:val="nil"/>
              <w:bottom w:val="single" w:sz="4" w:space="0" w:color="auto"/>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5%</w:t>
            </w:r>
          </w:p>
        </w:tc>
        <w:tc>
          <w:tcPr>
            <w:tcW w:w="1276" w:type="dxa"/>
            <w:tcBorders>
              <w:top w:val="nil"/>
              <w:left w:val="nil"/>
              <w:bottom w:val="single" w:sz="4" w:space="0" w:color="auto"/>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17%</w:t>
            </w:r>
          </w:p>
        </w:tc>
      </w:tr>
      <w:tr w:rsidR="00D92376" w:rsidRPr="00E16500" w:rsidTr="00316E11">
        <w:trPr>
          <w:trHeight w:val="241"/>
        </w:trPr>
        <w:tc>
          <w:tcPr>
            <w:tcW w:w="2853" w:type="dxa"/>
            <w:gridSpan w:val="2"/>
            <w:tcBorders>
              <w:top w:val="single" w:sz="4" w:space="0" w:color="auto"/>
              <w:left w:val="single" w:sz="4" w:space="0" w:color="auto"/>
              <w:bottom w:val="nil"/>
              <w:right w:val="single" w:sz="8" w:space="0" w:color="auto"/>
            </w:tcBorders>
            <w:vAlign w:val="bottom"/>
            <w:hideMark/>
          </w:tcPr>
          <w:p w:rsidR="00D92376" w:rsidRPr="00E16500" w:rsidRDefault="00D92376" w:rsidP="00316E11">
            <w:pPr>
              <w:spacing w:line="360" w:lineRule="auto"/>
              <w:ind w:left="60" w:right="-1"/>
              <w:jc w:val="both"/>
              <w:rPr>
                <w:sz w:val="24"/>
                <w:szCs w:val="24"/>
              </w:rPr>
            </w:pPr>
            <w:r w:rsidRPr="00E16500">
              <w:rPr>
                <w:sz w:val="24"/>
                <w:szCs w:val="24"/>
              </w:rPr>
              <w:t>Общее влияние</w:t>
            </w:r>
          </w:p>
        </w:tc>
        <w:tc>
          <w:tcPr>
            <w:tcW w:w="1417" w:type="dxa"/>
            <w:tcBorders>
              <w:top w:val="single" w:sz="4" w:space="0" w:color="auto"/>
              <w:left w:val="nil"/>
              <w:bottom w:val="nil"/>
              <w:right w:val="single" w:sz="8" w:space="0" w:color="auto"/>
            </w:tcBorders>
            <w:vAlign w:val="bottom"/>
            <w:hideMark/>
          </w:tcPr>
          <w:p w:rsidR="00D92376" w:rsidRPr="00E16500" w:rsidRDefault="00D92376" w:rsidP="00316E11">
            <w:pPr>
              <w:spacing w:line="360" w:lineRule="auto"/>
              <w:ind w:right="-1"/>
              <w:jc w:val="both"/>
              <w:rPr>
                <w:sz w:val="24"/>
                <w:szCs w:val="24"/>
              </w:rPr>
            </w:pPr>
            <w:r w:rsidRPr="00E16500">
              <w:rPr>
                <w:sz w:val="24"/>
                <w:szCs w:val="24"/>
              </w:rPr>
              <w:t>-17%</w:t>
            </w:r>
          </w:p>
        </w:tc>
        <w:tc>
          <w:tcPr>
            <w:tcW w:w="1134" w:type="dxa"/>
            <w:tcBorders>
              <w:top w:val="single" w:sz="4" w:space="0" w:color="auto"/>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83%</w:t>
            </w:r>
          </w:p>
        </w:tc>
        <w:tc>
          <w:tcPr>
            <w:tcW w:w="1276" w:type="dxa"/>
            <w:tcBorders>
              <w:top w:val="single" w:sz="4" w:space="0" w:color="auto"/>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11%</w:t>
            </w:r>
          </w:p>
        </w:tc>
        <w:tc>
          <w:tcPr>
            <w:tcW w:w="992" w:type="dxa"/>
            <w:tcBorders>
              <w:top w:val="single" w:sz="4" w:space="0" w:color="auto"/>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92%</w:t>
            </w:r>
          </w:p>
        </w:tc>
        <w:tc>
          <w:tcPr>
            <w:tcW w:w="1117" w:type="dxa"/>
            <w:tcBorders>
              <w:top w:val="single" w:sz="4" w:space="0" w:color="auto"/>
              <w:left w:val="nil"/>
              <w:bottom w:val="nil"/>
              <w:right w:val="single" w:sz="8"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13%</w:t>
            </w:r>
          </w:p>
        </w:tc>
        <w:tc>
          <w:tcPr>
            <w:tcW w:w="1276" w:type="dxa"/>
            <w:tcBorders>
              <w:top w:val="single" w:sz="4" w:space="0" w:color="auto"/>
              <w:left w:val="nil"/>
              <w:bottom w:val="nil"/>
              <w:right w:val="single" w:sz="4" w:space="0" w:color="auto"/>
            </w:tcBorders>
            <w:vAlign w:val="bottom"/>
            <w:hideMark/>
          </w:tcPr>
          <w:p w:rsidR="00D92376" w:rsidRPr="00E16500" w:rsidRDefault="00D92376" w:rsidP="00316E11">
            <w:pPr>
              <w:spacing w:line="360" w:lineRule="auto"/>
              <w:ind w:left="40" w:right="-1"/>
              <w:jc w:val="both"/>
              <w:rPr>
                <w:sz w:val="24"/>
                <w:szCs w:val="24"/>
              </w:rPr>
            </w:pPr>
            <w:r w:rsidRPr="00E16500">
              <w:rPr>
                <w:sz w:val="24"/>
                <w:szCs w:val="24"/>
              </w:rPr>
              <w:t>104%</w:t>
            </w:r>
          </w:p>
        </w:tc>
      </w:tr>
      <w:tr w:rsidR="00D92376" w:rsidRPr="00E16500" w:rsidTr="00316E11">
        <w:trPr>
          <w:trHeight w:val="252"/>
        </w:trPr>
        <w:tc>
          <w:tcPr>
            <w:tcW w:w="2268" w:type="dxa"/>
            <w:tcBorders>
              <w:top w:val="nil"/>
              <w:left w:val="single" w:sz="4" w:space="0" w:color="auto"/>
              <w:bottom w:val="single" w:sz="4" w:space="0" w:color="auto"/>
              <w:right w:val="nil"/>
            </w:tcBorders>
            <w:vAlign w:val="bottom"/>
            <w:hideMark/>
          </w:tcPr>
          <w:p w:rsidR="00D92376" w:rsidRPr="00E16500" w:rsidRDefault="00D92376" w:rsidP="00316E11">
            <w:pPr>
              <w:spacing w:line="360" w:lineRule="auto"/>
              <w:ind w:left="60" w:right="-1"/>
              <w:jc w:val="both"/>
              <w:rPr>
                <w:sz w:val="24"/>
                <w:szCs w:val="24"/>
              </w:rPr>
            </w:pPr>
            <w:r w:rsidRPr="00E16500">
              <w:rPr>
                <w:sz w:val="24"/>
                <w:szCs w:val="24"/>
              </w:rPr>
              <w:t>изменений</w:t>
            </w:r>
          </w:p>
        </w:tc>
        <w:tc>
          <w:tcPr>
            <w:tcW w:w="585" w:type="dxa"/>
            <w:tcBorders>
              <w:top w:val="nil"/>
              <w:left w:val="nil"/>
              <w:bottom w:val="single" w:sz="4"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417" w:type="dxa"/>
            <w:tcBorders>
              <w:top w:val="nil"/>
              <w:left w:val="nil"/>
              <w:bottom w:val="single" w:sz="4"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134" w:type="dxa"/>
            <w:tcBorders>
              <w:top w:val="nil"/>
              <w:left w:val="nil"/>
              <w:bottom w:val="single" w:sz="4"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276" w:type="dxa"/>
            <w:tcBorders>
              <w:top w:val="nil"/>
              <w:left w:val="nil"/>
              <w:bottom w:val="single" w:sz="4"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992" w:type="dxa"/>
            <w:tcBorders>
              <w:top w:val="nil"/>
              <w:left w:val="nil"/>
              <w:bottom w:val="single" w:sz="4"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117" w:type="dxa"/>
            <w:tcBorders>
              <w:top w:val="nil"/>
              <w:left w:val="nil"/>
              <w:bottom w:val="single" w:sz="4" w:space="0" w:color="auto"/>
              <w:right w:val="single" w:sz="8" w:space="0" w:color="auto"/>
            </w:tcBorders>
            <w:vAlign w:val="bottom"/>
          </w:tcPr>
          <w:p w:rsidR="00D92376" w:rsidRPr="00E16500" w:rsidRDefault="00D92376" w:rsidP="00316E11">
            <w:pPr>
              <w:spacing w:line="360" w:lineRule="auto"/>
              <w:ind w:right="-1"/>
              <w:jc w:val="both"/>
              <w:rPr>
                <w:sz w:val="24"/>
                <w:szCs w:val="24"/>
              </w:rPr>
            </w:pPr>
          </w:p>
        </w:tc>
        <w:tc>
          <w:tcPr>
            <w:tcW w:w="1276" w:type="dxa"/>
            <w:tcBorders>
              <w:top w:val="nil"/>
              <w:left w:val="nil"/>
              <w:bottom w:val="single" w:sz="4" w:space="0" w:color="auto"/>
              <w:right w:val="single" w:sz="4" w:space="0" w:color="auto"/>
            </w:tcBorders>
            <w:vAlign w:val="bottom"/>
          </w:tcPr>
          <w:p w:rsidR="00D92376" w:rsidRPr="00E16500" w:rsidRDefault="00D92376" w:rsidP="00316E11">
            <w:pPr>
              <w:spacing w:line="360" w:lineRule="auto"/>
              <w:ind w:right="-1"/>
              <w:jc w:val="both"/>
              <w:rPr>
                <w:sz w:val="24"/>
                <w:szCs w:val="24"/>
              </w:rPr>
            </w:pPr>
          </w:p>
        </w:tc>
      </w:tr>
    </w:tbl>
    <w:p w:rsidR="00D92376" w:rsidRPr="00E16500" w:rsidRDefault="00D92376" w:rsidP="00D92376">
      <w:pPr>
        <w:tabs>
          <w:tab w:val="left" w:pos="0"/>
          <w:tab w:val="left" w:pos="9356"/>
        </w:tabs>
        <w:spacing w:line="360" w:lineRule="auto"/>
        <w:ind w:left="-567" w:right="-1"/>
        <w:jc w:val="both"/>
        <w:rPr>
          <w:sz w:val="28"/>
          <w:szCs w:val="28"/>
        </w:rPr>
      </w:pPr>
    </w:p>
    <w:p w:rsidR="00D92376" w:rsidRPr="00E16500" w:rsidRDefault="00D92376" w:rsidP="00D92376">
      <w:pPr>
        <w:tabs>
          <w:tab w:val="left" w:pos="0"/>
          <w:tab w:val="left" w:pos="9356"/>
        </w:tabs>
        <w:spacing w:line="360" w:lineRule="auto"/>
        <w:ind w:left="-567" w:right="-1"/>
        <w:jc w:val="both"/>
        <w:rPr>
          <w:sz w:val="28"/>
          <w:szCs w:val="28"/>
        </w:rPr>
      </w:pPr>
      <w:r w:rsidRPr="00E16500">
        <w:rPr>
          <w:sz w:val="28"/>
          <w:szCs w:val="28"/>
        </w:rPr>
        <w:t xml:space="preserve">        </w:t>
      </w:r>
      <w:proofErr w:type="spellStart"/>
      <w:r w:rsidRPr="00E16500">
        <w:rPr>
          <w:sz w:val="28"/>
          <w:szCs w:val="28"/>
        </w:rPr>
        <w:t>Импортозамещение</w:t>
      </w:r>
      <w:proofErr w:type="spellEnd"/>
      <w:r w:rsidRPr="00E16500">
        <w:rPr>
          <w:sz w:val="28"/>
          <w:szCs w:val="28"/>
        </w:rPr>
        <w:t xml:space="preserve"> электронной техники сложно оценить количественно. Но можно показать, где он будет работать, где его влияние ограничено, и в каких пределах возможен рост производства за счёт перехода на использование отечественной продукции. Отечественное производство стало иметь ценовое </w:t>
      </w:r>
      <w:r w:rsidRPr="00E16500">
        <w:rPr>
          <w:sz w:val="28"/>
          <w:szCs w:val="28"/>
        </w:rPr>
        <w:lastRenderedPageBreak/>
        <w:t xml:space="preserve">преимущество в сравнении с импортом на 20–40 . Но мгновенно реализовать это преимущество путём расширения своей доли на рынке возможно не по всей группе товаров. Если говорить о рынке продукции потребительского и инвестиционного спроса, то замещение импорта пойдёт быстро в сегментах стандартизованной продукции, где осуществима прямая замена зарубежной продукции российским аналогом. Если же переход на российское оборудование потребует внесение изменений в проектную документацию, в требования заказчика, то ценовое преимущество не будет работать мгновенно в связи с невозможностью прямого сравнения продукции. </w:t>
      </w:r>
    </w:p>
    <w:p w:rsidR="00D92376" w:rsidRPr="00E16500" w:rsidRDefault="00D92376" w:rsidP="00D92376">
      <w:pPr>
        <w:tabs>
          <w:tab w:val="left" w:pos="0"/>
          <w:tab w:val="left" w:pos="9356"/>
        </w:tabs>
        <w:spacing w:line="360" w:lineRule="auto"/>
        <w:ind w:left="-567" w:right="-1"/>
        <w:jc w:val="both"/>
        <w:rPr>
          <w:sz w:val="28"/>
          <w:szCs w:val="28"/>
        </w:rPr>
      </w:pPr>
      <w:r w:rsidRPr="00E16500">
        <w:rPr>
          <w:sz w:val="28"/>
          <w:szCs w:val="28"/>
        </w:rPr>
        <w:t xml:space="preserve">       Согласно оценке «Центра современной электроники», не более 20% от общего объёма продаж оборудования, производимого нашими предприятиями, сопоставимо с импортными аналогами. Чаще российские предприятия уходят от ценовой конкуренции и в выпуске оборудования ориентируются на </w:t>
      </w:r>
      <w:proofErr w:type="spellStart"/>
      <w:r w:rsidRPr="00E16500">
        <w:rPr>
          <w:sz w:val="28"/>
          <w:szCs w:val="28"/>
        </w:rPr>
        <w:t>нишевый</w:t>
      </w:r>
      <w:proofErr w:type="spellEnd"/>
      <w:r w:rsidRPr="00E16500">
        <w:rPr>
          <w:sz w:val="28"/>
          <w:szCs w:val="28"/>
        </w:rPr>
        <w:t xml:space="preserve"> рынок или на конкретные требования заказчика. Такая </w:t>
      </w:r>
      <w:proofErr w:type="spellStart"/>
      <w:r w:rsidRPr="00E16500">
        <w:rPr>
          <w:sz w:val="28"/>
          <w:szCs w:val="28"/>
        </w:rPr>
        <w:t>нишевая</w:t>
      </w:r>
      <w:proofErr w:type="spellEnd"/>
      <w:r w:rsidRPr="00E16500">
        <w:rPr>
          <w:sz w:val="28"/>
          <w:szCs w:val="28"/>
        </w:rPr>
        <w:t xml:space="preserve"> специализация отечественных предприятий не позволит им в ближайшей перспективе быстро реализовать потенциал </w:t>
      </w:r>
      <w:proofErr w:type="spellStart"/>
      <w:r w:rsidRPr="00E16500">
        <w:rPr>
          <w:sz w:val="28"/>
          <w:szCs w:val="28"/>
        </w:rPr>
        <w:t>импортозамещения</w:t>
      </w:r>
      <w:proofErr w:type="spellEnd"/>
      <w:r w:rsidRPr="00E16500">
        <w:rPr>
          <w:sz w:val="28"/>
          <w:szCs w:val="28"/>
        </w:rPr>
        <w:t xml:space="preserve"> на стоимостной разнице. Для расширения 20% номенклатуры продукции требуется больше времени. Следовательно, производство только изготавливаемых в РФ товаров способно расти за счёт замещения импорта уже в 2019 году. Со временем российские компании разработают новую продукцию, которая сможет обеспечить ежегодное расширение доли замещающей импорт номенклатуры. При наиболее благоприятных условиях доля отечественных товаров на рынках потребительского и инвестиционного спроса увеличится на 5% в 2019 году и сможет достичь 30% в 2020 году [9,17]. Дальнейшее увеличение этой доли ограничится технологическим отставанием наших предприятий на рынке наиболее технологичного и дорогого оборудования. Поэтому с целью преодоления этого ограничения нужны существенные инвестиции и больше времени. Перейти на новый уровень развития станет возможным при условии, что большинство российских компаний будут активно работать на мировом рынке и получат новые возможности привлечения инвестиций и наращивания масштабов производства. </w:t>
      </w:r>
    </w:p>
    <w:p w:rsidR="00D92376" w:rsidRPr="00E16500" w:rsidRDefault="00D92376" w:rsidP="00D92376">
      <w:pPr>
        <w:tabs>
          <w:tab w:val="left" w:pos="0"/>
          <w:tab w:val="left" w:pos="9356"/>
        </w:tabs>
        <w:spacing w:line="360" w:lineRule="auto"/>
        <w:ind w:left="-567" w:right="-1"/>
        <w:jc w:val="both"/>
        <w:rPr>
          <w:sz w:val="28"/>
          <w:szCs w:val="28"/>
        </w:rPr>
      </w:pPr>
      <w:r w:rsidRPr="00E16500">
        <w:rPr>
          <w:sz w:val="28"/>
          <w:szCs w:val="28"/>
        </w:rPr>
        <w:t xml:space="preserve">        Другое направление замещения импорта - это сосредоточие производства в РФ </w:t>
      </w:r>
      <w:r w:rsidRPr="00E16500">
        <w:rPr>
          <w:sz w:val="28"/>
          <w:szCs w:val="28"/>
        </w:rPr>
        <w:lastRenderedPageBreak/>
        <w:t xml:space="preserve">продукции зарубежных OEM-компаний. Перенести в РФ работы по сборке оборудования, а </w:t>
      </w:r>
      <w:proofErr w:type="gramStart"/>
      <w:r w:rsidRPr="00E16500">
        <w:rPr>
          <w:sz w:val="28"/>
          <w:szCs w:val="28"/>
        </w:rPr>
        <w:t>в</w:t>
      </w:r>
      <w:proofErr w:type="gramEnd"/>
      <w:r w:rsidRPr="00E16500">
        <w:rPr>
          <w:sz w:val="28"/>
          <w:szCs w:val="28"/>
        </w:rPr>
        <w:t xml:space="preserve"> затем и </w:t>
      </w:r>
      <w:proofErr w:type="gramStart"/>
      <w:r w:rsidRPr="00E16500">
        <w:rPr>
          <w:sz w:val="28"/>
          <w:szCs w:val="28"/>
        </w:rPr>
        <w:t>по</w:t>
      </w:r>
      <w:proofErr w:type="gramEnd"/>
      <w:r w:rsidRPr="00E16500">
        <w:rPr>
          <w:sz w:val="28"/>
          <w:szCs w:val="28"/>
        </w:rPr>
        <w:t xml:space="preserve"> монтажу плат – это значит обеспечить стоимостное преимущество в пределах – для оборудования массового производства. Но если говорить о сложном технологичном оборудовании, которое выпускается малыми партиями, то перенос производства в РФ приведёт к повышению расходов, нежели к экономии. Но наиболее весомыми для зарубежных компаний могут стать политические выгоды и статус российского производства, приобретающий всё большее значение на рынках государственных заказов и естественных монополий. Поскольку инвестиции в РФ расцениваются как </w:t>
      </w:r>
      <w:proofErr w:type="spellStart"/>
      <w:r w:rsidRPr="00E16500">
        <w:rPr>
          <w:sz w:val="28"/>
          <w:szCs w:val="28"/>
        </w:rPr>
        <w:t>высокорискованные</w:t>
      </w:r>
      <w:proofErr w:type="spellEnd"/>
      <w:r w:rsidRPr="00E16500">
        <w:rPr>
          <w:sz w:val="28"/>
          <w:szCs w:val="28"/>
        </w:rPr>
        <w:t xml:space="preserve">, иностранные корпорации будут отдавать предпочтение услугам контрактных производителей. Основные бенефициарии от этого процесса - это глобальные компании, контрактные производители, имеющие свои предприятия в РФ. </w:t>
      </w:r>
    </w:p>
    <w:p w:rsidR="00D92376" w:rsidRPr="00E16500" w:rsidRDefault="00D92376" w:rsidP="00D92376">
      <w:pPr>
        <w:tabs>
          <w:tab w:val="left" w:pos="0"/>
          <w:tab w:val="left" w:pos="9356"/>
        </w:tabs>
        <w:spacing w:line="360" w:lineRule="auto"/>
        <w:ind w:left="-567" w:right="-1"/>
        <w:jc w:val="both"/>
        <w:rPr>
          <w:sz w:val="28"/>
          <w:szCs w:val="28"/>
        </w:rPr>
      </w:pPr>
      <w:r w:rsidRPr="00E16500">
        <w:rPr>
          <w:sz w:val="28"/>
          <w:szCs w:val="28"/>
        </w:rPr>
        <w:t xml:space="preserve">        Если, допустим, к году будут локализованы 10% производства от всего объёма электронного оборудования, импортируемого сегодня, это приведёт к кратному росту контрактного производства электроники в РФ. Возможность импортозамещающего роста на рынке государственного оборонного назначения мала. Если закупают оборудование иностранного производства, то только потому, что близких аналогов отечественного производства не существует. Всё, о чём мы сказали выше о замещении импорта, относится и к изготовлению электронной техники. Замещение импорта в изготовлении электронных компонентов имеет значительно меньший потенциал. </w:t>
      </w:r>
    </w:p>
    <w:p w:rsidR="00D92376" w:rsidRPr="00E16500" w:rsidRDefault="00D92376" w:rsidP="00D92376">
      <w:pPr>
        <w:tabs>
          <w:tab w:val="left" w:pos="0"/>
          <w:tab w:val="left" w:pos="9356"/>
        </w:tabs>
        <w:spacing w:line="360" w:lineRule="auto"/>
        <w:ind w:left="-567" w:right="-1"/>
        <w:jc w:val="both"/>
        <w:rPr>
          <w:sz w:val="28"/>
          <w:szCs w:val="28"/>
        </w:rPr>
      </w:pPr>
      <w:r w:rsidRPr="00E16500">
        <w:rPr>
          <w:sz w:val="28"/>
          <w:szCs w:val="28"/>
        </w:rPr>
        <w:t xml:space="preserve">         Таким образом, микроэлектронное производство - это одно из самых </w:t>
      </w:r>
      <w:proofErr w:type="spellStart"/>
      <w:r w:rsidRPr="00E16500">
        <w:rPr>
          <w:sz w:val="28"/>
          <w:szCs w:val="28"/>
        </w:rPr>
        <w:t>инвестиционноёмких</w:t>
      </w:r>
      <w:proofErr w:type="spellEnd"/>
      <w:r w:rsidRPr="00E16500">
        <w:rPr>
          <w:sz w:val="28"/>
          <w:szCs w:val="28"/>
        </w:rPr>
        <w:t xml:space="preserve"> направлений, для его развития нужна выстроенная глобальная стратегия. Потому что не представляется возможным построить успешный бизнес с опорой только на внутренний рынок (бизнес на основе государственных НИ</w:t>
      </w:r>
      <w:proofErr w:type="gramStart"/>
      <w:r w:rsidRPr="00E16500">
        <w:rPr>
          <w:sz w:val="28"/>
          <w:szCs w:val="28"/>
        </w:rPr>
        <w:t>O</w:t>
      </w:r>
      <w:proofErr w:type="gramEnd"/>
      <w:r w:rsidRPr="00E16500">
        <w:rPr>
          <w:sz w:val="28"/>
          <w:szCs w:val="28"/>
        </w:rPr>
        <w:t>КР не будем относить к производству микроэлектроники). Приняв вышеописанные ограничения, можно прогнозировать, что при благоприятных условиях влияние замещения импорта на изготовление товаров гражданского назначения будет в границах до 10%  в 2019-2020 годы.</w:t>
      </w:r>
    </w:p>
    <w:p w:rsidR="00D92376" w:rsidRPr="00E16500" w:rsidRDefault="00D92376" w:rsidP="00D92376">
      <w:pPr>
        <w:tabs>
          <w:tab w:val="left" w:pos="0"/>
          <w:tab w:val="left" w:pos="9356"/>
        </w:tabs>
        <w:spacing w:line="360" w:lineRule="auto"/>
        <w:ind w:left="-567" w:right="-1"/>
        <w:jc w:val="both"/>
        <w:rPr>
          <w:sz w:val="28"/>
          <w:szCs w:val="28"/>
        </w:rPr>
      </w:pPr>
      <w:r w:rsidRPr="00E16500">
        <w:rPr>
          <w:sz w:val="28"/>
          <w:szCs w:val="28"/>
        </w:rPr>
        <w:t xml:space="preserve">         Проведенный анализ рынка контрактного производства электроники показал следующие тенденции рынка и проблемы российских производителей, а также </w:t>
      </w:r>
      <w:r w:rsidRPr="00E16500">
        <w:rPr>
          <w:sz w:val="28"/>
          <w:szCs w:val="28"/>
        </w:rPr>
        <w:lastRenderedPageBreak/>
        <w:t xml:space="preserve">производителей работающих в Республике Татарстан. Во-первых, технологии производства электронной аппаратуры (в частности печатных плат) движутся к уменьшению размеров электроники, увеличению плотности </w:t>
      </w:r>
      <w:proofErr w:type="spellStart"/>
      <w:r w:rsidRPr="00E16500">
        <w:rPr>
          <w:sz w:val="28"/>
          <w:szCs w:val="28"/>
        </w:rPr>
        <w:t>межсоединений</w:t>
      </w:r>
      <w:proofErr w:type="spellEnd"/>
      <w:r w:rsidRPr="00E16500">
        <w:rPr>
          <w:sz w:val="28"/>
          <w:szCs w:val="28"/>
        </w:rPr>
        <w:t xml:space="preserve"> и росту предъявляемых требований к функционалу и техническим характеристикам изделия. Во-вторых, российские производители, имея высокий уровень научно-технического потенциала и низкий уровень материально- технической базы, практически являются неконкурентоспособными на глобальном рынке. Об этом говорят следующие цифры: доля российских производителей на мировом рынке составляет менее 0,5%, а на отечественном рынке 20-30%. </w:t>
      </w:r>
    </w:p>
    <w:p w:rsidR="00D92376" w:rsidRPr="00E16500" w:rsidRDefault="00D92376" w:rsidP="00D92376">
      <w:pPr>
        <w:tabs>
          <w:tab w:val="left" w:pos="0"/>
          <w:tab w:val="left" w:pos="9356"/>
        </w:tabs>
        <w:spacing w:line="360" w:lineRule="auto"/>
        <w:ind w:left="-567" w:right="-1"/>
        <w:jc w:val="both"/>
        <w:rPr>
          <w:sz w:val="28"/>
          <w:szCs w:val="28"/>
        </w:rPr>
      </w:pPr>
      <w:r w:rsidRPr="00E16500">
        <w:rPr>
          <w:sz w:val="28"/>
          <w:szCs w:val="28"/>
        </w:rPr>
        <w:t xml:space="preserve">      Основные показатели качества, по которым наша продукция уступает глобальным конкурентам </w:t>
      </w:r>
      <w:proofErr w:type="spellStart"/>
      <w:r w:rsidRPr="00E16500">
        <w:rPr>
          <w:sz w:val="28"/>
          <w:szCs w:val="28"/>
        </w:rPr>
        <w:t>следующие</w:t>
      </w:r>
      <w:proofErr w:type="gramStart"/>
      <w:r w:rsidRPr="00E16500">
        <w:rPr>
          <w:sz w:val="28"/>
          <w:szCs w:val="28"/>
        </w:rPr>
        <w:t>:в</w:t>
      </w:r>
      <w:proofErr w:type="gramEnd"/>
      <w:r w:rsidRPr="00E16500">
        <w:rPr>
          <w:sz w:val="28"/>
          <w:szCs w:val="28"/>
        </w:rPr>
        <w:t>ремя</w:t>
      </w:r>
      <w:proofErr w:type="spellEnd"/>
      <w:r w:rsidRPr="00E16500">
        <w:rPr>
          <w:sz w:val="28"/>
          <w:szCs w:val="28"/>
        </w:rPr>
        <w:t xml:space="preserve"> производственного цикла; срок службы электронных изделий; стоимость производства; гибкость производства;</w:t>
      </w:r>
      <w:r w:rsidRPr="00E16500">
        <w:rPr>
          <w:sz w:val="28"/>
          <w:szCs w:val="28"/>
        </w:rPr>
        <w:sym w:font="Symbol" w:char="F0B7"/>
      </w:r>
      <w:r w:rsidRPr="00E16500">
        <w:rPr>
          <w:sz w:val="28"/>
          <w:szCs w:val="28"/>
        </w:rPr>
        <w:t xml:space="preserve">       Поэтому анализируя деятельность  Казанского энергетического </w:t>
      </w:r>
      <w:proofErr w:type="spellStart"/>
      <w:r w:rsidRPr="00E16500">
        <w:rPr>
          <w:sz w:val="28"/>
          <w:szCs w:val="28"/>
        </w:rPr>
        <w:t>университетат</w:t>
      </w:r>
      <w:proofErr w:type="spellEnd"/>
      <w:r w:rsidRPr="00E16500">
        <w:rPr>
          <w:sz w:val="28"/>
          <w:szCs w:val="28"/>
        </w:rPr>
        <w:t xml:space="preserve"> было решено направить внедрение технологической инновации на решение задачи сокращения времени производственного цикла – актуальной задачи при организации любого производства.</w:t>
      </w:r>
    </w:p>
    <w:p w:rsidR="00FC6626" w:rsidRDefault="00E0134B" w:rsidP="00FC6626">
      <w:pPr>
        <w:pStyle w:val="Default"/>
      </w:pPr>
      <w:r>
        <w:br w:type="page"/>
      </w:r>
    </w:p>
    <w:p w:rsidR="00FC6626" w:rsidRPr="00FC6626" w:rsidRDefault="00FC6626" w:rsidP="00FC6626">
      <w:pPr>
        <w:pStyle w:val="Default"/>
        <w:jc w:val="center"/>
        <w:rPr>
          <w:b/>
          <w:sz w:val="28"/>
          <w:szCs w:val="28"/>
        </w:rPr>
      </w:pPr>
      <w:r w:rsidRPr="00FC6626">
        <w:rPr>
          <w:b/>
          <w:sz w:val="28"/>
          <w:szCs w:val="28"/>
        </w:rPr>
        <w:lastRenderedPageBreak/>
        <w:t>Заключение</w:t>
      </w:r>
    </w:p>
    <w:p w:rsidR="00D92376" w:rsidRDefault="00D92376" w:rsidP="00D92376">
      <w:pPr>
        <w:spacing w:line="360" w:lineRule="auto"/>
        <w:ind w:right="68"/>
        <w:jc w:val="both"/>
        <w:rPr>
          <w:color w:val="000000"/>
          <w:sz w:val="28"/>
          <w:szCs w:val="28"/>
          <w:lang w:eastAsia="en-US"/>
        </w:rPr>
      </w:pPr>
      <w:r>
        <w:rPr>
          <w:sz w:val="28"/>
          <w:szCs w:val="28"/>
        </w:rPr>
        <w:t xml:space="preserve">        </w:t>
      </w:r>
      <w:r w:rsidRPr="00E16500">
        <w:rPr>
          <w:sz w:val="28"/>
          <w:szCs w:val="28"/>
        </w:rPr>
        <w:t>Эффективность инжиниринговой деятельности определяет качество продукции и услуг; степень удовлетворения требований заказчиков и потребителей; сроки разработки, создания и вывода на рынок новой продукции; ее соответствие современным технологическим решениям; повышение производительности и эффективности производственных процессов. Поэтому эффективное управление инжиниринговой деятельностью в современных условиях является важным фактором развития экономики страны. В настоящее время в мире наблюдается существенный рост инжиниринговых услуг</w:t>
      </w:r>
      <w:r>
        <w:rPr>
          <w:sz w:val="28"/>
          <w:szCs w:val="28"/>
        </w:rPr>
        <w:t>. В 2019</w:t>
      </w:r>
      <w:r w:rsidRPr="00E16500">
        <w:rPr>
          <w:sz w:val="28"/>
          <w:szCs w:val="28"/>
        </w:rPr>
        <w:t xml:space="preserve"> году объем мирового рынка инжиниринговых услуг достиг $530 млрд., что является его удвоением за шесть лет, а к 2020 году объем рынка инжиниринга может превысить триллион долларов. </w:t>
      </w:r>
    </w:p>
    <w:p w:rsidR="00D92376" w:rsidRDefault="00D92376" w:rsidP="00D92376">
      <w:pPr>
        <w:spacing w:line="360" w:lineRule="auto"/>
        <w:ind w:right="68"/>
        <w:jc w:val="both"/>
        <w:rPr>
          <w:sz w:val="28"/>
          <w:szCs w:val="28"/>
        </w:rPr>
      </w:pPr>
      <w:r>
        <w:rPr>
          <w:color w:val="000000"/>
          <w:sz w:val="28"/>
          <w:szCs w:val="28"/>
          <w:lang w:eastAsia="en-US"/>
        </w:rPr>
        <w:t xml:space="preserve">      </w:t>
      </w:r>
      <w:r w:rsidRPr="00E16500">
        <w:rPr>
          <w:sz w:val="28"/>
          <w:szCs w:val="28"/>
        </w:rPr>
        <w:t xml:space="preserve">В данной работе разработана модель управления инновационной деятельностью инжиниринговой компании с использованием модифицированной системы сбалансированных показателей, в которую дополнительно включена проекция «IT-технологии», что обеспечивает повышение эффективности управления компанией, улучшение администрирования бизнес-процессов, достижение конкурентного преимущества и рост эффективности производственно-хозяйственной деятельности компании. </w:t>
      </w:r>
    </w:p>
    <w:p w:rsidR="00D92376" w:rsidRPr="003A21A9" w:rsidRDefault="00D92376" w:rsidP="00D92376">
      <w:pPr>
        <w:spacing w:line="360" w:lineRule="auto"/>
        <w:ind w:right="68"/>
        <w:jc w:val="both"/>
        <w:rPr>
          <w:color w:val="000000"/>
          <w:sz w:val="28"/>
          <w:szCs w:val="28"/>
          <w:lang w:eastAsia="en-US"/>
        </w:rPr>
      </w:pPr>
      <w:r>
        <w:rPr>
          <w:sz w:val="28"/>
          <w:szCs w:val="28"/>
        </w:rPr>
        <w:t xml:space="preserve">        </w:t>
      </w:r>
      <w:r w:rsidRPr="00E16500">
        <w:rPr>
          <w:sz w:val="28"/>
          <w:szCs w:val="28"/>
        </w:rPr>
        <w:t xml:space="preserve">Для эффективного управления разработкой и реализацией стратегии инновационного развития инжиниринговой компании предложено использовать систему сбалансированных показателей (ССП), которая позволяет менеджменту компании сочетать стратегическое управление с оперативной деятельностью. Решение задач увязки высокоуровневых стратегических целей и оперативного управления инжиниринговыми компаниями в диссертации предложено дополнить систему взаимоувязанных показателей деятельности компании пятой проекцией – «IT-технологии». Включение проекции «IT-технологии» обусловлено важнейшей ролью информационных технологий в современном инжиниринговом бизнесе, поскольку они в значительной мере расширяют возможности эффективного управления, предоставляют в распоряжение </w:t>
      </w:r>
      <w:r w:rsidRPr="00E16500">
        <w:rPr>
          <w:sz w:val="28"/>
          <w:szCs w:val="28"/>
        </w:rPr>
        <w:lastRenderedPageBreak/>
        <w:t>менеджеров, финансистов, маркетологов, руководителей подразделений новейшие методы обработки и анализа экономической и технической информации, необходимые для принятия оптимальных управленческих решений.</w:t>
      </w:r>
    </w:p>
    <w:p w:rsidR="00D92376" w:rsidRPr="001B5625" w:rsidRDefault="00D92376" w:rsidP="00D92376">
      <w:pPr>
        <w:ind w:firstLine="720"/>
        <w:jc w:val="both"/>
        <w:rPr>
          <w:i/>
          <w:sz w:val="28"/>
          <w:szCs w:val="28"/>
        </w:rPr>
      </w:pPr>
      <w:r w:rsidRPr="001B5625">
        <w:rPr>
          <w:i/>
          <w:sz w:val="28"/>
          <w:szCs w:val="28"/>
        </w:rPr>
        <w:t>Практика НИР-2 позволила сформировать следующие компетенции:</w:t>
      </w:r>
    </w:p>
    <w:p w:rsidR="00D92376" w:rsidRPr="001B5625" w:rsidRDefault="00D92376" w:rsidP="00D92376">
      <w:pPr>
        <w:ind w:firstLine="720"/>
        <w:jc w:val="both"/>
        <w:rPr>
          <w:rFonts w:ascii="TimesNewRomanPSMT" w:eastAsiaTheme="minorHAnsi" w:hAnsi="TimesNewRomanPSMT" w:cs="TimesNewRomanPSMT"/>
          <w:sz w:val="28"/>
          <w:szCs w:val="28"/>
          <w:lang w:eastAsia="en-US" w:bidi="ar-SA"/>
        </w:rPr>
      </w:pPr>
      <w:r w:rsidRPr="001B5625">
        <w:rPr>
          <w:rFonts w:ascii="TimesNewRomanPSMT" w:eastAsiaTheme="minorHAnsi" w:hAnsi="TimesNewRomanPSMT" w:cs="TimesNewRomanPSMT"/>
          <w:sz w:val="28"/>
          <w:szCs w:val="28"/>
          <w:lang w:eastAsia="en-US" w:bidi="ar-SA"/>
        </w:rPr>
        <w:t>способность к абстрактному мышлению, анализу, синтезу (ОК-1);</w:t>
      </w:r>
    </w:p>
    <w:p w:rsidR="00D92376" w:rsidRPr="001B5625" w:rsidRDefault="00D92376" w:rsidP="00D92376">
      <w:pPr>
        <w:widowControl/>
        <w:adjustRightInd w:val="0"/>
        <w:ind w:firstLine="720"/>
        <w:jc w:val="both"/>
        <w:rPr>
          <w:rFonts w:ascii="TimesNewRomanPSMT" w:eastAsiaTheme="minorHAnsi" w:hAnsi="TimesNewRomanPSMT" w:cs="TimesNewRomanPSMT"/>
          <w:sz w:val="28"/>
          <w:szCs w:val="28"/>
          <w:lang w:eastAsia="en-US" w:bidi="ar-SA"/>
        </w:rPr>
      </w:pPr>
      <w:r w:rsidRPr="001B5625">
        <w:rPr>
          <w:rFonts w:ascii="TimesNewRomanPSMT" w:eastAsiaTheme="minorHAnsi" w:hAnsi="TimesNewRomanPSMT" w:cs="TimesNewRomanPSMT"/>
          <w:sz w:val="28"/>
          <w:szCs w:val="28"/>
          <w:lang w:eastAsia="en-US" w:bidi="ar-SA"/>
        </w:rPr>
        <w:t>готовностью к саморазвитию, самореализации, использованию творческого потенциала (ОК-3);</w:t>
      </w:r>
    </w:p>
    <w:p w:rsidR="00D92376" w:rsidRPr="001B5625" w:rsidRDefault="00D92376" w:rsidP="00D92376">
      <w:pPr>
        <w:widowControl/>
        <w:adjustRightInd w:val="0"/>
        <w:ind w:firstLine="720"/>
        <w:jc w:val="both"/>
        <w:rPr>
          <w:rFonts w:ascii="TimesNewRomanPSMT" w:eastAsiaTheme="minorHAnsi" w:hAnsi="TimesNewRomanPSMT" w:cs="TimesNewRomanPSMT"/>
          <w:sz w:val="28"/>
          <w:szCs w:val="28"/>
          <w:lang w:eastAsia="en-US" w:bidi="ar-SA"/>
        </w:rPr>
      </w:pPr>
      <w:r w:rsidRPr="001B5625">
        <w:rPr>
          <w:rFonts w:ascii="TimesNewRomanPSMT" w:eastAsiaTheme="minorHAnsi" w:hAnsi="TimesNewRomanPSMT" w:cs="TimesNewRomanPSMT"/>
          <w:sz w:val="28"/>
          <w:szCs w:val="28"/>
          <w:lang w:eastAsia="en-US" w:bidi="ar-SA"/>
        </w:rPr>
        <w:t xml:space="preserve">готовность к коммуникации в устной и письменной </w:t>
      </w:r>
      <w:proofErr w:type="gramStart"/>
      <w:r w:rsidRPr="001B5625">
        <w:rPr>
          <w:rFonts w:ascii="TimesNewRomanPSMT" w:eastAsiaTheme="minorHAnsi" w:hAnsi="TimesNewRomanPSMT" w:cs="TimesNewRomanPSMT"/>
          <w:sz w:val="28"/>
          <w:szCs w:val="28"/>
          <w:lang w:eastAsia="en-US" w:bidi="ar-SA"/>
        </w:rPr>
        <w:t>формах</w:t>
      </w:r>
      <w:proofErr w:type="gramEnd"/>
      <w:r w:rsidRPr="001B5625">
        <w:rPr>
          <w:rFonts w:ascii="TimesNewRomanPSMT" w:eastAsiaTheme="minorHAnsi" w:hAnsi="TimesNewRomanPSMT" w:cs="TimesNewRomanPSMT"/>
          <w:sz w:val="28"/>
          <w:szCs w:val="28"/>
          <w:lang w:eastAsia="en-US" w:bidi="ar-SA"/>
        </w:rPr>
        <w:t xml:space="preserve"> на русском и иностранном языках для решения задач профессиональной деятельности (ОПК-1);</w:t>
      </w:r>
    </w:p>
    <w:p w:rsidR="00D92376" w:rsidRPr="001B5625" w:rsidRDefault="00D92376" w:rsidP="00D92376">
      <w:pPr>
        <w:widowControl/>
        <w:adjustRightInd w:val="0"/>
        <w:ind w:firstLine="720"/>
        <w:jc w:val="both"/>
        <w:rPr>
          <w:rFonts w:ascii="TimesNewRomanPSMT" w:eastAsiaTheme="minorHAnsi" w:hAnsi="TimesNewRomanPSMT" w:cs="TimesNewRomanPSMT"/>
          <w:sz w:val="28"/>
          <w:szCs w:val="28"/>
          <w:lang w:eastAsia="en-US" w:bidi="ar-SA"/>
        </w:rPr>
      </w:pPr>
      <w:r w:rsidRPr="001B5625">
        <w:rPr>
          <w:rFonts w:ascii="TimesNewRomanPSMT" w:eastAsiaTheme="minorHAnsi" w:hAnsi="TimesNewRomanPSMT" w:cs="TimesNewRomanPSMT"/>
          <w:sz w:val="28"/>
          <w:szCs w:val="28"/>
          <w:lang w:eastAsia="en-US" w:bidi="ar-SA"/>
        </w:rPr>
        <w:t>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w:t>
      </w:r>
    </w:p>
    <w:p w:rsidR="00D92376" w:rsidRPr="001B5625" w:rsidRDefault="00D92376" w:rsidP="00D92376">
      <w:pPr>
        <w:widowControl/>
        <w:adjustRightInd w:val="0"/>
        <w:ind w:firstLine="720"/>
        <w:jc w:val="both"/>
        <w:rPr>
          <w:sz w:val="28"/>
          <w:szCs w:val="28"/>
        </w:rPr>
      </w:pPr>
      <w:r w:rsidRPr="001B5625">
        <w:rPr>
          <w:rFonts w:ascii="TimesNewRomanPSMT" w:eastAsiaTheme="minorHAnsi" w:hAnsi="TimesNewRomanPSMT" w:cs="TimesNewRomanPSMT"/>
          <w:sz w:val="28"/>
          <w:szCs w:val="28"/>
          <w:lang w:eastAsia="en-US" w:bidi="ar-SA"/>
        </w:rPr>
        <w:t>владение методами экономического и стратегического анализа поведения экономических агентов и рынков в глобальной среде (ПК-5).</w:t>
      </w:r>
    </w:p>
    <w:p w:rsidR="00D92376" w:rsidRPr="001B5625" w:rsidRDefault="00D92376" w:rsidP="00D92376">
      <w:pPr>
        <w:widowControl/>
        <w:adjustRightInd w:val="0"/>
        <w:ind w:firstLine="720"/>
        <w:jc w:val="both"/>
        <w:rPr>
          <w:sz w:val="28"/>
          <w:szCs w:val="28"/>
        </w:rPr>
        <w:sectPr w:rsidR="00D92376" w:rsidRPr="001B5625" w:rsidSect="00774B67">
          <w:headerReference w:type="even" r:id="rId15"/>
          <w:headerReference w:type="default" r:id="rId16"/>
          <w:footerReference w:type="even" r:id="rId17"/>
          <w:footerReference w:type="default" r:id="rId18"/>
          <w:headerReference w:type="first" r:id="rId19"/>
          <w:footerReference w:type="first" r:id="rId20"/>
          <w:pgSz w:w="11910" w:h="16840"/>
          <w:pgMar w:top="1134" w:right="851" w:bottom="1134" w:left="1134" w:header="0" w:footer="1004" w:gutter="0"/>
          <w:cols w:space="720"/>
          <w:titlePg/>
          <w:docGrid w:linePitch="299"/>
        </w:sectPr>
      </w:pPr>
      <w:r w:rsidRPr="001B5625">
        <w:rPr>
          <w:sz w:val="28"/>
          <w:szCs w:val="28"/>
        </w:rPr>
        <w:t>По итогам практики была написана статья РИНЦ</w:t>
      </w:r>
      <w:r>
        <w:t xml:space="preserve">. </w:t>
      </w:r>
    </w:p>
    <w:p w:rsidR="00D92376" w:rsidRPr="003A21A9" w:rsidRDefault="00D92376" w:rsidP="00D92376">
      <w:pPr>
        <w:pStyle w:val="1"/>
        <w:spacing w:before="0" w:line="360" w:lineRule="auto"/>
        <w:jc w:val="center"/>
        <w:rPr>
          <w:color w:val="000000" w:themeColor="text1"/>
        </w:rPr>
      </w:pPr>
      <w:bookmarkStart w:id="1" w:name="_Toc24142131"/>
      <w:r w:rsidRPr="003A21A9">
        <w:rPr>
          <w:color w:val="000000" w:themeColor="text1"/>
        </w:rPr>
        <w:lastRenderedPageBreak/>
        <w:t>Список использованной литературы:</w:t>
      </w:r>
      <w:bookmarkEnd w:id="1"/>
    </w:p>
    <w:p w:rsidR="00D92376" w:rsidRPr="00E16500" w:rsidRDefault="00D92376" w:rsidP="00D92376">
      <w:pPr>
        <w:widowControl/>
        <w:numPr>
          <w:ilvl w:val="0"/>
          <w:numId w:val="32"/>
        </w:numPr>
        <w:tabs>
          <w:tab w:val="left" w:pos="568"/>
        </w:tabs>
        <w:autoSpaceDE/>
        <w:autoSpaceDN/>
        <w:spacing w:line="360" w:lineRule="auto"/>
        <w:ind w:left="-567" w:firstLine="567"/>
        <w:jc w:val="both"/>
        <w:rPr>
          <w:sz w:val="28"/>
          <w:szCs w:val="28"/>
        </w:rPr>
      </w:pPr>
      <w:r w:rsidRPr="00E16500">
        <w:rPr>
          <w:sz w:val="28"/>
          <w:szCs w:val="28"/>
        </w:rPr>
        <w:t xml:space="preserve">Баканов М.И., </w:t>
      </w:r>
      <w:proofErr w:type="spellStart"/>
      <w:r w:rsidRPr="00E16500">
        <w:rPr>
          <w:sz w:val="28"/>
          <w:szCs w:val="28"/>
        </w:rPr>
        <w:t>Шеремет</w:t>
      </w:r>
      <w:proofErr w:type="spellEnd"/>
      <w:r w:rsidRPr="00E16500">
        <w:rPr>
          <w:sz w:val="28"/>
          <w:szCs w:val="28"/>
        </w:rPr>
        <w:t xml:space="preserve"> А.Д. Теория экономического анализа: Учебник. – 4-е изд., доп. и </w:t>
      </w:r>
      <w:proofErr w:type="spellStart"/>
      <w:r w:rsidRPr="00E16500">
        <w:rPr>
          <w:sz w:val="28"/>
          <w:szCs w:val="28"/>
        </w:rPr>
        <w:t>перераб</w:t>
      </w:r>
      <w:proofErr w:type="spellEnd"/>
      <w:r w:rsidRPr="00E16500">
        <w:rPr>
          <w:sz w:val="28"/>
          <w:szCs w:val="28"/>
        </w:rPr>
        <w:t>.- М.: Финансы и статистика, 2015.</w:t>
      </w:r>
    </w:p>
    <w:p w:rsidR="00D92376" w:rsidRPr="00E16500" w:rsidRDefault="00D92376" w:rsidP="00D92376">
      <w:pPr>
        <w:widowControl/>
        <w:numPr>
          <w:ilvl w:val="0"/>
          <w:numId w:val="32"/>
        </w:numPr>
        <w:tabs>
          <w:tab w:val="left" w:pos="568"/>
        </w:tabs>
        <w:autoSpaceDE/>
        <w:autoSpaceDN/>
        <w:spacing w:line="360" w:lineRule="auto"/>
        <w:ind w:left="-567" w:firstLine="567"/>
        <w:jc w:val="both"/>
        <w:rPr>
          <w:sz w:val="28"/>
          <w:szCs w:val="28"/>
        </w:rPr>
      </w:pPr>
      <w:r w:rsidRPr="00E16500">
        <w:rPr>
          <w:sz w:val="28"/>
          <w:szCs w:val="28"/>
        </w:rPr>
        <w:t>Басова С.Н. Маркетинг услуг: учебное пособие / С.Н. Басова. – Хабаровск: РИЦ ХГАЭП, 2017.</w:t>
      </w:r>
    </w:p>
    <w:p w:rsidR="00D92376" w:rsidRPr="00E16500" w:rsidRDefault="00D92376" w:rsidP="00D92376">
      <w:pPr>
        <w:widowControl/>
        <w:numPr>
          <w:ilvl w:val="0"/>
          <w:numId w:val="32"/>
        </w:numPr>
        <w:tabs>
          <w:tab w:val="left" w:pos="568"/>
        </w:tabs>
        <w:autoSpaceDE/>
        <w:autoSpaceDN/>
        <w:spacing w:line="360" w:lineRule="auto"/>
        <w:ind w:left="-567" w:firstLine="567"/>
        <w:jc w:val="both"/>
        <w:rPr>
          <w:sz w:val="28"/>
          <w:szCs w:val="28"/>
        </w:rPr>
      </w:pPr>
      <w:r w:rsidRPr="00E16500">
        <w:rPr>
          <w:sz w:val="28"/>
          <w:szCs w:val="28"/>
        </w:rPr>
        <w:t>Березин И.С. Количественные и качественные изменения на рынке интеллектуальных услуг в России 2005-2013 гг. / И.С. Березин, М.Е. Дорошенко // Маркетинг в России. – 2017.</w:t>
      </w:r>
    </w:p>
    <w:p w:rsidR="00D92376" w:rsidRPr="00E16500" w:rsidRDefault="00D92376" w:rsidP="00D92376">
      <w:pPr>
        <w:widowControl/>
        <w:numPr>
          <w:ilvl w:val="0"/>
          <w:numId w:val="32"/>
        </w:numPr>
        <w:tabs>
          <w:tab w:val="left" w:pos="568"/>
        </w:tabs>
        <w:autoSpaceDE/>
        <w:autoSpaceDN/>
        <w:spacing w:line="360" w:lineRule="auto"/>
        <w:ind w:left="-567" w:firstLine="567"/>
        <w:jc w:val="both"/>
        <w:rPr>
          <w:sz w:val="28"/>
          <w:szCs w:val="28"/>
        </w:rPr>
      </w:pPr>
      <w:proofErr w:type="spellStart"/>
      <w:r w:rsidRPr="00E16500">
        <w:rPr>
          <w:sz w:val="28"/>
          <w:szCs w:val="28"/>
        </w:rPr>
        <w:t>Валдайцев</w:t>
      </w:r>
      <w:proofErr w:type="spellEnd"/>
      <w:r w:rsidRPr="00E16500">
        <w:rPr>
          <w:sz w:val="28"/>
          <w:szCs w:val="28"/>
        </w:rPr>
        <w:t xml:space="preserve">, С.В. Малое инновационное предпринимательство: учебное пособие / С.В. </w:t>
      </w:r>
      <w:proofErr w:type="spellStart"/>
      <w:r w:rsidRPr="00E16500">
        <w:rPr>
          <w:sz w:val="28"/>
          <w:szCs w:val="28"/>
        </w:rPr>
        <w:t>Валдайцев</w:t>
      </w:r>
      <w:proofErr w:type="spellEnd"/>
      <w:r w:rsidRPr="00E16500">
        <w:rPr>
          <w:sz w:val="28"/>
          <w:szCs w:val="28"/>
        </w:rPr>
        <w:t xml:space="preserve">, Н.Н. Молчанов, К.М. </w:t>
      </w:r>
      <w:proofErr w:type="spellStart"/>
      <w:r w:rsidRPr="00E16500">
        <w:rPr>
          <w:sz w:val="28"/>
          <w:szCs w:val="28"/>
        </w:rPr>
        <w:t>Пецольдт</w:t>
      </w:r>
      <w:proofErr w:type="spellEnd"/>
      <w:r w:rsidRPr="00E16500">
        <w:rPr>
          <w:sz w:val="28"/>
          <w:szCs w:val="28"/>
        </w:rPr>
        <w:t>. – Москва: Проспект, 2017.</w:t>
      </w:r>
    </w:p>
    <w:p w:rsidR="00D92376" w:rsidRPr="00E16500" w:rsidRDefault="00D92376" w:rsidP="00D92376">
      <w:pPr>
        <w:widowControl/>
        <w:numPr>
          <w:ilvl w:val="0"/>
          <w:numId w:val="32"/>
        </w:numPr>
        <w:tabs>
          <w:tab w:val="left" w:pos="568"/>
        </w:tabs>
        <w:autoSpaceDE/>
        <w:autoSpaceDN/>
        <w:spacing w:line="360" w:lineRule="auto"/>
        <w:ind w:left="-567" w:firstLine="567"/>
        <w:jc w:val="both"/>
        <w:rPr>
          <w:sz w:val="28"/>
          <w:szCs w:val="28"/>
        </w:rPr>
      </w:pPr>
      <w:r w:rsidRPr="00E16500">
        <w:rPr>
          <w:sz w:val="28"/>
          <w:szCs w:val="28"/>
        </w:rPr>
        <w:t>Васянина А.И. Современные модели отношений поставщиков и потребителей услуг в секторе В2В / Васянина А.И., Е.В. Поворина // Сервис: научный журнал. 2018. № 5.</w:t>
      </w:r>
    </w:p>
    <w:p w:rsidR="00D92376" w:rsidRPr="00E16500" w:rsidRDefault="00D92376" w:rsidP="00D92376">
      <w:pPr>
        <w:widowControl/>
        <w:numPr>
          <w:ilvl w:val="0"/>
          <w:numId w:val="32"/>
        </w:numPr>
        <w:tabs>
          <w:tab w:val="left" w:pos="580"/>
        </w:tabs>
        <w:autoSpaceDE/>
        <w:autoSpaceDN/>
        <w:spacing w:line="360" w:lineRule="auto"/>
        <w:ind w:left="-567" w:firstLine="567"/>
        <w:jc w:val="both"/>
        <w:rPr>
          <w:sz w:val="28"/>
          <w:szCs w:val="28"/>
        </w:rPr>
      </w:pPr>
      <w:r w:rsidRPr="00E16500">
        <w:rPr>
          <w:sz w:val="28"/>
          <w:szCs w:val="28"/>
        </w:rPr>
        <w:t xml:space="preserve">Веденеев, Ф.В. Проектное управление инжиниринговой деятельностью: </w:t>
      </w:r>
      <w:proofErr w:type="spellStart"/>
      <w:r w:rsidRPr="00E16500">
        <w:rPr>
          <w:sz w:val="28"/>
          <w:szCs w:val="28"/>
        </w:rPr>
        <w:t>дис</w:t>
      </w:r>
      <w:proofErr w:type="spellEnd"/>
      <w:r w:rsidRPr="00E16500">
        <w:rPr>
          <w:sz w:val="28"/>
          <w:szCs w:val="28"/>
        </w:rPr>
        <w:t xml:space="preserve">. канд. </w:t>
      </w:r>
      <w:proofErr w:type="spellStart"/>
      <w:r w:rsidRPr="00E16500">
        <w:rPr>
          <w:sz w:val="28"/>
          <w:szCs w:val="28"/>
        </w:rPr>
        <w:t>экон</w:t>
      </w:r>
      <w:proofErr w:type="spellEnd"/>
      <w:r w:rsidRPr="00E16500">
        <w:rPr>
          <w:sz w:val="28"/>
          <w:szCs w:val="28"/>
        </w:rPr>
        <w:t>. наук: 08.00.05 / Веденеев Федор Валентинович. – М., 2016.</w:t>
      </w:r>
    </w:p>
    <w:p w:rsidR="00D92376" w:rsidRPr="00E16500" w:rsidRDefault="00D92376" w:rsidP="00D92376">
      <w:pPr>
        <w:widowControl/>
        <w:numPr>
          <w:ilvl w:val="0"/>
          <w:numId w:val="32"/>
        </w:numPr>
        <w:tabs>
          <w:tab w:val="left" w:pos="580"/>
        </w:tabs>
        <w:autoSpaceDE/>
        <w:autoSpaceDN/>
        <w:spacing w:line="360" w:lineRule="auto"/>
        <w:ind w:left="-567" w:firstLine="567"/>
        <w:jc w:val="both"/>
        <w:rPr>
          <w:sz w:val="28"/>
          <w:szCs w:val="28"/>
        </w:rPr>
      </w:pPr>
      <w:r w:rsidRPr="00E16500">
        <w:rPr>
          <w:sz w:val="28"/>
          <w:szCs w:val="28"/>
        </w:rPr>
        <w:t>Грузинов В.П. Грибов В.Д. Экономика предприятия: Учеб. Пособие. – 2 – е изд., доп. – М.: Финансы и статистика, 2017.</w:t>
      </w:r>
    </w:p>
    <w:p w:rsidR="00D92376" w:rsidRPr="00E16500" w:rsidRDefault="00D92376" w:rsidP="00D92376">
      <w:pPr>
        <w:widowControl/>
        <w:numPr>
          <w:ilvl w:val="0"/>
          <w:numId w:val="32"/>
        </w:numPr>
        <w:tabs>
          <w:tab w:val="left" w:pos="724"/>
        </w:tabs>
        <w:autoSpaceDE/>
        <w:autoSpaceDN/>
        <w:spacing w:line="360" w:lineRule="auto"/>
        <w:ind w:left="-567" w:firstLine="567"/>
        <w:jc w:val="both"/>
        <w:rPr>
          <w:sz w:val="28"/>
          <w:szCs w:val="28"/>
        </w:rPr>
      </w:pPr>
      <w:r w:rsidRPr="00E16500">
        <w:rPr>
          <w:sz w:val="28"/>
          <w:szCs w:val="28"/>
        </w:rPr>
        <w:t xml:space="preserve">Калинин А.Е., Власова В.М., </w:t>
      </w:r>
      <w:proofErr w:type="spellStart"/>
      <w:r w:rsidRPr="00E16500">
        <w:rPr>
          <w:sz w:val="28"/>
          <w:szCs w:val="28"/>
        </w:rPr>
        <w:t>Журавкина</w:t>
      </w:r>
      <w:proofErr w:type="spellEnd"/>
      <w:r w:rsidRPr="00E16500">
        <w:rPr>
          <w:sz w:val="28"/>
          <w:szCs w:val="28"/>
        </w:rPr>
        <w:t xml:space="preserve"> И.В. Анализ финансовых результатов, рентабельности и себестоимости продукции: Учеб</w:t>
      </w:r>
      <w:proofErr w:type="gramStart"/>
      <w:r w:rsidRPr="00E16500">
        <w:rPr>
          <w:sz w:val="28"/>
          <w:szCs w:val="28"/>
        </w:rPr>
        <w:t>.</w:t>
      </w:r>
      <w:proofErr w:type="gramEnd"/>
      <w:r w:rsidRPr="00E16500">
        <w:rPr>
          <w:sz w:val="28"/>
          <w:szCs w:val="28"/>
        </w:rPr>
        <w:t xml:space="preserve"> </w:t>
      </w:r>
      <w:proofErr w:type="gramStart"/>
      <w:r w:rsidRPr="00E16500">
        <w:rPr>
          <w:sz w:val="28"/>
          <w:szCs w:val="28"/>
        </w:rPr>
        <w:t>п</w:t>
      </w:r>
      <w:proofErr w:type="gramEnd"/>
      <w:r w:rsidRPr="00E16500">
        <w:rPr>
          <w:sz w:val="28"/>
          <w:szCs w:val="28"/>
        </w:rPr>
        <w:t>особие.- М.: Финансы и статистика,2016.</w:t>
      </w:r>
    </w:p>
    <w:p w:rsidR="00D92376" w:rsidRPr="00E16500" w:rsidRDefault="00D92376" w:rsidP="00D92376">
      <w:pPr>
        <w:widowControl/>
        <w:numPr>
          <w:ilvl w:val="0"/>
          <w:numId w:val="32"/>
        </w:numPr>
        <w:tabs>
          <w:tab w:val="left" w:pos="724"/>
        </w:tabs>
        <w:autoSpaceDE/>
        <w:autoSpaceDN/>
        <w:spacing w:line="360" w:lineRule="auto"/>
        <w:ind w:left="-567" w:firstLine="567"/>
        <w:jc w:val="both"/>
        <w:rPr>
          <w:sz w:val="28"/>
          <w:szCs w:val="28"/>
        </w:rPr>
      </w:pPr>
      <w:r w:rsidRPr="00E16500">
        <w:rPr>
          <w:sz w:val="28"/>
          <w:szCs w:val="28"/>
        </w:rPr>
        <w:t>Киреев, И. В. Содержание отдельных составляющих маркетингового комплекса компаний, работающих в сфере услуг / И.В. Киреев</w:t>
      </w:r>
      <w:proofErr w:type="gramStart"/>
      <w:r w:rsidRPr="00E16500">
        <w:rPr>
          <w:sz w:val="28"/>
          <w:szCs w:val="28"/>
        </w:rPr>
        <w:t>.-</w:t>
      </w:r>
      <w:proofErr w:type="gramEnd"/>
      <w:r w:rsidRPr="00E16500">
        <w:rPr>
          <w:sz w:val="28"/>
          <w:szCs w:val="28"/>
        </w:rPr>
        <w:t>М.,2017</w:t>
      </w:r>
    </w:p>
    <w:p w:rsidR="00D92376" w:rsidRPr="00E16500" w:rsidRDefault="00D92376" w:rsidP="00D92376">
      <w:pPr>
        <w:widowControl/>
        <w:numPr>
          <w:ilvl w:val="0"/>
          <w:numId w:val="32"/>
        </w:numPr>
        <w:tabs>
          <w:tab w:val="left" w:pos="724"/>
        </w:tabs>
        <w:autoSpaceDE/>
        <w:autoSpaceDN/>
        <w:spacing w:line="360" w:lineRule="auto"/>
        <w:ind w:left="-567" w:firstLine="567"/>
        <w:jc w:val="both"/>
        <w:rPr>
          <w:sz w:val="28"/>
          <w:szCs w:val="28"/>
        </w:rPr>
      </w:pPr>
      <w:r w:rsidRPr="00E16500">
        <w:rPr>
          <w:sz w:val="28"/>
          <w:szCs w:val="28"/>
        </w:rPr>
        <w:t>Крылов А.Н. Покупательское поведение по отношению к технологии и инжинирингу / Н.Н. Молчанов, О.С. Муравьева // Экономика и управление. 2017. № 8 (94).</w:t>
      </w:r>
    </w:p>
    <w:p w:rsidR="00D92376" w:rsidRPr="00E16500" w:rsidRDefault="00D92376" w:rsidP="00D92376">
      <w:pPr>
        <w:widowControl/>
        <w:numPr>
          <w:ilvl w:val="0"/>
          <w:numId w:val="32"/>
        </w:numPr>
        <w:tabs>
          <w:tab w:val="left" w:pos="724"/>
        </w:tabs>
        <w:autoSpaceDE/>
        <w:autoSpaceDN/>
        <w:spacing w:line="360" w:lineRule="auto"/>
        <w:ind w:left="-567" w:firstLine="567"/>
        <w:jc w:val="both"/>
        <w:rPr>
          <w:sz w:val="28"/>
          <w:szCs w:val="28"/>
        </w:rPr>
      </w:pPr>
      <w:r w:rsidRPr="00E16500">
        <w:rPr>
          <w:sz w:val="28"/>
          <w:szCs w:val="28"/>
        </w:rPr>
        <w:t xml:space="preserve">Михайлов С.А., </w:t>
      </w:r>
      <w:proofErr w:type="spellStart"/>
      <w:r w:rsidRPr="00E16500">
        <w:rPr>
          <w:sz w:val="28"/>
          <w:szCs w:val="28"/>
        </w:rPr>
        <w:t>Самоделов</w:t>
      </w:r>
      <w:proofErr w:type="spellEnd"/>
      <w:r w:rsidRPr="00E16500">
        <w:rPr>
          <w:sz w:val="28"/>
          <w:szCs w:val="28"/>
        </w:rPr>
        <w:t xml:space="preserve">, Д.В. Особенности </w:t>
      </w:r>
      <w:proofErr w:type="gramStart"/>
      <w:r w:rsidRPr="00E16500">
        <w:rPr>
          <w:sz w:val="28"/>
          <w:szCs w:val="28"/>
        </w:rPr>
        <w:t>бренд-менеджмента</w:t>
      </w:r>
      <w:proofErr w:type="gramEnd"/>
      <w:r w:rsidRPr="00E16500">
        <w:rPr>
          <w:sz w:val="28"/>
          <w:szCs w:val="28"/>
        </w:rPr>
        <w:t xml:space="preserve"> в </w:t>
      </w:r>
      <w:proofErr w:type="spellStart"/>
      <w:r w:rsidRPr="00E16500">
        <w:rPr>
          <w:sz w:val="28"/>
          <w:szCs w:val="28"/>
        </w:rPr>
        <w:t>инновационно</w:t>
      </w:r>
      <w:proofErr w:type="spellEnd"/>
      <w:r w:rsidRPr="00E16500">
        <w:rPr>
          <w:sz w:val="28"/>
          <w:szCs w:val="28"/>
        </w:rPr>
        <w:t>-ориентированных компаниях // Вестник Санкт-Петербургского государственного университета. Серия 5, «Экономика»: Научно-теоретический журнал. 2015. - № 2.</w:t>
      </w:r>
    </w:p>
    <w:p w:rsidR="00D92376" w:rsidRPr="00E16500" w:rsidRDefault="00D92376" w:rsidP="00D92376">
      <w:pPr>
        <w:widowControl/>
        <w:numPr>
          <w:ilvl w:val="0"/>
          <w:numId w:val="32"/>
        </w:numPr>
        <w:tabs>
          <w:tab w:val="left" w:pos="724"/>
        </w:tabs>
        <w:autoSpaceDE/>
        <w:autoSpaceDN/>
        <w:spacing w:line="360" w:lineRule="auto"/>
        <w:ind w:left="-567" w:firstLine="567"/>
        <w:jc w:val="both"/>
        <w:rPr>
          <w:sz w:val="28"/>
          <w:szCs w:val="28"/>
        </w:rPr>
      </w:pPr>
      <w:r w:rsidRPr="00E16500">
        <w:rPr>
          <w:sz w:val="28"/>
          <w:szCs w:val="28"/>
        </w:rPr>
        <w:lastRenderedPageBreak/>
        <w:t>Молчанов  Н.Н., Инновационный маркетинг. / Н.Н. Молчанов, О.С. Муравьева. СПб</w:t>
      </w:r>
      <w:proofErr w:type="gramStart"/>
      <w:r w:rsidRPr="00E16500">
        <w:rPr>
          <w:sz w:val="28"/>
          <w:szCs w:val="28"/>
        </w:rPr>
        <w:t xml:space="preserve">.: </w:t>
      </w:r>
      <w:proofErr w:type="gramEnd"/>
      <w:r w:rsidRPr="00E16500">
        <w:rPr>
          <w:sz w:val="28"/>
          <w:szCs w:val="28"/>
        </w:rPr>
        <w:t xml:space="preserve">СПбГУ; </w:t>
      </w:r>
      <w:proofErr w:type="spellStart"/>
      <w:r w:rsidRPr="00E16500">
        <w:rPr>
          <w:sz w:val="28"/>
          <w:szCs w:val="28"/>
        </w:rPr>
        <w:t>ОЦЭиМ</w:t>
      </w:r>
      <w:proofErr w:type="spellEnd"/>
      <w:r w:rsidRPr="00E16500">
        <w:rPr>
          <w:sz w:val="28"/>
          <w:szCs w:val="28"/>
        </w:rPr>
        <w:t>, 2018.</w:t>
      </w:r>
    </w:p>
    <w:p w:rsidR="00D92376" w:rsidRPr="00E16500" w:rsidRDefault="00D92376" w:rsidP="00D92376">
      <w:pPr>
        <w:widowControl/>
        <w:numPr>
          <w:ilvl w:val="0"/>
          <w:numId w:val="32"/>
        </w:numPr>
        <w:tabs>
          <w:tab w:val="left" w:pos="724"/>
        </w:tabs>
        <w:autoSpaceDE/>
        <w:autoSpaceDN/>
        <w:spacing w:line="360" w:lineRule="auto"/>
        <w:ind w:left="-567" w:right="20" w:firstLine="567"/>
        <w:jc w:val="both"/>
        <w:rPr>
          <w:sz w:val="28"/>
          <w:szCs w:val="28"/>
        </w:rPr>
      </w:pPr>
      <w:r w:rsidRPr="00E16500">
        <w:rPr>
          <w:sz w:val="28"/>
          <w:szCs w:val="28"/>
        </w:rPr>
        <w:t>Савицкая Г.В. Анализ хозяйственной деятельности предприятия: учебник - М.:ИНФРА-М, 2017.</w:t>
      </w:r>
    </w:p>
    <w:p w:rsidR="00D92376" w:rsidRPr="00E16500" w:rsidRDefault="00D92376" w:rsidP="00D92376">
      <w:pPr>
        <w:widowControl/>
        <w:numPr>
          <w:ilvl w:val="0"/>
          <w:numId w:val="32"/>
        </w:numPr>
        <w:tabs>
          <w:tab w:val="left" w:pos="724"/>
        </w:tabs>
        <w:autoSpaceDE/>
        <w:autoSpaceDN/>
        <w:spacing w:line="360" w:lineRule="auto"/>
        <w:ind w:left="-567" w:firstLine="567"/>
        <w:jc w:val="both"/>
        <w:rPr>
          <w:sz w:val="28"/>
          <w:szCs w:val="28"/>
        </w:rPr>
      </w:pPr>
      <w:proofErr w:type="spellStart"/>
      <w:r w:rsidRPr="00E16500">
        <w:rPr>
          <w:sz w:val="28"/>
          <w:szCs w:val="28"/>
        </w:rPr>
        <w:t>Шеремет</w:t>
      </w:r>
      <w:proofErr w:type="spellEnd"/>
      <w:r w:rsidRPr="00E16500">
        <w:rPr>
          <w:sz w:val="28"/>
          <w:szCs w:val="28"/>
        </w:rPr>
        <w:t xml:space="preserve"> А.Д. Комплексный анализ хозяйственной деятельности: учебник для вузов - М.:ИНФРА-М, 2017.</w:t>
      </w:r>
    </w:p>
    <w:p w:rsidR="00D92376" w:rsidRDefault="00D92376" w:rsidP="00D92376">
      <w:pPr>
        <w:widowControl/>
        <w:numPr>
          <w:ilvl w:val="0"/>
          <w:numId w:val="32"/>
        </w:numPr>
        <w:tabs>
          <w:tab w:val="left" w:pos="724"/>
        </w:tabs>
        <w:autoSpaceDE/>
        <w:autoSpaceDN/>
        <w:spacing w:line="360" w:lineRule="auto"/>
        <w:ind w:left="-567" w:firstLine="567"/>
        <w:jc w:val="both"/>
        <w:rPr>
          <w:sz w:val="28"/>
          <w:szCs w:val="28"/>
        </w:rPr>
      </w:pPr>
      <w:r w:rsidRPr="00E16500">
        <w:rPr>
          <w:sz w:val="28"/>
          <w:szCs w:val="28"/>
        </w:rPr>
        <w:t>Шмелев А.С. Экономико-статистический анализ: Учеб. пособие/Под ред</w:t>
      </w:r>
      <w:proofErr w:type="gramStart"/>
      <w:r w:rsidRPr="00E16500">
        <w:rPr>
          <w:sz w:val="28"/>
          <w:szCs w:val="28"/>
        </w:rPr>
        <w:t>.Ш</w:t>
      </w:r>
      <w:proofErr w:type="gramEnd"/>
      <w:r w:rsidRPr="00E16500">
        <w:rPr>
          <w:sz w:val="28"/>
          <w:szCs w:val="28"/>
        </w:rPr>
        <w:t>мелева А,С,.– М.: ЮНИТИ – ДАНА, 2016.</w:t>
      </w:r>
    </w:p>
    <w:p w:rsidR="00D92376" w:rsidRDefault="00D92376" w:rsidP="00D92376">
      <w:pPr>
        <w:tabs>
          <w:tab w:val="left" w:pos="724"/>
        </w:tabs>
        <w:spacing w:line="360" w:lineRule="auto"/>
        <w:jc w:val="both"/>
        <w:rPr>
          <w:sz w:val="28"/>
          <w:szCs w:val="28"/>
        </w:rPr>
      </w:pPr>
    </w:p>
    <w:p w:rsidR="00D92376" w:rsidRDefault="00D92376" w:rsidP="00D92376">
      <w:pPr>
        <w:tabs>
          <w:tab w:val="left" w:pos="724"/>
        </w:tabs>
        <w:spacing w:line="360" w:lineRule="auto"/>
        <w:jc w:val="both"/>
        <w:rPr>
          <w:sz w:val="28"/>
          <w:szCs w:val="28"/>
        </w:rPr>
      </w:pPr>
    </w:p>
    <w:p w:rsidR="00D92376" w:rsidRDefault="00D92376" w:rsidP="00D92376">
      <w:pPr>
        <w:tabs>
          <w:tab w:val="left" w:pos="724"/>
        </w:tabs>
        <w:spacing w:line="360" w:lineRule="auto"/>
        <w:jc w:val="both"/>
        <w:rPr>
          <w:sz w:val="28"/>
          <w:szCs w:val="28"/>
        </w:rPr>
      </w:pPr>
    </w:p>
    <w:p w:rsidR="00D92376" w:rsidRDefault="00D92376" w:rsidP="00D92376">
      <w:pPr>
        <w:tabs>
          <w:tab w:val="left" w:pos="724"/>
        </w:tabs>
        <w:spacing w:line="360" w:lineRule="auto"/>
        <w:jc w:val="both"/>
        <w:rPr>
          <w:sz w:val="28"/>
          <w:szCs w:val="28"/>
        </w:rPr>
      </w:pPr>
    </w:p>
    <w:p w:rsidR="00D92376" w:rsidRDefault="00D92376" w:rsidP="00D92376">
      <w:pPr>
        <w:tabs>
          <w:tab w:val="left" w:pos="724"/>
        </w:tabs>
        <w:spacing w:line="360" w:lineRule="auto"/>
        <w:jc w:val="both"/>
        <w:rPr>
          <w:sz w:val="28"/>
          <w:szCs w:val="28"/>
        </w:rPr>
      </w:pPr>
    </w:p>
    <w:p w:rsidR="00D92376" w:rsidRDefault="00D92376" w:rsidP="00D92376">
      <w:pPr>
        <w:tabs>
          <w:tab w:val="left" w:pos="724"/>
        </w:tabs>
        <w:spacing w:line="360" w:lineRule="auto"/>
        <w:jc w:val="both"/>
        <w:rPr>
          <w:sz w:val="28"/>
          <w:szCs w:val="28"/>
        </w:rPr>
      </w:pPr>
    </w:p>
    <w:p w:rsidR="00D92376" w:rsidRDefault="00D92376" w:rsidP="00D92376">
      <w:pPr>
        <w:tabs>
          <w:tab w:val="left" w:pos="724"/>
        </w:tabs>
        <w:spacing w:line="360" w:lineRule="auto"/>
        <w:jc w:val="both"/>
        <w:rPr>
          <w:sz w:val="28"/>
          <w:szCs w:val="28"/>
        </w:rPr>
      </w:pPr>
    </w:p>
    <w:p w:rsidR="00D92376" w:rsidRDefault="00D92376" w:rsidP="00D92376">
      <w:pPr>
        <w:tabs>
          <w:tab w:val="left" w:pos="724"/>
        </w:tabs>
        <w:spacing w:line="360" w:lineRule="auto"/>
        <w:jc w:val="both"/>
        <w:rPr>
          <w:sz w:val="28"/>
          <w:szCs w:val="28"/>
        </w:rPr>
      </w:pPr>
    </w:p>
    <w:p w:rsidR="00D92376" w:rsidRDefault="00D92376" w:rsidP="00D92376">
      <w:pPr>
        <w:tabs>
          <w:tab w:val="left" w:pos="724"/>
        </w:tabs>
        <w:spacing w:line="360" w:lineRule="auto"/>
        <w:jc w:val="both"/>
        <w:rPr>
          <w:sz w:val="28"/>
          <w:szCs w:val="28"/>
        </w:rPr>
      </w:pPr>
    </w:p>
    <w:p w:rsidR="00D92376" w:rsidRDefault="00D92376" w:rsidP="00D92376">
      <w:pPr>
        <w:tabs>
          <w:tab w:val="left" w:pos="724"/>
        </w:tabs>
        <w:spacing w:line="360" w:lineRule="auto"/>
        <w:jc w:val="both"/>
        <w:rPr>
          <w:sz w:val="28"/>
          <w:szCs w:val="28"/>
        </w:rPr>
      </w:pPr>
    </w:p>
    <w:p w:rsidR="00D92376" w:rsidRDefault="00D92376" w:rsidP="00D92376">
      <w:pPr>
        <w:tabs>
          <w:tab w:val="left" w:pos="724"/>
        </w:tabs>
        <w:spacing w:line="360" w:lineRule="auto"/>
        <w:jc w:val="both"/>
        <w:rPr>
          <w:sz w:val="28"/>
          <w:szCs w:val="28"/>
        </w:rPr>
      </w:pPr>
    </w:p>
    <w:p w:rsidR="00D92376" w:rsidRDefault="00D92376" w:rsidP="00D92376">
      <w:pPr>
        <w:tabs>
          <w:tab w:val="left" w:pos="724"/>
        </w:tabs>
        <w:spacing w:line="360" w:lineRule="auto"/>
        <w:jc w:val="both"/>
        <w:rPr>
          <w:sz w:val="28"/>
          <w:szCs w:val="28"/>
        </w:rPr>
      </w:pPr>
    </w:p>
    <w:p w:rsidR="00D92376" w:rsidRDefault="00D92376" w:rsidP="00D92376">
      <w:pPr>
        <w:tabs>
          <w:tab w:val="left" w:pos="724"/>
        </w:tabs>
        <w:spacing w:line="360" w:lineRule="auto"/>
        <w:jc w:val="both"/>
        <w:rPr>
          <w:sz w:val="28"/>
          <w:szCs w:val="28"/>
        </w:rPr>
      </w:pPr>
    </w:p>
    <w:p w:rsidR="00D92376" w:rsidRDefault="00D92376" w:rsidP="00D92376">
      <w:pPr>
        <w:tabs>
          <w:tab w:val="left" w:pos="724"/>
        </w:tabs>
        <w:spacing w:line="360" w:lineRule="auto"/>
        <w:jc w:val="both"/>
        <w:rPr>
          <w:sz w:val="28"/>
          <w:szCs w:val="28"/>
        </w:rPr>
      </w:pPr>
    </w:p>
    <w:p w:rsidR="00D92376" w:rsidRDefault="00D92376" w:rsidP="00D92376">
      <w:pPr>
        <w:tabs>
          <w:tab w:val="left" w:pos="724"/>
        </w:tabs>
        <w:spacing w:line="360" w:lineRule="auto"/>
        <w:jc w:val="both"/>
        <w:rPr>
          <w:sz w:val="28"/>
          <w:szCs w:val="28"/>
        </w:rPr>
      </w:pPr>
    </w:p>
    <w:p w:rsidR="00D92376" w:rsidRDefault="00D92376" w:rsidP="00D92376">
      <w:pPr>
        <w:tabs>
          <w:tab w:val="left" w:pos="724"/>
        </w:tabs>
        <w:spacing w:line="360" w:lineRule="auto"/>
        <w:jc w:val="both"/>
        <w:rPr>
          <w:sz w:val="28"/>
          <w:szCs w:val="28"/>
        </w:rPr>
      </w:pPr>
    </w:p>
    <w:p w:rsidR="00FC6626" w:rsidRPr="00FC6626" w:rsidRDefault="00FC6626" w:rsidP="00FC6626">
      <w:pPr>
        <w:pStyle w:val="Default"/>
        <w:spacing w:line="360" w:lineRule="auto"/>
        <w:ind w:firstLine="720"/>
        <w:jc w:val="both"/>
        <w:rPr>
          <w:sz w:val="28"/>
          <w:szCs w:val="28"/>
        </w:rPr>
      </w:pPr>
    </w:p>
    <w:p w:rsidR="00FC6626" w:rsidRDefault="00FC6626" w:rsidP="00FC6626">
      <w:pPr>
        <w:pStyle w:val="Default"/>
      </w:pPr>
    </w:p>
    <w:p w:rsidR="00FC6626" w:rsidRDefault="00FC6626" w:rsidP="00FC6626">
      <w:pPr>
        <w:pStyle w:val="Default"/>
      </w:pPr>
    </w:p>
    <w:p w:rsidR="00E0134B" w:rsidRPr="00727567" w:rsidRDefault="00E0134B">
      <w:pPr>
        <w:rPr>
          <w:rFonts w:eastAsiaTheme="minorHAnsi"/>
          <w:color w:val="000000"/>
          <w:sz w:val="28"/>
          <w:szCs w:val="28"/>
          <w:lang w:eastAsia="en-US" w:bidi="ar-SA"/>
        </w:rPr>
      </w:pPr>
      <w:bookmarkStart w:id="2" w:name="_GoBack"/>
      <w:bookmarkEnd w:id="2"/>
    </w:p>
    <w:p w:rsidR="00EC117C" w:rsidRDefault="00EC117C">
      <w:pPr>
        <w:rPr>
          <w:b/>
          <w:bCs/>
          <w:sz w:val="28"/>
          <w:szCs w:val="28"/>
        </w:rPr>
      </w:pPr>
    </w:p>
    <w:sectPr w:rsidR="00EC117C" w:rsidSect="00EC117C">
      <w:footerReference w:type="default" r:id="rId21"/>
      <w:pgSz w:w="11910" w:h="16840"/>
      <w:pgMar w:top="1160" w:right="620" w:bottom="1240" w:left="1480" w:header="0" w:footer="100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228" w:rsidRDefault="00302228">
      <w:r>
        <w:separator/>
      </w:r>
    </w:p>
  </w:endnote>
  <w:endnote w:type="continuationSeparator" w:id="0">
    <w:p w:rsidR="00302228" w:rsidRDefault="0030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76" w:rsidRDefault="00D923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7314"/>
      <w:docPartObj>
        <w:docPartGallery w:val="Page Numbers (Bottom of Page)"/>
        <w:docPartUnique/>
      </w:docPartObj>
    </w:sdtPr>
    <w:sdtEndPr/>
    <w:sdtContent>
      <w:p w:rsidR="00D92376" w:rsidRDefault="00302228">
        <w:pPr>
          <w:pStyle w:val="a8"/>
          <w:jc w:val="center"/>
        </w:pPr>
        <w:r>
          <w:fldChar w:fldCharType="begin"/>
        </w:r>
        <w:r>
          <w:instrText xml:space="preserve"> PAGE   \* MERGEFORMAT </w:instrText>
        </w:r>
        <w:r>
          <w:fldChar w:fldCharType="separate"/>
        </w:r>
        <w:r w:rsidR="00727567">
          <w:rPr>
            <w:noProof/>
          </w:rPr>
          <w:t>9</w:t>
        </w:r>
        <w:r>
          <w:rPr>
            <w:noProof/>
          </w:rPr>
          <w:fldChar w:fldCharType="end"/>
        </w:r>
      </w:p>
    </w:sdtContent>
  </w:sdt>
  <w:p w:rsidR="00D92376" w:rsidRDefault="00D92376">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76" w:rsidRDefault="00D9237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7313"/>
      <w:docPartObj>
        <w:docPartGallery w:val="Page Numbers (Bottom of Page)"/>
        <w:docPartUnique/>
      </w:docPartObj>
    </w:sdtPr>
    <w:sdtEndPr/>
    <w:sdtContent>
      <w:p w:rsidR="00FC6626" w:rsidRDefault="00302228">
        <w:pPr>
          <w:pStyle w:val="a8"/>
          <w:jc w:val="center"/>
        </w:pPr>
        <w:r>
          <w:fldChar w:fldCharType="begin"/>
        </w:r>
        <w:r>
          <w:instrText xml:space="preserve"> PAGE   \* MERGEFORMAT </w:instrText>
        </w:r>
        <w:r>
          <w:fldChar w:fldCharType="separate"/>
        </w:r>
        <w:r w:rsidR="00727567">
          <w:rPr>
            <w:noProof/>
          </w:rPr>
          <w:t>23</w:t>
        </w:r>
        <w:r>
          <w:rPr>
            <w:noProof/>
          </w:rPr>
          <w:fldChar w:fldCharType="end"/>
        </w:r>
      </w:p>
    </w:sdtContent>
  </w:sdt>
  <w:p w:rsidR="00FC6626" w:rsidRDefault="00FC6626">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228" w:rsidRDefault="00302228">
      <w:r>
        <w:separator/>
      </w:r>
    </w:p>
  </w:footnote>
  <w:footnote w:type="continuationSeparator" w:id="0">
    <w:p w:rsidR="00302228" w:rsidRDefault="00302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76" w:rsidRDefault="00D923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76" w:rsidRDefault="00D9237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76" w:rsidRDefault="00D923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D4CF8D"/>
    <w:multiLevelType w:val="hybridMultilevel"/>
    <w:tmpl w:val="776956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446460"/>
    <w:multiLevelType w:val="hybridMultilevel"/>
    <w:tmpl w:val="A2F41C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D8058DF"/>
    <w:multiLevelType w:val="hybridMultilevel"/>
    <w:tmpl w:val="C12FB7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58"/>
    <w:multiLevelType w:val="hybridMultilevel"/>
    <w:tmpl w:val="74DE0E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41B3CA4"/>
    <w:multiLevelType w:val="hybridMultilevel"/>
    <w:tmpl w:val="2D0224CC"/>
    <w:lvl w:ilvl="0" w:tplc="20C6D09A">
      <w:numFmt w:val="bullet"/>
      <w:lvlText w:val="•"/>
      <w:lvlJc w:val="left"/>
      <w:pPr>
        <w:ind w:left="317" w:hanging="180"/>
      </w:pPr>
      <w:rPr>
        <w:rFonts w:ascii="Times New Roman" w:eastAsia="Times New Roman" w:hAnsi="Times New Roman" w:cs="Times New Roman" w:hint="default"/>
        <w:w w:val="100"/>
        <w:sz w:val="28"/>
        <w:szCs w:val="28"/>
        <w:lang w:val="ru-RU" w:eastAsia="ru-RU" w:bidi="ru-RU"/>
      </w:rPr>
    </w:lvl>
    <w:lvl w:ilvl="1" w:tplc="1DFA4916">
      <w:numFmt w:val="bullet"/>
      <w:lvlText w:val="•"/>
      <w:lvlJc w:val="left"/>
      <w:pPr>
        <w:ind w:left="1046" w:hanging="180"/>
      </w:pPr>
      <w:rPr>
        <w:rFonts w:hint="default"/>
        <w:lang w:val="ru-RU" w:eastAsia="ru-RU" w:bidi="ru-RU"/>
      </w:rPr>
    </w:lvl>
    <w:lvl w:ilvl="2" w:tplc="42BC8E9E">
      <w:numFmt w:val="bullet"/>
      <w:lvlText w:val="•"/>
      <w:lvlJc w:val="left"/>
      <w:pPr>
        <w:ind w:left="1773" w:hanging="180"/>
      </w:pPr>
      <w:rPr>
        <w:rFonts w:hint="default"/>
        <w:lang w:val="ru-RU" w:eastAsia="ru-RU" w:bidi="ru-RU"/>
      </w:rPr>
    </w:lvl>
    <w:lvl w:ilvl="3" w:tplc="CEA4EC5C">
      <w:numFmt w:val="bullet"/>
      <w:lvlText w:val="•"/>
      <w:lvlJc w:val="left"/>
      <w:pPr>
        <w:ind w:left="2500" w:hanging="180"/>
      </w:pPr>
      <w:rPr>
        <w:rFonts w:hint="default"/>
        <w:lang w:val="ru-RU" w:eastAsia="ru-RU" w:bidi="ru-RU"/>
      </w:rPr>
    </w:lvl>
    <w:lvl w:ilvl="4" w:tplc="377C0D82">
      <w:numFmt w:val="bullet"/>
      <w:lvlText w:val="•"/>
      <w:lvlJc w:val="left"/>
      <w:pPr>
        <w:ind w:left="3226" w:hanging="180"/>
      </w:pPr>
      <w:rPr>
        <w:rFonts w:hint="default"/>
        <w:lang w:val="ru-RU" w:eastAsia="ru-RU" w:bidi="ru-RU"/>
      </w:rPr>
    </w:lvl>
    <w:lvl w:ilvl="5" w:tplc="B82E48C0">
      <w:numFmt w:val="bullet"/>
      <w:lvlText w:val="•"/>
      <w:lvlJc w:val="left"/>
      <w:pPr>
        <w:ind w:left="3953" w:hanging="180"/>
      </w:pPr>
      <w:rPr>
        <w:rFonts w:hint="default"/>
        <w:lang w:val="ru-RU" w:eastAsia="ru-RU" w:bidi="ru-RU"/>
      </w:rPr>
    </w:lvl>
    <w:lvl w:ilvl="6" w:tplc="849CC35C">
      <w:numFmt w:val="bullet"/>
      <w:lvlText w:val="•"/>
      <w:lvlJc w:val="left"/>
      <w:pPr>
        <w:ind w:left="4680" w:hanging="180"/>
      </w:pPr>
      <w:rPr>
        <w:rFonts w:hint="default"/>
        <w:lang w:val="ru-RU" w:eastAsia="ru-RU" w:bidi="ru-RU"/>
      </w:rPr>
    </w:lvl>
    <w:lvl w:ilvl="7" w:tplc="5DC26C9A">
      <w:numFmt w:val="bullet"/>
      <w:lvlText w:val="•"/>
      <w:lvlJc w:val="left"/>
      <w:pPr>
        <w:ind w:left="5406" w:hanging="180"/>
      </w:pPr>
      <w:rPr>
        <w:rFonts w:hint="default"/>
        <w:lang w:val="ru-RU" w:eastAsia="ru-RU" w:bidi="ru-RU"/>
      </w:rPr>
    </w:lvl>
    <w:lvl w:ilvl="8" w:tplc="E2F6AFFA">
      <w:numFmt w:val="bullet"/>
      <w:lvlText w:val="•"/>
      <w:lvlJc w:val="left"/>
      <w:pPr>
        <w:ind w:left="6133" w:hanging="180"/>
      </w:pPr>
      <w:rPr>
        <w:rFonts w:hint="default"/>
        <w:lang w:val="ru-RU" w:eastAsia="ru-RU" w:bidi="ru-RU"/>
      </w:rPr>
    </w:lvl>
  </w:abstractNum>
  <w:abstractNum w:abstractNumId="5">
    <w:nsid w:val="054379A8"/>
    <w:multiLevelType w:val="hybridMultilevel"/>
    <w:tmpl w:val="E5664168"/>
    <w:lvl w:ilvl="0" w:tplc="BC0817CC">
      <w:numFmt w:val="bullet"/>
      <w:lvlText w:val="-"/>
      <w:lvlJc w:val="left"/>
      <w:pPr>
        <w:ind w:left="107" w:hanging="140"/>
      </w:pPr>
      <w:rPr>
        <w:rFonts w:ascii="Times New Roman" w:eastAsia="Times New Roman" w:hAnsi="Times New Roman" w:cs="Times New Roman" w:hint="default"/>
        <w:w w:val="100"/>
        <w:sz w:val="24"/>
        <w:szCs w:val="24"/>
        <w:lang w:val="ru-RU" w:eastAsia="ru-RU" w:bidi="ru-RU"/>
      </w:rPr>
    </w:lvl>
    <w:lvl w:ilvl="1" w:tplc="3FC61C10">
      <w:numFmt w:val="bullet"/>
      <w:lvlText w:val="•"/>
      <w:lvlJc w:val="left"/>
      <w:pPr>
        <w:ind w:left="698" w:hanging="140"/>
      </w:pPr>
      <w:rPr>
        <w:rFonts w:hint="default"/>
        <w:lang w:val="ru-RU" w:eastAsia="ru-RU" w:bidi="ru-RU"/>
      </w:rPr>
    </w:lvl>
    <w:lvl w:ilvl="2" w:tplc="0E32F5E8">
      <w:numFmt w:val="bullet"/>
      <w:lvlText w:val="•"/>
      <w:lvlJc w:val="left"/>
      <w:pPr>
        <w:ind w:left="1297" w:hanging="140"/>
      </w:pPr>
      <w:rPr>
        <w:rFonts w:hint="default"/>
        <w:lang w:val="ru-RU" w:eastAsia="ru-RU" w:bidi="ru-RU"/>
      </w:rPr>
    </w:lvl>
    <w:lvl w:ilvl="3" w:tplc="878ECFA0">
      <w:numFmt w:val="bullet"/>
      <w:lvlText w:val="•"/>
      <w:lvlJc w:val="left"/>
      <w:pPr>
        <w:ind w:left="1895" w:hanging="140"/>
      </w:pPr>
      <w:rPr>
        <w:rFonts w:hint="default"/>
        <w:lang w:val="ru-RU" w:eastAsia="ru-RU" w:bidi="ru-RU"/>
      </w:rPr>
    </w:lvl>
    <w:lvl w:ilvl="4" w:tplc="C00041EC">
      <w:numFmt w:val="bullet"/>
      <w:lvlText w:val="•"/>
      <w:lvlJc w:val="left"/>
      <w:pPr>
        <w:ind w:left="2494" w:hanging="140"/>
      </w:pPr>
      <w:rPr>
        <w:rFonts w:hint="default"/>
        <w:lang w:val="ru-RU" w:eastAsia="ru-RU" w:bidi="ru-RU"/>
      </w:rPr>
    </w:lvl>
    <w:lvl w:ilvl="5" w:tplc="711CA5C8">
      <w:numFmt w:val="bullet"/>
      <w:lvlText w:val="•"/>
      <w:lvlJc w:val="left"/>
      <w:pPr>
        <w:ind w:left="3092" w:hanging="140"/>
      </w:pPr>
      <w:rPr>
        <w:rFonts w:hint="default"/>
        <w:lang w:val="ru-RU" w:eastAsia="ru-RU" w:bidi="ru-RU"/>
      </w:rPr>
    </w:lvl>
    <w:lvl w:ilvl="6" w:tplc="9D0A1254">
      <w:numFmt w:val="bullet"/>
      <w:lvlText w:val="•"/>
      <w:lvlJc w:val="left"/>
      <w:pPr>
        <w:ind w:left="3691" w:hanging="140"/>
      </w:pPr>
      <w:rPr>
        <w:rFonts w:hint="default"/>
        <w:lang w:val="ru-RU" w:eastAsia="ru-RU" w:bidi="ru-RU"/>
      </w:rPr>
    </w:lvl>
    <w:lvl w:ilvl="7" w:tplc="6D5CCE52">
      <w:numFmt w:val="bullet"/>
      <w:lvlText w:val="•"/>
      <w:lvlJc w:val="left"/>
      <w:pPr>
        <w:ind w:left="4289" w:hanging="140"/>
      </w:pPr>
      <w:rPr>
        <w:rFonts w:hint="default"/>
        <w:lang w:val="ru-RU" w:eastAsia="ru-RU" w:bidi="ru-RU"/>
      </w:rPr>
    </w:lvl>
    <w:lvl w:ilvl="8" w:tplc="C1B024E4">
      <w:numFmt w:val="bullet"/>
      <w:lvlText w:val="•"/>
      <w:lvlJc w:val="left"/>
      <w:pPr>
        <w:ind w:left="4888" w:hanging="140"/>
      </w:pPr>
      <w:rPr>
        <w:rFonts w:hint="default"/>
        <w:lang w:val="ru-RU" w:eastAsia="ru-RU" w:bidi="ru-RU"/>
      </w:rPr>
    </w:lvl>
  </w:abstractNum>
  <w:abstractNum w:abstractNumId="6">
    <w:nsid w:val="05B10BA8"/>
    <w:multiLevelType w:val="hybridMultilevel"/>
    <w:tmpl w:val="C95E96EE"/>
    <w:lvl w:ilvl="0" w:tplc="BAD61422">
      <w:numFmt w:val="bullet"/>
      <w:lvlText w:val="-"/>
      <w:lvlJc w:val="left"/>
      <w:pPr>
        <w:ind w:left="107" w:hanging="144"/>
      </w:pPr>
      <w:rPr>
        <w:rFonts w:ascii="Times New Roman" w:eastAsia="Times New Roman" w:hAnsi="Times New Roman" w:cs="Times New Roman" w:hint="default"/>
        <w:w w:val="100"/>
        <w:sz w:val="24"/>
        <w:szCs w:val="24"/>
        <w:lang w:val="ru-RU" w:eastAsia="ru-RU" w:bidi="ru-RU"/>
      </w:rPr>
    </w:lvl>
    <w:lvl w:ilvl="1" w:tplc="E49A7D14">
      <w:numFmt w:val="bullet"/>
      <w:lvlText w:val="•"/>
      <w:lvlJc w:val="left"/>
      <w:pPr>
        <w:ind w:left="698" w:hanging="144"/>
      </w:pPr>
      <w:rPr>
        <w:rFonts w:hint="default"/>
        <w:lang w:val="ru-RU" w:eastAsia="ru-RU" w:bidi="ru-RU"/>
      </w:rPr>
    </w:lvl>
    <w:lvl w:ilvl="2" w:tplc="E234643C">
      <w:numFmt w:val="bullet"/>
      <w:lvlText w:val="•"/>
      <w:lvlJc w:val="left"/>
      <w:pPr>
        <w:ind w:left="1297" w:hanging="144"/>
      </w:pPr>
      <w:rPr>
        <w:rFonts w:hint="default"/>
        <w:lang w:val="ru-RU" w:eastAsia="ru-RU" w:bidi="ru-RU"/>
      </w:rPr>
    </w:lvl>
    <w:lvl w:ilvl="3" w:tplc="DFF41A68">
      <w:numFmt w:val="bullet"/>
      <w:lvlText w:val="•"/>
      <w:lvlJc w:val="left"/>
      <w:pPr>
        <w:ind w:left="1895" w:hanging="144"/>
      </w:pPr>
      <w:rPr>
        <w:rFonts w:hint="default"/>
        <w:lang w:val="ru-RU" w:eastAsia="ru-RU" w:bidi="ru-RU"/>
      </w:rPr>
    </w:lvl>
    <w:lvl w:ilvl="4" w:tplc="6C4C1286">
      <w:numFmt w:val="bullet"/>
      <w:lvlText w:val="•"/>
      <w:lvlJc w:val="left"/>
      <w:pPr>
        <w:ind w:left="2494" w:hanging="144"/>
      </w:pPr>
      <w:rPr>
        <w:rFonts w:hint="default"/>
        <w:lang w:val="ru-RU" w:eastAsia="ru-RU" w:bidi="ru-RU"/>
      </w:rPr>
    </w:lvl>
    <w:lvl w:ilvl="5" w:tplc="DCF644FE">
      <w:numFmt w:val="bullet"/>
      <w:lvlText w:val="•"/>
      <w:lvlJc w:val="left"/>
      <w:pPr>
        <w:ind w:left="3092" w:hanging="144"/>
      </w:pPr>
      <w:rPr>
        <w:rFonts w:hint="default"/>
        <w:lang w:val="ru-RU" w:eastAsia="ru-RU" w:bidi="ru-RU"/>
      </w:rPr>
    </w:lvl>
    <w:lvl w:ilvl="6" w:tplc="2EAC0D0A">
      <w:numFmt w:val="bullet"/>
      <w:lvlText w:val="•"/>
      <w:lvlJc w:val="left"/>
      <w:pPr>
        <w:ind w:left="3691" w:hanging="144"/>
      </w:pPr>
      <w:rPr>
        <w:rFonts w:hint="default"/>
        <w:lang w:val="ru-RU" w:eastAsia="ru-RU" w:bidi="ru-RU"/>
      </w:rPr>
    </w:lvl>
    <w:lvl w:ilvl="7" w:tplc="83189BFC">
      <w:numFmt w:val="bullet"/>
      <w:lvlText w:val="•"/>
      <w:lvlJc w:val="left"/>
      <w:pPr>
        <w:ind w:left="4289" w:hanging="144"/>
      </w:pPr>
      <w:rPr>
        <w:rFonts w:hint="default"/>
        <w:lang w:val="ru-RU" w:eastAsia="ru-RU" w:bidi="ru-RU"/>
      </w:rPr>
    </w:lvl>
    <w:lvl w:ilvl="8" w:tplc="7E644190">
      <w:numFmt w:val="bullet"/>
      <w:lvlText w:val="•"/>
      <w:lvlJc w:val="left"/>
      <w:pPr>
        <w:ind w:left="4888" w:hanging="144"/>
      </w:pPr>
      <w:rPr>
        <w:rFonts w:hint="default"/>
        <w:lang w:val="ru-RU" w:eastAsia="ru-RU" w:bidi="ru-RU"/>
      </w:rPr>
    </w:lvl>
  </w:abstractNum>
  <w:abstractNum w:abstractNumId="7">
    <w:nsid w:val="081A781A"/>
    <w:multiLevelType w:val="hybridMultilevel"/>
    <w:tmpl w:val="B2DC2210"/>
    <w:lvl w:ilvl="0" w:tplc="1A8A922C">
      <w:numFmt w:val="bullet"/>
      <w:lvlText w:val="•"/>
      <w:lvlJc w:val="left"/>
      <w:pPr>
        <w:ind w:left="317" w:hanging="180"/>
      </w:pPr>
      <w:rPr>
        <w:rFonts w:ascii="Times New Roman" w:eastAsia="Times New Roman" w:hAnsi="Times New Roman" w:cs="Times New Roman" w:hint="default"/>
        <w:w w:val="100"/>
        <w:sz w:val="28"/>
        <w:szCs w:val="28"/>
        <w:lang w:val="ru-RU" w:eastAsia="ru-RU" w:bidi="ru-RU"/>
      </w:rPr>
    </w:lvl>
    <w:lvl w:ilvl="1" w:tplc="0BC02A00">
      <w:numFmt w:val="bullet"/>
      <w:lvlText w:val="•"/>
      <w:lvlJc w:val="left"/>
      <w:pPr>
        <w:ind w:left="1046" w:hanging="180"/>
      </w:pPr>
      <w:rPr>
        <w:rFonts w:hint="default"/>
        <w:lang w:val="ru-RU" w:eastAsia="ru-RU" w:bidi="ru-RU"/>
      </w:rPr>
    </w:lvl>
    <w:lvl w:ilvl="2" w:tplc="8528BA5C">
      <w:numFmt w:val="bullet"/>
      <w:lvlText w:val="•"/>
      <w:lvlJc w:val="left"/>
      <w:pPr>
        <w:ind w:left="1773" w:hanging="180"/>
      </w:pPr>
      <w:rPr>
        <w:rFonts w:hint="default"/>
        <w:lang w:val="ru-RU" w:eastAsia="ru-RU" w:bidi="ru-RU"/>
      </w:rPr>
    </w:lvl>
    <w:lvl w:ilvl="3" w:tplc="1124EE80">
      <w:numFmt w:val="bullet"/>
      <w:lvlText w:val="•"/>
      <w:lvlJc w:val="left"/>
      <w:pPr>
        <w:ind w:left="2500" w:hanging="180"/>
      </w:pPr>
      <w:rPr>
        <w:rFonts w:hint="default"/>
        <w:lang w:val="ru-RU" w:eastAsia="ru-RU" w:bidi="ru-RU"/>
      </w:rPr>
    </w:lvl>
    <w:lvl w:ilvl="4" w:tplc="60423B38">
      <w:numFmt w:val="bullet"/>
      <w:lvlText w:val="•"/>
      <w:lvlJc w:val="left"/>
      <w:pPr>
        <w:ind w:left="3226" w:hanging="180"/>
      </w:pPr>
      <w:rPr>
        <w:rFonts w:hint="default"/>
        <w:lang w:val="ru-RU" w:eastAsia="ru-RU" w:bidi="ru-RU"/>
      </w:rPr>
    </w:lvl>
    <w:lvl w:ilvl="5" w:tplc="3EBAED64">
      <w:numFmt w:val="bullet"/>
      <w:lvlText w:val="•"/>
      <w:lvlJc w:val="left"/>
      <w:pPr>
        <w:ind w:left="3953" w:hanging="180"/>
      </w:pPr>
      <w:rPr>
        <w:rFonts w:hint="default"/>
        <w:lang w:val="ru-RU" w:eastAsia="ru-RU" w:bidi="ru-RU"/>
      </w:rPr>
    </w:lvl>
    <w:lvl w:ilvl="6" w:tplc="A0B02BB6">
      <w:numFmt w:val="bullet"/>
      <w:lvlText w:val="•"/>
      <w:lvlJc w:val="left"/>
      <w:pPr>
        <w:ind w:left="4680" w:hanging="180"/>
      </w:pPr>
      <w:rPr>
        <w:rFonts w:hint="default"/>
        <w:lang w:val="ru-RU" w:eastAsia="ru-RU" w:bidi="ru-RU"/>
      </w:rPr>
    </w:lvl>
    <w:lvl w:ilvl="7" w:tplc="45B49DC0">
      <w:numFmt w:val="bullet"/>
      <w:lvlText w:val="•"/>
      <w:lvlJc w:val="left"/>
      <w:pPr>
        <w:ind w:left="5406" w:hanging="180"/>
      </w:pPr>
      <w:rPr>
        <w:rFonts w:hint="default"/>
        <w:lang w:val="ru-RU" w:eastAsia="ru-RU" w:bidi="ru-RU"/>
      </w:rPr>
    </w:lvl>
    <w:lvl w:ilvl="8" w:tplc="38D22BCE">
      <w:numFmt w:val="bullet"/>
      <w:lvlText w:val="•"/>
      <w:lvlJc w:val="left"/>
      <w:pPr>
        <w:ind w:left="6133" w:hanging="180"/>
      </w:pPr>
      <w:rPr>
        <w:rFonts w:hint="default"/>
        <w:lang w:val="ru-RU" w:eastAsia="ru-RU" w:bidi="ru-RU"/>
      </w:rPr>
    </w:lvl>
  </w:abstractNum>
  <w:abstractNum w:abstractNumId="8">
    <w:nsid w:val="112A39E2"/>
    <w:multiLevelType w:val="hybridMultilevel"/>
    <w:tmpl w:val="C75A675A"/>
    <w:lvl w:ilvl="0" w:tplc="760E6CD6">
      <w:numFmt w:val="bullet"/>
      <w:lvlText w:val="-"/>
      <w:lvlJc w:val="left"/>
      <w:pPr>
        <w:ind w:left="107" w:hanging="248"/>
      </w:pPr>
      <w:rPr>
        <w:rFonts w:ascii="Times New Roman" w:eastAsia="Times New Roman" w:hAnsi="Times New Roman" w:cs="Times New Roman" w:hint="default"/>
        <w:spacing w:val="-30"/>
        <w:w w:val="100"/>
        <w:sz w:val="24"/>
        <w:szCs w:val="24"/>
        <w:lang w:val="ru-RU" w:eastAsia="ru-RU" w:bidi="ru-RU"/>
      </w:rPr>
    </w:lvl>
    <w:lvl w:ilvl="1" w:tplc="C5F6097A">
      <w:numFmt w:val="bullet"/>
      <w:lvlText w:val="•"/>
      <w:lvlJc w:val="left"/>
      <w:pPr>
        <w:ind w:left="698" w:hanging="248"/>
      </w:pPr>
      <w:rPr>
        <w:rFonts w:hint="default"/>
        <w:lang w:val="ru-RU" w:eastAsia="ru-RU" w:bidi="ru-RU"/>
      </w:rPr>
    </w:lvl>
    <w:lvl w:ilvl="2" w:tplc="D6006188">
      <w:numFmt w:val="bullet"/>
      <w:lvlText w:val="•"/>
      <w:lvlJc w:val="left"/>
      <w:pPr>
        <w:ind w:left="1297" w:hanging="248"/>
      </w:pPr>
      <w:rPr>
        <w:rFonts w:hint="default"/>
        <w:lang w:val="ru-RU" w:eastAsia="ru-RU" w:bidi="ru-RU"/>
      </w:rPr>
    </w:lvl>
    <w:lvl w:ilvl="3" w:tplc="F9A82F42">
      <w:numFmt w:val="bullet"/>
      <w:lvlText w:val="•"/>
      <w:lvlJc w:val="left"/>
      <w:pPr>
        <w:ind w:left="1895" w:hanging="248"/>
      </w:pPr>
      <w:rPr>
        <w:rFonts w:hint="default"/>
        <w:lang w:val="ru-RU" w:eastAsia="ru-RU" w:bidi="ru-RU"/>
      </w:rPr>
    </w:lvl>
    <w:lvl w:ilvl="4" w:tplc="7D42B3C8">
      <w:numFmt w:val="bullet"/>
      <w:lvlText w:val="•"/>
      <w:lvlJc w:val="left"/>
      <w:pPr>
        <w:ind w:left="2494" w:hanging="248"/>
      </w:pPr>
      <w:rPr>
        <w:rFonts w:hint="default"/>
        <w:lang w:val="ru-RU" w:eastAsia="ru-RU" w:bidi="ru-RU"/>
      </w:rPr>
    </w:lvl>
    <w:lvl w:ilvl="5" w:tplc="B296D368">
      <w:numFmt w:val="bullet"/>
      <w:lvlText w:val="•"/>
      <w:lvlJc w:val="left"/>
      <w:pPr>
        <w:ind w:left="3092" w:hanging="248"/>
      </w:pPr>
      <w:rPr>
        <w:rFonts w:hint="default"/>
        <w:lang w:val="ru-RU" w:eastAsia="ru-RU" w:bidi="ru-RU"/>
      </w:rPr>
    </w:lvl>
    <w:lvl w:ilvl="6" w:tplc="F4AC0284">
      <w:numFmt w:val="bullet"/>
      <w:lvlText w:val="•"/>
      <w:lvlJc w:val="left"/>
      <w:pPr>
        <w:ind w:left="3691" w:hanging="248"/>
      </w:pPr>
      <w:rPr>
        <w:rFonts w:hint="default"/>
        <w:lang w:val="ru-RU" w:eastAsia="ru-RU" w:bidi="ru-RU"/>
      </w:rPr>
    </w:lvl>
    <w:lvl w:ilvl="7" w:tplc="00E833CA">
      <w:numFmt w:val="bullet"/>
      <w:lvlText w:val="•"/>
      <w:lvlJc w:val="left"/>
      <w:pPr>
        <w:ind w:left="4289" w:hanging="248"/>
      </w:pPr>
      <w:rPr>
        <w:rFonts w:hint="default"/>
        <w:lang w:val="ru-RU" w:eastAsia="ru-RU" w:bidi="ru-RU"/>
      </w:rPr>
    </w:lvl>
    <w:lvl w:ilvl="8" w:tplc="22546FB6">
      <w:numFmt w:val="bullet"/>
      <w:lvlText w:val="•"/>
      <w:lvlJc w:val="left"/>
      <w:pPr>
        <w:ind w:left="4888" w:hanging="248"/>
      </w:pPr>
      <w:rPr>
        <w:rFonts w:hint="default"/>
        <w:lang w:val="ru-RU" w:eastAsia="ru-RU" w:bidi="ru-RU"/>
      </w:rPr>
    </w:lvl>
  </w:abstractNum>
  <w:abstractNum w:abstractNumId="9">
    <w:nsid w:val="15046E8E"/>
    <w:multiLevelType w:val="hybridMultilevel"/>
    <w:tmpl w:val="36282DF8"/>
    <w:lvl w:ilvl="0" w:tplc="E78A18CE">
      <w:numFmt w:val="bullet"/>
      <w:lvlText w:val="-"/>
      <w:lvlJc w:val="left"/>
      <w:pPr>
        <w:ind w:left="102" w:hanging="399"/>
      </w:pPr>
      <w:rPr>
        <w:rFonts w:ascii="Times New Roman" w:eastAsia="Times New Roman" w:hAnsi="Times New Roman" w:cs="Times New Roman" w:hint="default"/>
        <w:w w:val="100"/>
        <w:sz w:val="28"/>
        <w:szCs w:val="28"/>
        <w:lang w:val="ru-RU" w:eastAsia="ru-RU" w:bidi="ru-RU"/>
      </w:rPr>
    </w:lvl>
    <w:lvl w:ilvl="1" w:tplc="180285BC">
      <w:numFmt w:val="bullet"/>
      <w:lvlText w:val="•"/>
      <w:lvlJc w:val="left"/>
      <w:pPr>
        <w:ind w:left="1064" w:hanging="399"/>
      </w:pPr>
      <w:rPr>
        <w:rFonts w:hint="default"/>
        <w:lang w:val="ru-RU" w:eastAsia="ru-RU" w:bidi="ru-RU"/>
      </w:rPr>
    </w:lvl>
    <w:lvl w:ilvl="2" w:tplc="06ECFC94">
      <w:numFmt w:val="bullet"/>
      <w:lvlText w:val="•"/>
      <w:lvlJc w:val="left"/>
      <w:pPr>
        <w:ind w:left="2029" w:hanging="399"/>
      </w:pPr>
      <w:rPr>
        <w:rFonts w:hint="default"/>
        <w:lang w:val="ru-RU" w:eastAsia="ru-RU" w:bidi="ru-RU"/>
      </w:rPr>
    </w:lvl>
    <w:lvl w:ilvl="3" w:tplc="70665C3C">
      <w:numFmt w:val="bullet"/>
      <w:lvlText w:val="•"/>
      <w:lvlJc w:val="left"/>
      <w:pPr>
        <w:ind w:left="2993" w:hanging="399"/>
      </w:pPr>
      <w:rPr>
        <w:rFonts w:hint="default"/>
        <w:lang w:val="ru-RU" w:eastAsia="ru-RU" w:bidi="ru-RU"/>
      </w:rPr>
    </w:lvl>
    <w:lvl w:ilvl="4" w:tplc="01A45A2A">
      <w:numFmt w:val="bullet"/>
      <w:lvlText w:val="•"/>
      <w:lvlJc w:val="left"/>
      <w:pPr>
        <w:ind w:left="3958" w:hanging="399"/>
      </w:pPr>
      <w:rPr>
        <w:rFonts w:hint="default"/>
        <w:lang w:val="ru-RU" w:eastAsia="ru-RU" w:bidi="ru-RU"/>
      </w:rPr>
    </w:lvl>
    <w:lvl w:ilvl="5" w:tplc="52389332">
      <w:numFmt w:val="bullet"/>
      <w:lvlText w:val="•"/>
      <w:lvlJc w:val="left"/>
      <w:pPr>
        <w:ind w:left="4923" w:hanging="399"/>
      </w:pPr>
      <w:rPr>
        <w:rFonts w:hint="default"/>
        <w:lang w:val="ru-RU" w:eastAsia="ru-RU" w:bidi="ru-RU"/>
      </w:rPr>
    </w:lvl>
    <w:lvl w:ilvl="6" w:tplc="9224D6AC">
      <w:numFmt w:val="bullet"/>
      <w:lvlText w:val="•"/>
      <w:lvlJc w:val="left"/>
      <w:pPr>
        <w:ind w:left="5887" w:hanging="399"/>
      </w:pPr>
      <w:rPr>
        <w:rFonts w:hint="default"/>
        <w:lang w:val="ru-RU" w:eastAsia="ru-RU" w:bidi="ru-RU"/>
      </w:rPr>
    </w:lvl>
    <w:lvl w:ilvl="7" w:tplc="160AC6EC">
      <w:numFmt w:val="bullet"/>
      <w:lvlText w:val="•"/>
      <w:lvlJc w:val="left"/>
      <w:pPr>
        <w:ind w:left="6852" w:hanging="399"/>
      </w:pPr>
      <w:rPr>
        <w:rFonts w:hint="default"/>
        <w:lang w:val="ru-RU" w:eastAsia="ru-RU" w:bidi="ru-RU"/>
      </w:rPr>
    </w:lvl>
    <w:lvl w:ilvl="8" w:tplc="02BE760E">
      <w:numFmt w:val="bullet"/>
      <w:lvlText w:val="•"/>
      <w:lvlJc w:val="left"/>
      <w:pPr>
        <w:ind w:left="7817" w:hanging="399"/>
      </w:pPr>
      <w:rPr>
        <w:rFonts w:hint="default"/>
        <w:lang w:val="ru-RU" w:eastAsia="ru-RU" w:bidi="ru-RU"/>
      </w:rPr>
    </w:lvl>
  </w:abstractNum>
  <w:abstractNum w:abstractNumId="10">
    <w:nsid w:val="184079EC"/>
    <w:multiLevelType w:val="hybridMultilevel"/>
    <w:tmpl w:val="F6B66A20"/>
    <w:lvl w:ilvl="0" w:tplc="B98E2CEE">
      <w:start w:val="1"/>
      <w:numFmt w:val="decimal"/>
      <w:lvlText w:val="%1."/>
      <w:lvlJc w:val="left"/>
      <w:pPr>
        <w:ind w:left="-26" w:hanging="360"/>
      </w:pPr>
      <w:rPr>
        <w:rFonts w:hint="default"/>
      </w:r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abstractNum w:abstractNumId="11">
    <w:nsid w:val="18C60F12"/>
    <w:multiLevelType w:val="hybridMultilevel"/>
    <w:tmpl w:val="923C92A0"/>
    <w:lvl w:ilvl="0" w:tplc="728A9556">
      <w:numFmt w:val="bullet"/>
      <w:lvlText w:val="-"/>
      <w:lvlJc w:val="left"/>
      <w:pPr>
        <w:ind w:left="222" w:hanging="303"/>
      </w:pPr>
      <w:rPr>
        <w:rFonts w:ascii="Times New Roman" w:eastAsia="Times New Roman" w:hAnsi="Times New Roman" w:cs="Times New Roman" w:hint="default"/>
        <w:w w:val="100"/>
        <w:sz w:val="28"/>
        <w:szCs w:val="28"/>
        <w:lang w:val="ru-RU" w:eastAsia="ru-RU" w:bidi="ru-RU"/>
      </w:rPr>
    </w:lvl>
    <w:lvl w:ilvl="1" w:tplc="6D4A2D96">
      <w:numFmt w:val="bullet"/>
      <w:lvlText w:val="•"/>
      <w:lvlJc w:val="left"/>
      <w:pPr>
        <w:ind w:left="1166" w:hanging="303"/>
      </w:pPr>
      <w:rPr>
        <w:rFonts w:hint="default"/>
        <w:lang w:val="ru-RU" w:eastAsia="ru-RU" w:bidi="ru-RU"/>
      </w:rPr>
    </w:lvl>
    <w:lvl w:ilvl="2" w:tplc="62B431EA">
      <w:numFmt w:val="bullet"/>
      <w:lvlText w:val="•"/>
      <w:lvlJc w:val="left"/>
      <w:pPr>
        <w:ind w:left="2113" w:hanging="303"/>
      </w:pPr>
      <w:rPr>
        <w:rFonts w:hint="default"/>
        <w:lang w:val="ru-RU" w:eastAsia="ru-RU" w:bidi="ru-RU"/>
      </w:rPr>
    </w:lvl>
    <w:lvl w:ilvl="3" w:tplc="48C07280">
      <w:numFmt w:val="bullet"/>
      <w:lvlText w:val="•"/>
      <w:lvlJc w:val="left"/>
      <w:pPr>
        <w:ind w:left="3059" w:hanging="303"/>
      </w:pPr>
      <w:rPr>
        <w:rFonts w:hint="default"/>
        <w:lang w:val="ru-RU" w:eastAsia="ru-RU" w:bidi="ru-RU"/>
      </w:rPr>
    </w:lvl>
    <w:lvl w:ilvl="4" w:tplc="186AEC08">
      <w:numFmt w:val="bullet"/>
      <w:lvlText w:val="•"/>
      <w:lvlJc w:val="left"/>
      <w:pPr>
        <w:ind w:left="4006" w:hanging="303"/>
      </w:pPr>
      <w:rPr>
        <w:rFonts w:hint="default"/>
        <w:lang w:val="ru-RU" w:eastAsia="ru-RU" w:bidi="ru-RU"/>
      </w:rPr>
    </w:lvl>
    <w:lvl w:ilvl="5" w:tplc="91BAF656">
      <w:numFmt w:val="bullet"/>
      <w:lvlText w:val="•"/>
      <w:lvlJc w:val="left"/>
      <w:pPr>
        <w:ind w:left="4953" w:hanging="303"/>
      </w:pPr>
      <w:rPr>
        <w:rFonts w:hint="default"/>
        <w:lang w:val="ru-RU" w:eastAsia="ru-RU" w:bidi="ru-RU"/>
      </w:rPr>
    </w:lvl>
    <w:lvl w:ilvl="6" w:tplc="072A4F24">
      <w:numFmt w:val="bullet"/>
      <w:lvlText w:val="•"/>
      <w:lvlJc w:val="left"/>
      <w:pPr>
        <w:ind w:left="5899" w:hanging="303"/>
      </w:pPr>
      <w:rPr>
        <w:rFonts w:hint="default"/>
        <w:lang w:val="ru-RU" w:eastAsia="ru-RU" w:bidi="ru-RU"/>
      </w:rPr>
    </w:lvl>
    <w:lvl w:ilvl="7" w:tplc="6BF8963E">
      <w:numFmt w:val="bullet"/>
      <w:lvlText w:val="•"/>
      <w:lvlJc w:val="left"/>
      <w:pPr>
        <w:ind w:left="6846" w:hanging="303"/>
      </w:pPr>
      <w:rPr>
        <w:rFonts w:hint="default"/>
        <w:lang w:val="ru-RU" w:eastAsia="ru-RU" w:bidi="ru-RU"/>
      </w:rPr>
    </w:lvl>
    <w:lvl w:ilvl="8" w:tplc="4FE8D352">
      <w:numFmt w:val="bullet"/>
      <w:lvlText w:val="•"/>
      <w:lvlJc w:val="left"/>
      <w:pPr>
        <w:ind w:left="7793" w:hanging="303"/>
      </w:pPr>
      <w:rPr>
        <w:rFonts w:hint="default"/>
        <w:lang w:val="ru-RU" w:eastAsia="ru-RU" w:bidi="ru-RU"/>
      </w:rPr>
    </w:lvl>
  </w:abstractNum>
  <w:abstractNum w:abstractNumId="12">
    <w:nsid w:val="21CB29AC"/>
    <w:multiLevelType w:val="hybridMultilevel"/>
    <w:tmpl w:val="C160374A"/>
    <w:lvl w:ilvl="0" w:tplc="5E402818">
      <w:numFmt w:val="bullet"/>
      <w:lvlText w:val="-"/>
      <w:lvlJc w:val="left"/>
      <w:pPr>
        <w:ind w:left="107" w:hanging="298"/>
      </w:pPr>
      <w:rPr>
        <w:rFonts w:ascii="Times New Roman" w:eastAsia="Times New Roman" w:hAnsi="Times New Roman" w:cs="Times New Roman" w:hint="default"/>
        <w:spacing w:val="-23"/>
        <w:w w:val="100"/>
        <w:sz w:val="24"/>
        <w:szCs w:val="24"/>
        <w:lang w:val="ru-RU" w:eastAsia="ru-RU" w:bidi="ru-RU"/>
      </w:rPr>
    </w:lvl>
    <w:lvl w:ilvl="1" w:tplc="674A0860">
      <w:numFmt w:val="bullet"/>
      <w:lvlText w:val="•"/>
      <w:lvlJc w:val="left"/>
      <w:pPr>
        <w:ind w:left="698" w:hanging="298"/>
      </w:pPr>
      <w:rPr>
        <w:rFonts w:hint="default"/>
        <w:lang w:val="ru-RU" w:eastAsia="ru-RU" w:bidi="ru-RU"/>
      </w:rPr>
    </w:lvl>
    <w:lvl w:ilvl="2" w:tplc="D01665D2">
      <w:numFmt w:val="bullet"/>
      <w:lvlText w:val="•"/>
      <w:lvlJc w:val="left"/>
      <w:pPr>
        <w:ind w:left="1297" w:hanging="298"/>
      </w:pPr>
      <w:rPr>
        <w:rFonts w:hint="default"/>
        <w:lang w:val="ru-RU" w:eastAsia="ru-RU" w:bidi="ru-RU"/>
      </w:rPr>
    </w:lvl>
    <w:lvl w:ilvl="3" w:tplc="933ABDC8">
      <w:numFmt w:val="bullet"/>
      <w:lvlText w:val="•"/>
      <w:lvlJc w:val="left"/>
      <w:pPr>
        <w:ind w:left="1895" w:hanging="298"/>
      </w:pPr>
      <w:rPr>
        <w:rFonts w:hint="default"/>
        <w:lang w:val="ru-RU" w:eastAsia="ru-RU" w:bidi="ru-RU"/>
      </w:rPr>
    </w:lvl>
    <w:lvl w:ilvl="4" w:tplc="378203C4">
      <w:numFmt w:val="bullet"/>
      <w:lvlText w:val="•"/>
      <w:lvlJc w:val="left"/>
      <w:pPr>
        <w:ind w:left="2494" w:hanging="298"/>
      </w:pPr>
      <w:rPr>
        <w:rFonts w:hint="default"/>
        <w:lang w:val="ru-RU" w:eastAsia="ru-RU" w:bidi="ru-RU"/>
      </w:rPr>
    </w:lvl>
    <w:lvl w:ilvl="5" w:tplc="E3B641FE">
      <w:numFmt w:val="bullet"/>
      <w:lvlText w:val="•"/>
      <w:lvlJc w:val="left"/>
      <w:pPr>
        <w:ind w:left="3092" w:hanging="298"/>
      </w:pPr>
      <w:rPr>
        <w:rFonts w:hint="default"/>
        <w:lang w:val="ru-RU" w:eastAsia="ru-RU" w:bidi="ru-RU"/>
      </w:rPr>
    </w:lvl>
    <w:lvl w:ilvl="6" w:tplc="199CFA2A">
      <w:numFmt w:val="bullet"/>
      <w:lvlText w:val="•"/>
      <w:lvlJc w:val="left"/>
      <w:pPr>
        <w:ind w:left="3691" w:hanging="298"/>
      </w:pPr>
      <w:rPr>
        <w:rFonts w:hint="default"/>
        <w:lang w:val="ru-RU" w:eastAsia="ru-RU" w:bidi="ru-RU"/>
      </w:rPr>
    </w:lvl>
    <w:lvl w:ilvl="7" w:tplc="9F4CA12E">
      <w:numFmt w:val="bullet"/>
      <w:lvlText w:val="•"/>
      <w:lvlJc w:val="left"/>
      <w:pPr>
        <w:ind w:left="4289" w:hanging="298"/>
      </w:pPr>
      <w:rPr>
        <w:rFonts w:hint="default"/>
        <w:lang w:val="ru-RU" w:eastAsia="ru-RU" w:bidi="ru-RU"/>
      </w:rPr>
    </w:lvl>
    <w:lvl w:ilvl="8" w:tplc="EFE82DE6">
      <w:numFmt w:val="bullet"/>
      <w:lvlText w:val="•"/>
      <w:lvlJc w:val="left"/>
      <w:pPr>
        <w:ind w:left="4888" w:hanging="298"/>
      </w:pPr>
      <w:rPr>
        <w:rFonts w:hint="default"/>
        <w:lang w:val="ru-RU" w:eastAsia="ru-RU" w:bidi="ru-RU"/>
      </w:rPr>
    </w:lvl>
  </w:abstractNum>
  <w:abstractNum w:abstractNumId="13">
    <w:nsid w:val="27B91342"/>
    <w:multiLevelType w:val="hybridMultilevel"/>
    <w:tmpl w:val="F528C2F4"/>
    <w:lvl w:ilvl="0" w:tplc="81C00886">
      <w:start w:val="4"/>
      <w:numFmt w:val="decimal"/>
      <w:lvlText w:val="%1."/>
      <w:lvlJc w:val="left"/>
      <w:pPr>
        <w:ind w:left="1210" w:hanging="281"/>
      </w:pPr>
      <w:rPr>
        <w:rFonts w:ascii="Times New Roman" w:eastAsia="Times New Roman" w:hAnsi="Times New Roman" w:cs="Times New Roman" w:hint="default"/>
        <w:w w:val="100"/>
        <w:sz w:val="28"/>
        <w:szCs w:val="28"/>
        <w:lang w:val="ru-RU" w:eastAsia="ru-RU" w:bidi="ru-RU"/>
      </w:rPr>
    </w:lvl>
    <w:lvl w:ilvl="1" w:tplc="820ED09C">
      <w:numFmt w:val="bullet"/>
      <w:lvlText w:val="•"/>
      <w:lvlJc w:val="left"/>
      <w:pPr>
        <w:ind w:left="2078" w:hanging="281"/>
      </w:pPr>
      <w:rPr>
        <w:rFonts w:hint="default"/>
        <w:lang w:val="ru-RU" w:eastAsia="ru-RU" w:bidi="ru-RU"/>
      </w:rPr>
    </w:lvl>
    <w:lvl w:ilvl="2" w:tplc="A01CBEAC">
      <w:numFmt w:val="bullet"/>
      <w:lvlText w:val="•"/>
      <w:lvlJc w:val="left"/>
      <w:pPr>
        <w:ind w:left="2937" w:hanging="281"/>
      </w:pPr>
      <w:rPr>
        <w:rFonts w:hint="default"/>
        <w:lang w:val="ru-RU" w:eastAsia="ru-RU" w:bidi="ru-RU"/>
      </w:rPr>
    </w:lvl>
    <w:lvl w:ilvl="3" w:tplc="4BEAAB26">
      <w:numFmt w:val="bullet"/>
      <w:lvlText w:val="•"/>
      <w:lvlJc w:val="left"/>
      <w:pPr>
        <w:ind w:left="3795" w:hanging="281"/>
      </w:pPr>
      <w:rPr>
        <w:rFonts w:hint="default"/>
        <w:lang w:val="ru-RU" w:eastAsia="ru-RU" w:bidi="ru-RU"/>
      </w:rPr>
    </w:lvl>
    <w:lvl w:ilvl="4" w:tplc="6D84CF7E">
      <w:numFmt w:val="bullet"/>
      <w:lvlText w:val="•"/>
      <w:lvlJc w:val="left"/>
      <w:pPr>
        <w:ind w:left="4654" w:hanging="281"/>
      </w:pPr>
      <w:rPr>
        <w:rFonts w:hint="default"/>
        <w:lang w:val="ru-RU" w:eastAsia="ru-RU" w:bidi="ru-RU"/>
      </w:rPr>
    </w:lvl>
    <w:lvl w:ilvl="5" w:tplc="C734B39E">
      <w:numFmt w:val="bullet"/>
      <w:lvlText w:val="•"/>
      <w:lvlJc w:val="left"/>
      <w:pPr>
        <w:ind w:left="5513" w:hanging="281"/>
      </w:pPr>
      <w:rPr>
        <w:rFonts w:hint="default"/>
        <w:lang w:val="ru-RU" w:eastAsia="ru-RU" w:bidi="ru-RU"/>
      </w:rPr>
    </w:lvl>
    <w:lvl w:ilvl="6" w:tplc="3A74FDA6">
      <w:numFmt w:val="bullet"/>
      <w:lvlText w:val="•"/>
      <w:lvlJc w:val="left"/>
      <w:pPr>
        <w:ind w:left="6371" w:hanging="281"/>
      </w:pPr>
      <w:rPr>
        <w:rFonts w:hint="default"/>
        <w:lang w:val="ru-RU" w:eastAsia="ru-RU" w:bidi="ru-RU"/>
      </w:rPr>
    </w:lvl>
    <w:lvl w:ilvl="7" w:tplc="9132BFCA">
      <w:numFmt w:val="bullet"/>
      <w:lvlText w:val="•"/>
      <w:lvlJc w:val="left"/>
      <w:pPr>
        <w:ind w:left="7230" w:hanging="281"/>
      </w:pPr>
      <w:rPr>
        <w:rFonts w:hint="default"/>
        <w:lang w:val="ru-RU" w:eastAsia="ru-RU" w:bidi="ru-RU"/>
      </w:rPr>
    </w:lvl>
    <w:lvl w:ilvl="8" w:tplc="4CD028E6">
      <w:numFmt w:val="bullet"/>
      <w:lvlText w:val="•"/>
      <w:lvlJc w:val="left"/>
      <w:pPr>
        <w:ind w:left="8089" w:hanging="281"/>
      </w:pPr>
      <w:rPr>
        <w:rFonts w:hint="default"/>
        <w:lang w:val="ru-RU" w:eastAsia="ru-RU" w:bidi="ru-RU"/>
      </w:rPr>
    </w:lvl>
  </w:abstractNum>
  <w:abstractNum w:abstractNumId="14">
    <w:nsid w:val="296F46E9"/>
    <w:multiLevelType w:val="hybridMultilevel"/>
    <w:tmpl w:val="519EA5F4"/>
    <w:lvl w:ilvl="0" w:tplc="311EC0F4">
      <w:numFmt w:val="bullet"/>
      <w:lvlText w:val="-"/>
      <w:lvlJc w:val="left"/>
      <w:pPr>
        <w:ind w:left="107" w:hanging="140"/>
      </w:pPr>
      <w:rPr>
        <w:rFonts w:ascii="Times New Roman" w:eastAsia="Times New Roman" w:hAnsi="Times New Roman" w:cs="Times New Roman" w:hint="default"/>
        <w:w w:val="100"/>
        <w:sz w:val="24"/>
        <w:szCs w:val="24"/>
        <w:lang w:val="ru-RU" w:eastAsia="ru-RU" w:bidi="ru-RU"/>
      </w:rPr>
    </w:lvl>
    <w:lvl w:ilvl="1" w:tplc="DDB03BFE">
      <w:numFmt w:val="bullet"/>
      <w:lvlText w:val="•"/>
      <w:lvlJc w:val="left"/>
      <w:pPr>
        <w:ind w:left="698" w:hanging="140"/>
      </w:pPr>
      <w:rPr>
        <w:rFonts w:hint="default"/>
        <w:lang w:val="ru-RU" w:eastAsia="ru-RU" w:bidi="ru-RU"/>
      </w:rPr>
    </w:lvl>
    <w:lvl w:ilvl="2" w:tplc="E8C42560">
      <w:numFmt w:val="bullet"/>
      <w:lvlText w:val="•"/>
      <w:lvlJc w:val="left"/>
      <w:pPr>
        <w:ind w:left="1297" w:hanging="140"/>
      </w:pPr>
      <w:rPr>
        <w:rFonts w:hint="default"/>
        <w:lang w:val="ru-RU" w:eastAsia="ru-RU" w:bidi="ru-RU"/>
      </w:rPr>
    </w:lvl>
    <w:lvl w:ilvl="3" w:tplc="4E964ABC">
      <w:numFmt w:val="bullet"/>
      <w:lvlText w:val="•"/>
      <w:lvlJc w:val="left"/>
      <w:pPr>
        <w:ind w:left="1895" w:hanging="140"/>
      </w:pPr>
      <w:rPr>
        <w:rFonts w:hint="default"/>
        <w:lang w:val="ru-RU" w:eastAsia="ru-RU" w:bidi="ru-RU"/>
      </w:rPr>
    </w:lvl>
    <w:lvl w:ilvl="4" w:tplc="624088BC">
      <w:numFmt w:val="bullet"/>
      <w:lvlText w:val="•"/>
      <w:lvlJc w:val="left"/>
      <w:pPr>
        <w:ind w:left="2494" w:hanging="140"/>
      </w:pPr>
      <w:rPr>
        <w:rFonts w:hint="default"/>
        <w:lang w:val="ru-RU" w:eastAsia="ru-RU" w:bidi="ru-RU"/>
      </w:rPr>
    </w:lvl>
    <w:lvl w:ilvl="5" w:tplc="F72C1360">
      <w:numFmt w:val="bullet"/>
      <w:lvlText w:val="•"/>
      <w:lvlJc w:val="left"/>
      <w:pPr>
        <w:ind w:left="3092" w:hanging="140"/>
      </w:pPr>
      <w:rPr>
        <w:rFonts w:hint="default"/>
        <w:lang w:val="ru-RU" w:eastAsia="ru-RU" w:bidi="ru-RU"/>
      </w:rPr>
    </w:lvl>
    <w:lvl w:ilvl="6" w:tplc="98BC0112">
      <w:numFmt w:val="bullet"/>
      <w:lvlText w:val="•"/>
      <w:lvlJc w:val="left"/>
      <w:pPr>
        <w:ind w:left="3691" w:hanging="140"/>
      </w:pPr>
      <w:rPr>
        <w:rFonts w:hint="default"/>
        <w:lang w:val="ru-RU" w:eastAsia="ru-RU" w:bidi="ru-RU"/>
      </w:rPr>
    </w:lvl>
    <w:lvl w:ilvl="7" w:tplc="7582890E">
      <w:numFmt w:val="bullet"/>
      <w:lvlText w:val="•"/>
      <w:lvlJc w:val="left"/>
      <w:pPr>
        <w:ind w:left="4289" w:hanging="140"/>
      </w:pPr>
      <w:rPr>
        <w:rFonts w:hint="default"/>
        <w:lang w:val="ru-RU" w:eastAsia="ru-RU" w:bidi="ru-RU"/>
      </w:rPr>
    </w:lvl>
    <w:lvl w:ilvl="8" w:tplc="7334F7A4">
      <w:numFmt w:val="bullet"/>
      <w:lvlText w:val="•"/>
      <w:lvlJc w:val="left"/>
      <w:pPr>
        <w:ind w:left="4888" w:hanging="140"/>
      </w:pPr>
      <w:rPr>
        <w:rFonts w:hint="default"/>
        <w:lang w:val="ru-RU" w:eastAsia="ru-RU" w:bidi="ru-RU"/>
      </w:rPr>
    </w:lvl>
  </w:abstractNum>
  <w:abstractNum w:abstractNumId="15">
    <w:nsid w:val="2AB46728"/>
    <w:multiLevelType w:val="hybridMultilevel"/>
    <w:tmpl w:val="713EBC9E"/>
    <w:lvl w:ilvl="0" w:tplc="7068C224">
      <w:numFmt w:val="bullet"/>
      <w:lvlText w:val="–"/>
      <w:lvlJc w:val="left"/>
      <w:pPr>
        <w:ind w:left="102" w:hanging="267"/>
      </w:pPr>
      <w:rPr>
        <w:rFonts w:ascii="Times New Roman" w:eastAsia="Times New Roman" w:hAnsi="Times New Roman" w:cs="Times New Roman" w:hint="default"/>
        <w:w w:val="100"/>
        <w:sz w:val="28"/>
        <w:szCs w:val="28"/>
        <w:lang w:val="ru-RU" w:eastAsia="ru-RU" w:bidi="ru-RU"/>
      </w:rPr>
    </w:lvl>
    <w:lvl w:ilvl="1" w:tplc="72408578">
      <w:numFmt w:val="bullet"/>
      <w:lvlText w:val="•"/>
      <w:lvlJc w:val="left"/>
      <w:pPr>
        <w:ind w:left="1064" w:hanging="267"/>
      </w:pPr>
      <w:rPr>
        <w:rFonts w:hint="default"/>
        <w:lang w:val="ru-RU" w:eastAsia="ru-RU" w:bidi="ru-RU"/>
      </w:rPr>
    </w:lvl>
    <w:lvl w:ilvl="2" w:tplc="AEACA74A">
      <w:numFmt w:val="bullet"/>
      <w:lvlText w:val="•"/>
      <w:lvlJc w:val="left"/>
      <w:pPr>
        <w:ind w:left="2029" w:hanging="267"/>
      </w:pPr>
      <w:rPr>
        <w:rFonts w:hint="default"/>
        <w:lang w:val="ru-RU" w:eastAsia="ru-RU" w:bidi="ru-RU"/>
      </w:rPr>
    </w:lvl>
    <w:lvl w:ilvl="3" w:tplc="737CCEDE">
      <w:numFmt w:val="bullet"/>
      <w:lvlText w:val="•"/>
      <w:lvlJc w:val="left"/>
      <w:pPr>
        <w:ind w:left="2993" w:hanging="267"/>
      </w:pPr>
      <w:rPr>
        <w:rFonts w:hint="default"/>
        <w:lang w:val="ru-RU" w:eastAsia="ru-RU" w:bidi="ru-RU"/>
      </w:rPr>
    </w:lvl>
    <w:lvl w:ilvl="4" w:tplc="D428798C">
      <w:numFmt w:val="bullet"/>
      <w:lvlText w:val="•"/>
      <w:lvlJc w:val="left"/>
      <w:pPr>
        <w:ind w:left="3958" w:hanging="267"/>
      </w:pPr>
      <w:rPr>
        <w:rFonts w:hint="default"/>
        <w:lang w:val="ru-RU" w:eastAsia="ru-RU" w:bidi="ru-RU"/>
      </w:rPr>
    </w:lvl>
    <w:lvl w:ilvl="5" w:tplc="58B20512">
      <w:numFmt w:val="bullet"/>
      <w:lvlText w:val="•"/>
      <w:lvlJc w:val="left"/>
      <w:pPr>
        <w:ind w:left="4923" w:hanging="267"/>
      </w:pPr>
      <w:rPr>
        <w:rFonts w:hint="default"/>
        <w:lang w:val="ru-RU" w:eastAsia="ru-RU" w:bidi="ru-RU"/>
      </w:rPr>
    </w:lvl>
    <w:lvl w:ilvl="6" w:tplc="E3A4B5EC">
      <w:numFmt w:val="bullet"/>
      <w:lvlText w:val="•"/>
      <w:lvlJc w:val="left"/>
      <w:pPr>
        <w:ind w:left="5887" w:hanging="267"/>
      </w:pPr>
      <w:rPr>
        <w:rFonts w:hint="default"/>
        <w:lang w:val="ru-RU" w:eastAsia="ru-RU" w:bidi="ru-RU"/>
      </w:rPr>
    </w:lvl>
    <w:lvl w:ilvl="7" w:tplc="B69C1DA0">
      <w:numFmt w:val="bullet"/>
      <w:lvlText w:val="•"/>
      <w:lvlJc w:val="left"/>
      <w:pPr>
        <w:ind w:left="6852" w:hanging="267"/>
      </w:pPr>
      <w:rPr>
        <w:rFonts w:hint="default"/>
        <w:lang w:val="ru-RU" w:eastAsia="ru-RU" w:bidi="ru-RU"/>
      </w:rPr>
    </w:lvl>
    <w:lvl w:ilvl="8" w:tplc="0004FAAE">
      <w:numFmt w:val="bullet"/>
      <w:lvlText w:val="•"/>
      <w:lvlJc w:val="left"/>
      <w:pPr>
        <w:ind w:left="7817" w:hanging="267"/>
      </w:pPr>
      <w:rPr>
        <w:rFonts w:hint="default"/>
        <w:lang w:val="ru-RU" w:eastAsia="ru-RU" w:bidi="ru-RU"/>
      </w:rPr>
    </w:lvl>
  </w:abstractNum>
  <w:abstractNum w:abstractNumId="16">
    <w:nsid w:val="3AE81A7B"/>
    <w:multiLevelType w:val="hybridMultilevel"/>
    <w:tmpl w:val="F4F039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05E9A"/>
    <w:multiLevelType w:val="hybridMultilevel"/>
    <w:tmpl w:val="1EC0F348"/>
    <w:lvl w:ilvl="0" w:tplc="91BAF200">
      <w:numFmt w:val="bullet"/>
      <w:lvlText w:val="•"/>
      <w:lvlJc w:val="left"/>
      <w:pPr>
        <w:ind w:left="317" w:hanging="180"/>
      </w:pPr>
      <w:rPr>
        <w:rFonts w:ascii="Times New Roman" w:eastAsia="Times New Roman" w:hAnsi="Times New Roman" w:cs="Times New Roman" w:hint="default"/>
        <w:w w:val="100"/>
        <w:sz w:val="28"/>
        <w:szCs w:val="28"/>
        <w:lang w:val="ru-RU" w:eastAsia="ru-RU" w:bidi="ru-RU"/>
      </w:rPr>
    </w:lvl>
    <w:lvl w:ilvl="1" w:tplc="AEDE1624">
      <w:numFmt w:val="bullet"/>
      <w:lvlText w:val="•"/>
      <w:lvlJc w:val="left"/>
      <w:pPr>
        <w:ind w:left="1046" w:hanging="180"/>
      </w:pPr>
      <w:rPr>
        <w:rFonts w:hint="default"/>
        <w:lang w:val="ru-RU" w:eastAsia="ru-RU" w:bidi="ru-RU"/>
      </w:rPr>
    </w:lvl>
    <w:lvl w:ilvl="2" w:tplc="A252A200">
      <w:numFmt w:val="bullet"/>
      <w:lvlText w:val="•"/>
      <w:lvlJc w:val="left"/>
      <w:pPr>
        <w:ind w:left="1773" w:hanging="180"/>
      </w:pPr>
      <w:rPr>
        <w:rFonts w:hint="default"/>
        <w:lang w:val="ru-RU" w:eastAsia="ru-RU" w:bidi="ru-RU"/>
      </w:rPr>
    </w:lvl>
    <w:lvl w:ilvl="3" w:tplc="45E4A8DC">
      <w:numFmt w:val="bullet"/>
      <w:lvlText w:val="•"/>
      <w:lvlJc w:val="left"/>
      <w:pPr>
        <w:ind w:left="2500" w:hanging="180"/>
      </w:pPr>
      <w:rPr>
        <w:rFonts w:hint="default"/>
        <w:lang w:val="ru-RU" w:eastAsia="ru-RU" w:bidi="ru-RU"/>
      </w:rPr>
    </w:lvl>
    <w:lvl w:ilvl="4" w:tplc="716EFCB0">
      <w:numFmt w:val="bullet"/>
      <w:lvlText w:val="•"/>
      <w:lvlJc w:val="left"/>
      <w:pPr>
        <w:ind w:left="3226" w:hanging="180"/>
      </w:pPr>
      <w:rPr>
        <w:rFonts w:hint="default"/>
        <w:lang w:val="ru-RU" w:eastAsia="ru-RU" w:bidi="ru-RU"/>
      </w:rPr>
    </w:lvl>
    <w:lvl w:ilvl="5" w:tplc="8C24DCD2">
      <w:numFmt w:val="bullet"/>
      <w:lvlText w:val="•"/>
      <w:lvlJc w:val="left"/>
      <w:pPr>
        <w:ind w:left="3953" w:hanging="180"/>
      </w:pPr>
      <w:rPr>
        <w:rFonts w:hint="default"/>
        <w:lang w:val="ru-RU" w:eastAsia="ru-RU" w:bidi="ru-RU"/>
      </w:rPr>
    </w:lvl>
    <w:lvl w:ilvl="6" w:tplc="E3F49E50">
      <w:numFmt w:val="bullet"/>
      <w:lvlText w:val="•"/>
      <w:lvlJc w:val="left"/>
      <w:pPr>
        <w:ind w:left="4680" w:hanging="180"/>
      </w:pPr>
      <w:rPr>
        <w:rFonts w:hint="default"/>
        <w:lang w:val="ru-RU" w:eastAsia="ru-RU" w:bidi="ru-RU"/>
      </w:rPr>
    </w:lvl>
    <w:lvl w:ilvl="7" w:tplc="1374BF38">
      <w:numFmt w:val="bullet"/>
      <w:lvlText w:val="•"/>
      <w:lvlJc w:val="left"/>
      <w:pPr>
        <w:ind w:left="5406" w:hanging="180"/>
      </w:pPr>
      <w:rPr>
        <w:rFonts w:hint="default"/>
        <w:lang w:val="ru-RU" w:eastAsia="ru-RU" w:bidi="ru-RU"/>
      </w:rPr>
    </w:lvl>
    <w:lvl w:ilvl="8" w:tplc="7D7A1BBE">
      <w:numFmt w:val="bullet"/>
      <w:lvlText w:val="•"/>
      <w:lvlJc w:val="left"/>
      <w:pPr>
        <w:ind w:left="6133" w:hanging="180"/>
      </w:pPr>
      <w:rPr>
        <w:rFonts w:hint="default"/>
        <w:lang w:val="ru-RU" w:eastAsia="ru-RU" w:bidi="ru-RU"/>
      </w:rPr>
    </w:lvl>
  </w:abstractNum>
  <w:abstractNum w:abstractNumId="18">
    <w:nsid w:val="418B3B12"/>
    <w:multiLevelType w:val="hybridMultilevel"/>
    <w:tmpl w:val="B6F0B454"/>
    <w:lvl w:ilvl="0" w:tplc="ADCE50DE">
      <w:numFmt w:val="bullet"/>
      <w:lvlText w:val="-"/>
      <w:lvlJc w:val="left"/>
      <w:pPr>
        <w:ind w:left="107" w:hanging="226"/>
      </w:pPr>
      <w:rPr>
        <w:rFonts w:ascii="Times New Roman" w:eastAsia="Times New Roman" w:hAnsi="Times New Roman" w:cs="Times New Roman" w:hint="default"/>
        <w:spacing w:val="-26"/>
        <w:w w:val="100"/>
        <w:sz w:val="24"/>
        <w:szCs w:val="24"/>
        <w:lang w:val="ru-RU" w:eastAsia="ru-RU" w:bidi="ru-RU"/>
      </w:rPr>
    </w:lvl>
    <w:lvl w:ilvl="1" w:tplc="E3FE3652">
      <w:numFmt w:val="bullet"/>
      <w:lvlText w:val="•"/>
      <w:lvlJc w:val="left"/>
      <w:pPr>
        <w:ind w:left="698" w:hanging="226"/>
      </w:pPr>
      <w:rPr>
        <w:rFonts w:hint="default"/>
        <w:lang w:val="ru-RU" w:eastAsia="ru-RU" w:bidi="ru-RU"/>
      </w:rPr>
    </w:lvl>
    <w:lvl w:ilvl="2" w:tplc="5552BF74">
      <w:numFmt w:val="bullet"/>
      <w:lvlText w:val="•"/>
      <w:lvlJc w:val="left"/>
      <w:pPr>
        <w:ind w:left="1297" w:hanging="226"/>
      </w:pPr>
      <w:rPr>
        <w:rFonts w:hint="default"/>
        <w:lang w:val="ru-RU" w:eastAsia="ru-RU" w:bidi="ru-RU"/>
      </w:rPr>
    </w:lvl>
    <w:lvl w:ilvl="3" w:tplc="4BB4935A">
      <w:numFmt w:val="bullet"/>
      <w:lvlText w:val="•"/>
      <w:lvlJc w:val="left"/>
      <w:pPr>
        <w:ind w:left="1895" w:hanging="226"/>
      </w:pPr>
      <w:rPr>
        <w:rFonts w:hint="default"/>
        <w:lang w:val="ru-RU" w:eastAsia="ru-RU" w:bidi="ru-RU"/>
      </w:rPr>
    </w:lvl>
    <w:lvl w:ilvl="4" w:tplc="671E468E">
      <w:numFmt w:val="bullet"/>
      <w:lvlText w:val="•"/>
      <w:lvlJc w:val="left"/>
      <w:pPr>
        <w:ind w:left="2494" w:hanging="226"/>
      </w:pPr>
      <w:rPr>
        <w:rFonts w:hint="default"/>
        <w:lang w:val="ru-RU" w:eastAsia="ru-RU" w:bidi="ru-RU"/>
      </w:rPr>
    </w:lvl>
    <w:lvl w:ilvl="5" w:tplc="17684ABE">
      <w:numFmt w:val="bullet"/>
      <w:lvlText w:val="•"/>
      <w:lvlJc w:val="left"/>
      <w:pPr>
        <w:ind w:left="3092" w:hanging="226"/>
      </w:pPr>
      <w:rPr>
        <w:rFonts w:hint="default"/>
        <w:lang w:val="ru-RU" w:eastAsia="ru-RU" w:bidi="ru-RU"/>
      </w:rPr>
    </w:lvl>
    <w:lvl w:ilvl="6" w:tplc="D51E6D70">
      <w:numFmt w:val="bullet"/>
      <w:lvlText w:val="•"/>
      <w:lvlJc w:val="left"/>
      <w:pPr>
        <w:ind w:left="3691" w:hanging="226"/>
      </w:pPr>
      <w:rPr>
        <w:rFonts w:hint="default"/>
        <w:lang w:val="ru-RU" w:eastAsia="ru-RU" w:bidi="ru-RU"/>
      </w:rPr>
    </w:lvl>
    <w:lvl w:ilvl="7" w:tplc="D5D25C52">
      <w:numFmt w:val="bullet"/>
      <w:lvlText w:val="•"/>
      <w:lvlJc w:val="left"/>
      <w:pPr>
        <w:ind w:left="4289" w:hanging="226"/>
      </w:pPr>
      <w:rPr>
        <w:rFonts w:hint="default"/>
        <w:lang w:val="ru-RU" w:eastAsia="ru-RU" w:bidi="ru-RU"/>
      </w:rPr>
    </w:lvl>
    <w:lvl w:ilvl="8" w:tplc="23DAB360">
      <w:numFmt w:val="bullet"/>
      <w:lvlText w:val="•"/>
      <w:lvlJc w:val="left"/>
      <w:pPr>
        <w:ind w:left="4888" w:hanging="226"/>
      </w:pPr>
      <w:rPr>
        <w:rFonts w:hint="default"/>
        <w:lang w:val="ru-RU" w:eastAsia="ru-RU" w:bidi="ru-RU"/>
      </w:rPr>
    </w:lvl>
  </w:abstractNum>
  <w:abstractNum w:abstractNumId="19">
    <w:nsid w:val="42DF1B7A"/>
    <w:multiLevelType w:val="hybridMultilevel"/>
    <w:tmpl w:val="AA1C96B2"/>
    <w:lvl w:ilvl="0" w:tplc="14D81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4271372"/>
    <w:multiLevelType w:val="hybridMultilevel"/>
    <w:tmpl w:val="79C8848E"/>
    <w:lvl w:ilvl="0" w:tplc="CBC28498">
      <w:numFmt w:val="bullet"/>
      <w:lvlText w:val="-"/>
      <w:lvlJc w:val="left"/>
      <w:pPr>
        <w:ind w:left="107" w:hanging="608"/>
      </w:pPr>
      <w:rPr>
        <w:rFonts w:ascii="Times New Roman" w:eastAsia="Times New Roman" w:hAnsi="Times New Roman" w:cs="Times New Roman" w:hint="default"/>
        <w:spacing w:val="-6"/>
        <w:w w:val="100"/>
        <w:sz w:val="24"/>
        <w:szCs w:val="24"/>
        <w:lang w:val="ru-RU" w:eastAsia="ru-RU" w:bidi="ru-RU"/>
      </w:rPr>
    </w:lvl>
    <w:lvl w:ilvl="1" w:tplc="41EAFAF2">
      <w:numFmt w:val="bullet"/>
      <w:lvlText w:val="•"/>
      <w:lvlJc w:val="left"/>
      <w:pPr>
        <w:ind w:left="698" w:hanging="608"/>
      </w:pPr>
      <w:rPr>
        <w:rFonts w:hint="default"/>
        <w:lang w:val="ru-RU" w:eastAsia="ru-RU" w:bidi="ru-RU"/>
      </w:rPr>
    </w:lvl>
    <w:lvl w:ilvl="2" w:tplc="D0D63144">
      <w:numFmt w:val="bullet"/>
      <w:lvlText w:val="•"/>
      <w:lvlJc w:val="left"/>
      <w:pPr>
        <w:ind w:left="1297" w:hanging="608"/>
      </w:pPr>
      <w:rPr>
        <w:rFonts w:hint="default"/>
        <w:lang w:val="ru-RU" w:eastAsia="ru-RU" w:bidi="ru-RU"/>
      </w:rPr>
    </w:lvl>
    <w:lvl w:ilvl="3" w:tplc="69E617FA">
      <w:numFmt w:val="bullet"/>
      <w:lvlText w:val="•"/>
      <w:lvlJc w:val="left"/>
      <w:pPr>
        <w:ind w:left="1895" w:hanging="608"/>
      </w:pPr>
      <w:rPr>
        <w:rFonts w:hint="default"/>
        <w:lang w:val="ru-RU" w:eastAsia="ru-RU" w:bidi="ru-RU"/>
      </w:rPr>
    </w:lvl>
    <w:lvl w:ilvl="4" w:tplc="126C1EEA">
      <w:numFmt w:val="bullet"/>
      <w:lvlText w:val="•"/>
      <w:lvlJc w:val="left"/>
      <w:pPr>
        <w:ind w:left="2494" w:hanging="608"/>
      </w:pPr>
      <w:rPr>
        <w:rFonts w:hint="default"/>
        <w:lang w:val="ru-RU" w:eastAsia="ru-RU" w:bidi="ru-RU"/>
      </w:rPr>
    </w:lvl>
    <w:lvl w:ilvl="5" w:tplc="4E16EFD6">
      <w:numFmt w:val="bullet"/>
      <w:lvlText w:val="•"/>
      <w:lvlJc w:val="left"/>
      <w:pPr>
        <w:ind w:left="3092" w:hanging="608"/>
      </w:pPr>
      <w:rPr>
        <w:rFonts w:hint="default"/>
        <w:lang w:val="ru-RU" w:eastAsia="ru-RU" w:bidi="ru-RU"/>
      </w:rPr>
    </w:lvl>
    <w:lvl w:ilvl="6" w:tplc="69AA24A4">
      <w:numFmt w:val="bullet"/>
      <w:lvlText w:val="•"/>
      <w:lvlJc w:val="left"/>
      <w:pPr>
        <w:ind w:left="3691" w:hanging="608"/>
      </w:pPr>
      <w:rPr>
        <w:rFonts w:hint="default"/>
        <w:lang w:val="ru-RU" w:eastAsia="ru-RU" w:bidi="ru-RU"/>
      </w:rPr>
    </w:lvl>
    <w:lvl w:ilvl="7" w:tplc="FA982392">
      <w:numFmt w:val="bullet"/>
      <w:lvlText w:val="•"/>
      <w:lvlJc w:val="left"/>
      <w:pPr>
        <w:ind w:left="4289" w:hanging="608"/>
      </w:pPr>
      <w:rPr>
        <w:rFonts w:hint="default"/>
        <w:lang w:val="ru-RU" w:eastAsia="ru-RU" w:bidi="ru-RU"/>
      </w:rPr>
    </w:lvl>
    <w:lvl w:ilvl="8" w:tplc="EF6CA9F0">
      <w:numFmt w:val="bullet"/>
      <w:lvlText w:val="•"/>
      <w:lvlJc w:val="left"/>
      <w:pPr>
        <w:ind w:left="4888" w:hanging="608"/>
      </w:pPr>
      <w:rPr>
        <w:rFonts w:hint="default"/>
        <w:lang w:val="ru-RU" w:eastAsia="ru-RU" w:bidi="ru-RU"/>
      </w:rPr>
    </w:lvl>
  </w:abstractNum>
  <w:abstractNum w:abstractNumId="21">
    <w:nsid w:val="5758268C"/>
    <w:multiLevelType w:val="hybridMultilevel"/>
    <w:tmpl w:val="E7041630"/>
    <w:lvl w:ilvl="0" w:tplc="7ACE9B88">
      <w:start w:val="1"/>
      <w:numFmt w:val="decimal"/>
      <w:lvlText w:val="%1."/>
      <w:lvlJc w:val="left"/>
      <w:pPr>
        <w:ind w:left="222" w:hanging="689"/>
      </w:pPr>
      <w:rPr>
        <w:rFonts w:ascii="Times New Roman" w:eastAsia="Times New Roman" w:hAnsi="Times New Roman" w:cs="Times New Roman" w:hint="default"/>
        <w:w w:val="100"/>
        <w:sz w:val="28"/>
        <w:szCs w:val="28"/>
        <w:lang w:val="ru-RU" w:eastAsia="ru-RU" w:bidi="ru-RU"/>
      </w:rPr>
    </w:lvl>
    <w:lvl w:ilvl="1" w:tplc="5B261A76">
      <w:numFmt w:val="bullet"/>
      <w:lvlText w:val="•"/>
      <w:lvlJc w:val="left"/>
      <w:pPr>
        <w:ind w:left="1178" w:hanging="689"/>
      </w:pPr>
      <w:rPr>
        <w:rFonts w:hint="default"/>
        <w:lang w:val="ru-RU" w:eastAsia="ru-RU" w:bidi="ru-RU"/>
      </w:rPr>
    </w:lvl>
    <w:lvl w:ilvl="2" w:tplc="8CE48B30">
      <w:numFmt w:val="bullet"/>
      <w:lvlText w:val="•"/>
      <w:lvlJc w:val="left"/>
      <w:pPr>
        <w:ind w:left="2137" w:hanging="689"/>
      </w:pPr>
      <w:rPr>
        <w:rFonts w:hint="default"/>
        <w:lang w:val="ru-RU" w:eastAsia="ru-RU" w:bidi="ru-RU"/>
      </w:rPr>
    </w:lvl>
    <w:lvl w:ilvl="3" w:tplc="229624D4">
      <w:numFmt w:val="bullet"/>
      <w:lvlText w:val="•"/>
      <w:lvlJc w:val="left"/>
      <w:pPr>
        <w:ind w:left="3095" w:hanging="689"/>
      </w:pPr>
      <w:rPr>
        <w:rFonts w:hint="default"/>
        <w:lang w:val="ru-RU" w:eastAsia="ru-RU" w:bidi="ru-RU"/>
      </w:rPr>
    </w:lvl>
    <w:lvl w:ilvl="4" w:tplc="3736911A">
      <w:numFmt w:val="bullet"/>
      <w:lvlText w:val="•"/>
      <w:lvlJc w:val="left"/>
      <w:pPr>
        <w:ind w:left="4054" w:hanging="689"/>
      </w:pPr>
      <w:rPr>
        <w:rFonts w:hint="default"/>
        <w:lang w:val="ru-RU" w:eastAsia="ru-RU" w:bidi="ru-RU"/>
      </w:rPr>
    </w:lvl>
    <w:lvl w:ilvl="5" w:tplc="35FC6EC4">
      <w:numFmt w:val="bullet"/>
      <w:lvlText w:val="•"/>
      <w:lvlJc w:val="left"/>
      <w:pPr>
        <w:ind w:left="5013" w:hanging="689"/>
      </w:pPr>
      <w:rPr>
        <w:rFonts w:hint="default"/>
        <w:lang w:val="ru-RU" w:eastAsia="ru-RU" w:bidi="ru-RU"/>
      </w:rPr>
    </w:lvl>
    <w:lvl w:ilvl="6" w:tplc="C0DAE7C0">
      <w:numFmt w:val="bullet"/>
      <w:lvlText w:val="•"/>
      <w:lvlJc w:val="left"/>
      <w:pPr>
        <w:ind w:left="5971" w:hanging="689"/>
      </w:pPr>
      <w:rPr>
        <w:rFonts w:hint="default"/>
        <w:lang w:val="ru-RU" w:eastAsia="ru-RU" w:bidi="ru-RU"/>
      </w:rPr>
    </w:lvl>
    <w:lvl w:ilvl="7" w:tplc="7166CD02">
      <w:numFmt w:val="bullet"/>
      <w:lvlText w:val="•"/>
      <w:lvlJc w:val="left"/>
      <w:pPr>
        <w:ind w:left="6930" w:hanging="689"/>
      </w:pPr>
      <w:rPr>
        <w:rFonts w:hint="default"/>
        <w:lang w:val="ru-RU" w:eastAsia="ru-RU" w:bidi="ru-RU"/>
      </w:rPr>
    </w:lvl>
    <w:lvl w:ilvl="8" w:tplc="3D4AA816">
      <w:numFmt w:val="bullet"/>
      <w:lvlText w:val="•"/>
      <w:lvlJc w:val="left"/>
      <w:pPr>
        <w:ind w:left="7889" w:hanging="689"/>
      </w:pPr>
      <w:rPr>
        <w:rFonts w:hint="default"/>
        <w:lang w:val="ru-RU" w:eastAsia="ru-RU" w:bidi="ru-RU"/>
      </w:rPr>
    </w:lvl>
  </w:abstractNum>
  <w:abstractNum w:abstractNumId="22">
    <w:nsid w:val="5CBA1C00"/>
    <w:multiLevelType w:val="hybridMultilevel"/>
    <w:tmpl w:val="AB5A3010"/>
    <w:lvl w:ilvl="0" w:tplc="57EC6BB4">
      <w:numFmt w:val="bullet"/>
      <w:lvlText w:val="-"/>
      <w:lvlJc w:val="left"/>
      <w:pPr>
        <w:ind w:left="107" w:hanging="140"/>
      </w:pPr>
      <w:rPr>
        <w:rFonts w:ascii="Times New Roman" w:eastAsia="Times New Roman" w:hAnsi="Times New Roman" w:cs="Times New Roman" w:hint="default"/>
        <w:w w:val="100"/>
        <w:sz w:val="24"/>
        <w:szCs w:val="24"/>
        <w:lang w:val="ru-RU" w:eastAsia="ru-RU" w:bidi="ru-RU"/>
      </w:rPr>
    </w:lvl>
    <w:lvl w:ilvl="1" w:tplc="7AAA7116">
      <w:numFmt w:val="bullet"/>
      <w:lvlText w:val="•"/>
      <w:lvlJc w:val="left"/>
      <w:pPr>
        <w:ind w:left="698" w:hanging="140"/>
      </w:pPr>
      <w:rPr>
        <w:rFonts w:hint="default"/>
        <w:lang w:val="ru-RU" w:eastAsia="ru-RU" w:bidi="ru-RU"/>
      </w:rPr>
    </w:lvl>
    <w:lvl w:ilvl="2" w:tplc="E3D4BBDC">
      <w:numFmt w:val="bullet"/>
      <w:lvlText w:val="•"/>
      <w:lvlJc w:val="left"/>
      <w:pPr>
        <w:ind w:left="1297" w:hanging="140"/>
      </w:pPr>
      <w:rPr>
        <w:rFonts w:hint="default"/>
        <w:lang w:val="ru-RU" w:eastAsia="ru-RU" w:bidi="ru-RU"/>
      </w:rPr>
    </w:lvl>
    <w:lvl w:ilvl="3" w:tplc="9E301D26">
      <w:numFmt w:val="bullet"/>
      <w:lvlText w:val="•"/>
      <w:lvlJc w:val="left"/>
      <w:pPr>
        <w:ind w:left="1895" w:hanging="140"/>
      </w:pPr>
      <w:rPr>
        <w:rFonts w:hint="default"/>
        <w:lang w:val="ru-RU" w:eastAsia="ru-RU" w:bidi="ru-RU"/>
      </w:rPr>
    </w:lvl>
    <w:lvl w:ilvl="4" w:tplc="92C4F272">
      <w:numFmt w:val="bullet"/>
      <w:lvlText w:val="•"/>
      <w:lvlJc w:val="left"/>
      <w:pPr>
        <w:ind w:left="2494" w:hanging="140"/>
      </w:pPr>
      <w:rPr>
        <w:rFonts w:hint="default"/>
        <w:lang w:val="ru-RU" w:eastAsia="ru-RU" w:bidi="ru-RU"/>
      </w:rPr>
    </w:lvl>
    <w:lvl w:ilvl="5" w:tplc="AACCC824">
      <w:numFmt w:val="bullet"/>
      <w:lvlText w:val="•"/>
      <w:lvlJc w:val="left"/>
      <w:pPr>
        <w:ind w:left="3092" w:hanging="140"/>
      </w:pPr>
      <w:rPr>
        <w:rFonts w:hint="default"/>
        <w:lang w:val="ru-RU" w:eastAsia="ru-RU" w:bidi="ru-RU"/>
      </w:rPr>
    </w:lvl>
    <w:lvl w:ilvl="6" w:tplc="BC4086A0">
      <w:numFmt w:val="bullet"/>
      <w:lvlText w:val="•"/>
      <w:lvlJc w:val="left"/>
      <w:pPr>
        <w:ind w:left="3691" w:hanging="140"/>
      </w:pPr>
      <w:rPr>
        <w:rFonts w:hint="default"/>
        <w:lang w:val="ru-RU" w:eastAsia="ru-RU" w:bidi="ru-RU"/>
      </w:rPr>
    </w:lvl>
    <w:lvl w:ilvl="7" w:tplc="06E84B00">
      <w:numFmt w:val="bullet"/>
      <w:lvlText w:val="•"/>
      <w:lvlJc w:val="left"/>
      <w:pPr>
        <w:ind w:left="4289" w:hanging="140"/>
      </w:pPr>
      <w:rPr>
        <w:rFonts w:hint="default"/>
        <w:lang w:val="ru-RU" w:eastAsia="ru-RU" w:bidi="ru-RU"/>
      </w:rPr>
    </w:lvl>
    <w:lvl w:ilvl="8" w:tplc="97BC8628">
      <w:numFmt w:val="bullet"/>
      <w:lvlText w:val="•"/>
      <w:lvlJc w:val="left"/>
      <w:pPr>
        <w:ind w:left="4888" w:hanging="140"/>
      </w:pPr>
      <w:rPr>
        <w:rFonts w:hint="default"/>
        <w:lang w:val="ru-RU" w:eastAsia="ru-RU" w:bidi="ru-RU"/>
      </w:rPr>
    </w:lvl>
  </w:abstractNum>
  <w:abstractNum w:abstractNumId="23">
    <w:nsid w:val="61A2491E"/>
    <w:multiLevelType w:val="hybridMultilevel"/>
    <w:tmpl w:val="76CAAFEA"/>
    <w:lvl w:ilvl="0" w:tplc="1164B098">
      <w:numFmt w:val="bullet"/>
      <w:lvlText w:val="-"/>
      <w:lvlJc w:val="left"/>
      <w:pPr>
        <w:ind w:left="107" w:hanging="140"/>
      </w:pPr>
      <w:rPr>
        <w:rFonts w:ascii="Times New Roman" w:eastAsia="Times New Roman" w:hAnsi="Times New Roman" w:cs="Times New Roman" w:hint="default"/>
        <w:w w:val="100"/>
        <w:sz w:val="24"/>
        <w:szCs w:val="24"/>
        <w:lang w:val="ru-RU" w:eastAsia="ru-RU" w:bidi="ru-RU"/>
      </w:rPr>
    </w:lvl>
    <w:lvl w:ilvl="1" w:tplc="4518FE58">
      <w:numFmt w:val="bullet"/>
      <w:lvlText w:val="•"/>
      <w:lvlJc w:val="left"/>
      <w:pPr>
        <w:ind w:left="698" w:hanging="140"/>
      </w:pPr>
      <w:rPr>
        <w:rFonts w:hint="default"/>
        <w:lang w:val="ru-RU" w:eastAsia="ru-RU" w:bidi="ru-RU"/>
      </w:rPr>
    </w:lvl>
    <w:lvl w:ilvl="2" w:tplc="2842B3C2">
      <w:numFmt w:val="bullet"/>
      <w:lvlText w:val="•"/>
      <w:lvlJc w:val="left"/>
      <w:pPr>
        <w:ind w:left="1297" w:hanging="140"/>
      </w:pPr>
      <w:rPr>
        <w:rFonts w:hint="default"/>
        <w:lang w:val="ru-RU" w:eastAsia="ru-RU" w:bidi="ru-RU"/>
      </w:rPr>
    </w:lvl>
    <w:lvl w:ilvl="3" w:tplc="8C7A98FA">
      <w:numFmt w:val="bullet"/>
      <w:lvlText w:val="•"/>
      <w:lvlJc w:val="left"/>
      <w:pPr>
        <w:ind w:left="1895" w:hanging="140"/>
      </w:pPr>
      <w:rPr>
        <w:rFonts w:hint="default"/>
        <w:lang w:val="ru-RU" w:eastAsia="ru-RU" w:bidi="ru-RU"/>
      </w:rPr>
    </w:lvl>
    <w:lvl w:ilvl="4" w:tplc="40C2C24C">
      <w:numFmt w:val="bullet"/>
      <w:lvlText w:val="•"/>
      <w:lvlJc w:val="left"/>
      <w:pPr>
        <w:ind w:left="2494" w:hanging="140"/>
      </w:pPr>
      <w:rPr>
        <w:rFonts w:hint="default"/>
        <w:lang w:val="ru-RU" w:eastAsia="ru-RU" w:bidi="ru-RU"/>
      </w:rPr>
    </w:lvl>
    <w:lvl w:ilvl="5" w:tplc="6934757C">
      <w:numFmt w:val="bullet"/>
      <w:lvlText w:val="•"/>
      <w:lvlJc w:val="left"/>
      <w:pPr>
        <w:ind w:left="3092" w:hanging="140"/>
      </w:pPr>
      <w:rPr>
        <w:rFonts w:hint="default"/>
        <w:lang w:val="ru-RU" w:eastAsia="ru-RU" w:bidi="ru-RU"/>
      </w:rPr>
    </w:lvl>
    <w:lvl w:ilvl="6" w:tplc="8FE0FAAC">
      <w:numFmt w:val="bullet"/>
      <w:lvlText w:val="•"/>
      <w:lvlJc w:val="left"/>
      <w:pPr>
        <w:ind w:left="3691" w:hanging="140"/>
      </w:pPr>
      <w:rPr>
        <w:rFonts w:hint="default"/>
        <w:lang w:val="ru-RU" w:eastAsia="ru-RU" w:bidi="ru-RU"/>
      </w:rPr>
    </w:lvl>
    <w:lvl w:ilvl="7" w:tplc="5F98E7AC">
      <w:numFmt w:val="bullet"/>
      <w:lvlText w:val="•"/>
      <w:lvlJc w:val="left"/>
      <w:pPr>
        <w:ind w:left="4289" w:hanging="140"/>
      </w:pPr>
      <w:rPr>
        <w:rFonts w:hint="default"/>
        <w:lang w:val="ru-RU" w:eastAsia="ru-RU" w:bidi="ru-RU"/>
      </w:rPr>
    </w:lvl>
    <w:lvl w:ilvl="8" w:tplc="44C0C8C8">
      <w:numFmt w:val="bullet"/>
      <w:lvlText w:val="•"/>
      <w:lvlJc w:val="left"/>
      <w:pPr>
        <w:ind w:left="4888" w:hanging="140"/>
      </w:pPr>
      <w:rPr>
        <w:rFonts w:hint="default"/>
        <w:lang w:val="ru-RU" w:eastAsia="ru-RU" w:bidi="ru-RU"/>
      </w:rPr>
    </w:lvl>
  </w:abstractNum>
  <w:abstractNum w:abstractNumId="24">
    <w:nsid w:val="63070D24"/>
    <w:multiLevelType w:val="hybridMultilevel"/>
    <w:tmpl w:val="C545A9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6726ECA"/>
    <w:multiLevelType w:val="hybridMultilevel"/>
    <w:tmpl w:val="0B94AB4C"/>
    <w:lvl w:ilvl="0" w:tplc="0E6CA052">
      <w:numFmt w:val="bullet"/>
      <w:lvlText w:val="•"/>
      <w:lvlJc w:val="left"/>
      <w:pPr>
        <w:ind w:left="317" w:hanging="180"/>
      </w:pPr>
      <w:rPr>
        <w:rFonts w:ascii="Times New Roman" w:eastAsia="Times New Roman" w:hAnsi="Times New Roman" w:cs="Times New Roman" w:hint="default"/>
        <w:w w:val="100"/>
        <w:sz w:val="28"/>
        <w:szCs w:val="28"/>
        <w:lang w:val="ru-RU" w:eastAsia="ru-RU" w:bidi="ru-RU"/>
      </w:rPr>
    </w:lvl>
    <w:lvl w:ilvl="1" w:tplc="ED765E52">
      <w:numFmt w:val="bullet"/>
      <w:lvlText w:val="•"/>
      <w:lvlJc w:val="left"/>
      <w:pPr>
        <w:ind w:left="1046" w:hanging="180"/>
      </w:pPr>
      <w:rPr>
        <w:rFonts w:hint="default"/>
        <w:lang w:val="ru-RU" w:eastAsia="ru-RU" w:bidi="ru-RU"/>
      </w:rPr>
    </w:lvl>
    <w:lvl w:ilvl="2" w:tplc="EBEA0CBA">
      <w:numFmt w:val="bullet"/>
      <w:lvlText w:val="•"/>
      <w:lvlJc w:val="left"/>
      <w:pPr>
        <w:ind w:left="1773" w:hanging="180"/>
      </w:pPr>
      <w:rPr>
        <w:rFonts w:hint="default"/>
        <w:lang w:val="ru-RU" w:eastAsia="ru-RU" w:bidi="ru-RU"/>
      </w:rPr>
    </w:lvl>
    <w:lvl w:ilvl="3" w:tplc="A8020316">
      <w:numFmt w:val="bullet"/>
      <w:lvlText w:val="•"/>
      <w:lvlJc w:val="left"/>
      <w:pPr>
        <w:ind w:left="2500" w:hanging="180"/>
      </w:pPr>
      <w:rPr>
        <w:rFonts w:hint="default"/>
        <w:lang w:val="ru-RU" w:eastAsia="ru-RU" w:bidi="ru-RU"/>
      </w:rPr>
    </w:lvl>
    <w:lvl w:ilvl="4" w:tplc="C7E640B2">
      <w:numFmt w:val="bullet"/>
      <w:lvlText w:val="•"/>
      <w:lvlJc w:val="left"/>
      <w:pPr>
        <w:ind w:left="3226" w:hanging="180"/>
      </w:pPr>
      <w:rPr>
        <w:rFonts w:hint="default"/>
        <w:lang w:val="ru-RU" w:eastAsia="ru-RU" w:bidi="ru-RU"/>
      </w:rPr>
    </w:lvl>
    <w:lvl w:ilvl="5" w:tplc="3A1CCF02">
      <w:numFmt w:val="bullet"/>
      <w:lvlText w:val="•"/>
      <w:lvlJc w:val="left"/>
      <w:pPr>
        <w:ind w:left="3953" w:hanging="180"/>
      </w:pPr>
      <w:rPr>
        <w:rFonts w:hint="default"/>
        <w:lang w:val="ru-RU" w:eastAsia="ru-RU" w:bidi="ru-RU"/>
      </w:rPr>
    </w:lvl>
    <w:lvl w:ilvl="6" w:tplc="4080E5A8">
      <w:numFmt w:val="bullet"/>
      <w:lvlText w:val="•"/>
      <w:lvlJc w:val="left"/>
      <w:pPr>
        <w:ind w:left="4680" w:hanging="180"/>
      </w:pPr>
      <w:rPr>
        <w:rFonts w:hint="default"/>
        <w:lang w:val="ru-RU" w:eastAsia="ru-RU" w:bidi="ru-RU"/>
      </w:rPr>
    </w:lvl>
    <w:lvl w:ilvl="7" w:tplc="22A2ED84">
      <w:numFmt w:val="bullet"/>
      <w:lvlText w:val="•"/>
      <w:lvlJc w:val="left"/>
      <w:pPr>
        <w:ind w:left="5406" w:hanging="180"/>
      </w:pPr>
      <w:rPr>
        <w:rFonts w:hint="default"/>
        <w:lang w:val="ru-RU" w:eastAsia="ru-RU" w:bidi="ru-RU"/>
      </w:rPr>
    </w:lvl>
    <w:lvl w:ilvl="8" w:tplc="A31CDBB4">
      <w:numFmt w:val="bullet"/>
      <w:lvlText w:val="•"/>
      <w:lvlJc w:val="left"/>
      <w:pPr>
        <w:ind w:left="6133" w:hanging="180"/>
      </w:pPr>
      <w:rPr>
        <w:rFonts w:hint="default"/>
        <w:lang w:val="ru-RU" w:eastAsia="ru-RU" w:bidi="ru-RU"/>
      </w:rPr>
    </w:lvl>
  </w:abstractNum>
  <w:abstractNum w:abstractNumId="26">
    <w:nsid w:val="684745DC"/>
    <w:multiLevelType w:val="hybridMultilevel"/>
    <w:tmpl w:val="85662476"/>
    <w:lvl w:ilvl="0" w:tplc="355C6046">
      <w:start w:val="1"/>
      <w:numFmt w:val="decimal"/>
      <w:lvlText w:val="%1."/>
      <w:lvlJc w:val="left"/>
      <w:pPr>
        <w:ind w:left="1090" w:hanging="281"/>
      </w:pPr>
      <w:rPr>
        <w:rFonts w:ascii="Times New Roman" w:eastAsia="Times New Roman" w:hAnsi="Times New Roman" w:cs="Times New Roman" w:hint="default"/>
        <w:w w:val="100"/>
        <w:sz w:val="28"/>
        <w:szCs w:val="28"/>
        <w:lang w:val="ru-RU" w:eastAsia="ru-RU" w:bidi="ru-RU"/>
      </w:rPr>
    </w:lvl>
    <w:lvl w:ilvl="1" w:tplc="B66AAA4E">
      <w:numFmt w:val="bullet"/>
      <w:lvlText w:val="•"/>
      <w:lvlJc w:val="left"/>
      <w:pPr>
        <w:ind w:left="1964" w:hanging="281"/>
      </w:pPr>
      <w:rPr>
        <w:rFonts w:hint="default"/>
        <w:lang w:val="ru-RU" w:eastAsia="ru-RU" w:bidi="ru-RU"/>
      </w:rPr>
    </w:lvl>
    <w:lvl w:ilvl="2" w:tplc="DD74304E">
      <w:numFmt w:val="bullet"/>
      <w:lvlText w:val="•"/>
      <w:lvlJc w:val="left"/>
      <w:pPr>
        <w:ind w:left="2829" w:hanging="281"/>
      </w:pPr>
      <w:rPr>
        <w:rFonts w:hint="default"/>
        <w:lang w:val="ru-RU" w:eastAsia="ru-RU" w:bidi="ru-RU"/>
      </w:rPr>
    </w:lvl>
    <w:lvl w:ilvl="3" w:tplc="68168512">
      <w:numFmt w:val="bullet"/>
      <w:lvlText w:val="•"/>
      <w:lvlJc w:val="left"/>
      <w:pPr>
        <w:ind w:left="3693" w:hanging="281"/>
      </w:pPr>
      <w:rPr>
        <w:rFonts w:hint="default"/>
        <w:lang w:val="ru-RU" w:eastAsia="ru-RU" w:bidi="ru-RU"/>
      </w:rPr>
    </w:lvl>
    <w:lvl w:ilvl="4" w:tplc="74264FA6">
      <w:numFmt w:val="bullet"/>
      <w:lvlText w:val="•"/>
      <w:lvlJc w:val="left"/>
      <w:pPr>
        <w:ind w:left="4558" w:hanging="281"/>
      </w:pPr>
      <w:rPr>
        <w:rFonts w:hint="default"/>
        <w:lang w:val="ru-RU" w:eastAsia="ru-RU" w:bidi="ru-RU"/>
      </w:rPr>
    </w:lvl>
    <w:lvl w:ilvl="5" w:tplc="E50487AC">
      <w:numFmt w:val="bullet"/>
      <w:lvlText w:val="•"/>
      <w:lvlJc w:val="left"/>
      <w:pPr>
        <w:ind w:left="5423" w:hanging="281"/>
      </w:pPr>
      <w:rPr>
        <w:rFonts w:hint="default"/>
        <w:lang w:val="ru-RU" w:eastAsia="ru-RU" w:bidi="ru-RU"/>
      </w:rPr>
    </w:lvl>
    <w:lvl w:ilvl="6" w:tplc="4D145B56">
      <w:numFmt w:val="bullet"/>
      <w:lvlText w:val="•"/>
      <w:lvlJc w:val="left"/>
      <w:pPr>
        <w:ind w:left="6287" w:hanging="281"/>
      </w:pPr>
      <w:rPr>
        <w:rFonts w:hint="default"/>
        <w:lang w:val="ru-RU" w:eastAsia="ru-RU" w:bidi="ru-RU"/>
      </w:rPr>
    </w:lvl>
    <w:lvl w:ilvl="7" w:tplc="44F28F16">
      <w:numFmt w:val="bullet"/>
      <w:lvlText w:val="•"/>
      <w:lvlJc w:val="left"/>
      <w:pPr>
        <w:ind w:left="7152" w:hanging="281"/>
      </w:pPr>
      <w:rPr>
        <w:rFonts w:hint="default"/>
        <w:lang w:val="ru-RU" w:eastAsia="ru-RU" w:bidi="ru-RU"/>
      </w:rPr>
    </w:lvl>
    <w:lvl w:ilvl="8" w:tplc="B3404EEC">
      <w:numFmt w:val="bullet"/>
      <w:lvlText w:val="•"/>
      <w:lvlJc w:val="left"/>
      <w:pPr>
        <w:ind w:left="8017" w:hanging="281"/>
      </w:pPr>
      <w:rPr>
        <w:rFonts w:hint="default"/>
        <w:lang w:val="ru-RU" w:eastAsia="ru-RU" w:bidi="ru-RU"/>
      </w:rPr>
    </w:lvl>
  </w:abstractNum>
  <w:abstractNum w:abstractNumId="27">
    <w:nsid w:val="6D9F3A5B"/>
    <w:multiLevelType w:val="hybridMultilevel"/>
    <w:tmpl w:val="E2D0CF0C"/>
    <w:lvl w:ilvl="0" w:tplc="76E6C2C2">
      <w:numFmt w:val="bullet"/>
      <w:lvlText w:val="-"/>
      <w:lvlJc w:val="left"/>
      <w:pPr>
        <w:ind w:left="107" w:hanging="778"/>
      </w:pPr>
      <w:rPr>
        <w:rFonts w:ascii="Times New Roman" w:eastAsia="Times New Roman" w:hAnsi="Times New Roman" w:cs="Times New Roman" w:hint="default"/>
        <w:spacing w:val="-6"/>
        <w:w w:val="100"/>
        <w:sz w:val="24"/>
        <w:szCs w:val="24"/>
        <w:lang w:val="ru-RU" w:eastAsia="ru-RU" w:bidi="ru-RU"/>
      </w:rPr>
    </w:lvl>
    <w:lvl w:ilvl="1" w:tplc="30C8B6D4">
      <w:numFmt w:val="bullet"/>
      <w:lvlText w:val="•"/>
      <w:lvlJc w:val="left"/>
      <w:pPr>
        <w:ind w:left="698" w:hanging="778"/>
      </w:pPr>
      <w:rPr>
        <w:rFonts w:hint="default"/>
        <w:lang w:val="ru-RU" w:eastAsia="ru-RU" w:bidi="ru-RU"/>
      </w:rPr>
    </w:lvl>
    <w:lvl w:ilvl="2" w:tplc="60922452">
      <w:numFmt w:val="bullet"/>
      <w:lvlText w:val="•"/>
      <w:lvlJc w:val="left"/>
      <w:pPr>
        <w:ind w:left="1297" w:hanging="778"/>
      </w:pPr>
      <w:rPr>
        <w:rFonts w:hint="default"/>
        <w:lang w:val="ru-RU" w:eastAsia="ru-RU" w:bidi="ru-RU"/>
      </w:rPr>
    </w:lvl>
    <w:lvl w:ilvl="3" w:tplc="9EE2CB7C">
      <w:numFmt w:val="bullet"/>
      <w:lvlText w:val="•"/>
      <w:lvlJc w:val="left"/>
      <w:pPr>
        <w:ind w:left="1895" w:hanging="778"/>
      </w:pPr>
      <w:rPr>
        <w:rFonts w:hint="default"/>
        <w:lang w:val="ru-RU" w:eastAsia="ru-RU" w:bidi="ru-RU"/>
      </w:rPr>
    </w:lvl>
    <w:lvl w:ilvl="4" w:tplc="01BE35B8">
      <w:numFmt w:val="bullet"/>
      <w:lvlText w:val="•"/>
      <w:lvlJc w:val="left"/>
      <w:pPr>
        <w:ind w:left="2494" w:hanging="778"/>
      </w:pPr>
      <w:rPr>
        <w:rFonts w:hint="default"/>
        <w:lang w:val="ru-RU" w:eastAsia="ru-RU" w:bidi="ru-RU"/>
      </w:rPr>
    </w:lvl>
    <w:lvl w:ilvl="5" w:tplc="6176740E">
      <w:numFmt w:val="bullet"/>
      <w:lvlText w:val="•"/>
      <w:lvlJc w:val="left"/>
      <w:pPr>
        <w:ind w:left="3092" w:hanging="778"/>
      </w:pPr>
      <w:rPr>
        <w:rFonts w:hint="default"/>
        <w:lang w:val="ru-RU" w:eastAsia="ru-RU" w:bidi="ru-RU"/>
      </w:rPr>
    </w:lvl>
    <w:lvl w:ilvl="6" w:tplc="BCF48E1A">
      <w:numFmt w:val="bullet"/>
      <w:lvlText w:val="•"/>
      <w:lvlJc w:val="left"/>
      <w:pPr>
        <w:ind w:left="3691" w:hanging="778"/>
      </w:pPr>
      <w:rPr>
        <w:rFonts w:hint="default"/>
        <w:lang w:val="ru-RU" w:eastAsia="ru-RU" w:bidi="ru-RU"/>
      </w:rPr>
    </w:lvl>
    <w:lvl w:ilvl="7" w:tplc="28A82BC0">
      <w:numFmt w:val="bullet"/>
      <w:lvlText w:val="•"/>
      <w:lvlJc w:val="left"/>
      <w:pPr>
        <w:ind w:left="4289" w:hanging="778"/>
      </w:pPr>
      <w:rPr>
        <w:rFonts w:hint="default"/>
        <w:lang w:val="ru-RU" w:eastAsia="ru-RU" w:bidi="ru-RU"/>
      </w:rPr>
    </w:lvl>
    <w:lvl w:ilvl="8" w:tplc="F1E44036">
      <w:numFmt w:val="bullet"/>
      <w:lvlText w:val="•"/>
      <w:lvlJc w:val="left"/>
      <w:pPr>
        <w:ind w:left="4888" w:hanging="778"/>
      </w:pPr>
      <w:rPr>
        <w:rFonts w:hint="default"/>
        <w:lang w:val="ru-RU" w:eastAsia="ru-RU" w:bidi="ru-RU"/>
      </w:rPr>
    </w:lvl>
  </w:abstractNum>
  <w:abstractNum w:abstractNumId="28">
    <w:nsid w:val="76894A6E"/>
    <w:multiLevelType w:val="hybridMultilevel"/>
    <w:tmpl w:val="25FA5A6C"/>
    <w:lvl w:ilvl="0" w:tplc="5B124C84">
      <w:numFmt w:val="bullet"/>
      <w:lvlText w:val="-"/>
      <w:lvlJc w:val="left"/>
      <w:pPr>
        <w:ind w:left="107" w:hanging="140"/>
      </w:pPr>
      <w:rPr>
        <w:rFonts w:ascii="Times New Roman" w:eastAsia="Times New Roman" w:hAnsi="Times New Roman" w:cs="Times New Roman" w:hint="default"/>
        <w:w w:val="100"/>
        <w:sz w:val="24"/>
        <w:szCs w:val="24"/>
        <w:lang w:val="ru-RU" w:eastAsia="ru-RU" w:bidi="ru-RU"/>
      </w:rPr>
    </w:lvl>
    <w:lvl w:ilvl="1" w:tplc="C6181F52">
      <w:numFmt w:val="bullet"/>
      <w:lvlText w:val="•"/>
      <w:lvlJc w:val="left"/>
      <w:pPr>
        <w:ind w:left="698" w:hanging="140"/>
      </w:pPr>
      <w:rPr>
        <w:rFonts w:hint="default"/>
        <w:lang w:val="ru-RU" w:eastAsia="ru-RU" w:bidi="ru-RU"/>
      </w:rPr>
    </w:lvl>
    <w:lvl w:ilvl="2" w:tplc="0CA68406">
      <w:numFmt w:val="bullet"/>
      <w:lvlText w:val="•"/>
      <w:lvlJc w:val="left"/>
      <w:pPr>
        <w:ind w:left="1297" w:hanging="140"/>
      </w:pPr>
      <w:rPr>
        <w:rFonts w:hint="default"/>
        <w:lang w:val="ru-RU" w:eastAsia="ru-RU" w:bidi="ru-RU"/>
      </w:rPr>
    </w:lvl>
    <w:lvl w:ilvl="3" w:tplc="51160E98">
      <w:numFmt w:val="bullet"/>
      <w:lvlText w:val="•"/>
      <w:lvlJc w:val="left"/>
      <w:pPr>
        <w:ind w:left="1895" w:hanging="140"/>
      </w:pPr>
      <w:rPr>
        <w:rFonts w:hint="default"/>
        <w:lang w:val="ru-RU" w:eastAsia="ru-RU" w:bidi="ru-RU"/>
      </w:rPr>
    </w:lvl>
    <w:lvl w:ilvl="4" w:tplc="28443FA0">
      <w:numFmt w:val="bullet"/>
      <w:lvlText w:val="•"/>
      <w:lvlJc w:val="left"/>
      <w:pPr>
        <w:ind w:left="2494" w:hanging="140"/>
      </w:pPr>
      <w:rPr>
        <w:rFonts w:hint="default"/>
        <w:lang w:val="ru-RU" w:eastAsia="ru-RU" w:bidi="ru-RU"/>
      </w:rPr>
    </w:lvl>
    <w:lvl w:ilvl="5" w:tplc="4530C0D4">
      <w:numFmt w:val="bullet"/>
      <w:lvlText w:val="•"/>
      <w:lvlJc w:val="left"/>
      <w:pPr>
        <w:ind w:left="3092" w:hanging="140"/>
      </w:pPr>
      <w:rPr>
        <w:rFonts w:hint="default"/>
        <w:lang w:val="ru-RU" w:eastAsia="ru-RU" w:bidi="ru-RU"/>
      </w:rPr>
    </w:lvl>
    <w:lvl w:ilvl="6" w:tplc="1AC09084">
      <w:numFmt w:val="bullet"/>
      <w:lvlText w:val="•"/>
      <w:lvlJc w:val="left"/>
      <w:pPr>
        <w:ind w:left="3691" w:hanging="140"/>
      </w:pPr>
      <w:rPr>
        <w:rFonts w:hint="default"/>
        <w:lang w:val="ru-RU" w:eastAsia="ru-RU" w:bidi="ru-RU"/>
      </w:rPr>
    </w:lvl>
    <w:lvl w:ilvl="7" w:tplc="81CA8532">
      <w:numFmt w:val="bullet"/>
      <w:lvlText w:val="•"/>
      <w:lvlJc w:val="left"/>
      <w:pPr>
        <w:ind w:left="4289" w:hanging="140"/>
      </w:pPr>
      <w:rPr>
        <w:rFonts w:hint="default"/>
        <w:lang w:val="ru-RU" w:eastAsia="ru-RU" w:bidi="ru-RU"/>
      </w:rPr>
    </w:lvl>
    <w:lvl w:ilvl="8" w:tplc="30B04A4C">
      <w:numFmt w:val="bullet"/>
      <w:lvlText w:val="•"/>
      <w:lvlJc w:val="left"/>
      <w:pPr>
        <w:ind w:left="4888" w:hanging="140"/>
      </w:pPr>
      <w:rPr>
        <w:rFonts w:hint="default"/>
        <w:lang w:val="ru-RU" w:eastAsia="ru-RU" w:bidi="ru-RU"/>
      </w:rPr>
    </w:lvl>
  </w:abstractNum>
  <w:abstractNum w:abstractNumId="29">
    <w:nsid w:val="77A8A4F7"/>
    <w:multiLevelType w:val="hybridMultilevel"/>
    <w:tmpl w:val="A91E1B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B5298E6"/>
    <w:multiLevelType w:val="hybridMultilevel"/>
    <w:tmpl w:val="6B0CBE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CCB5163"/>
    <w:multiLevelType w:val="hybridMultilevel"/>
    <w:tmpl w:val="AA1C96B2"/>
    <w:lvl w:ilvl="0" w:tplc="14D81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13"/>
  </w:num>
  <w:num w:numId="3">
    <w:abstractNumId w:val="18"/>
  </w:num>
  <w:num w:numId="4">
    <w:abstractNumId w:val="8"/>
  </w:num>
  <w:num w:numId="5">
    <w:abstractNumId w:val="6"/>
  </w:num>
  <w:num w:numId="6">
    <w:abstractNumId w:val="20"/>
  </w:num>
  <w:num w:numId="7">
    <w:abstractNumId w:val="5"/>
  </w:num>
  <w:num w:numId="8">
    <w:abstractNumId w:val="22"/>
  </w:num>
  <w:num w:numId="9">
    <w:abstractNumId w:val="12"/>
  </w:num>
  <w:num w:numId="10">
    <w:abstractNumId w:val="14"/>
  </w:num>
  <w:num w:numId="11">
    <w:abstractNumId w:val="28"/>
  </w:num>
  <w:num w:numId="12">
    <w:abstractNumId w:val="27"/>
  </w:num>
  <w:num w:numId="13">
    <w:abstractNumId w:val="23"/>
  </w:num>
  <w:num w:numId="14">
    <w:abstractNumId w:val="11"/>
  </w:num>
  <w:num w:numId="15">
    <w:abstractNumId w:val="7"/>
  </w:num>
  <w:num w:numId="16">
    <w:abstractNumId w:val="25"/>
  </w:num>
  <w:num w:numId="17">
    <w:abstractNumId w:val="4"/>
  </w:num>
  <w:num w:numId="18">
    <w:abstractNumId w:val="17"/>
  </w:num>
  <w:num w:numId="19">
    <w:abstractNumId w:val="26"/>
  </w:num>
  <w:num w:numId="20">
    <w:abstractNumId w:val="9"/>
  </w:num>
  <w:num w:numId="21">
    <w:abstractNumId w:val="15"/>
  </w:num>
  <w:num w:numId="22">
    <w:abstractNumId w:val="16"/>
  </w:num>
  <w:num w:numId="23">
    <w:abstractNumId w:val="31"/>
  </w:num>
  <w:num w:numId="24">
    <w:abstractNumId w:val="19"/>
  </w:num>
  <w:num w:numId="25">
    <w:abstractNumId w:val="29"/>
  </w:num>
  <w:num w:numId="26">
    <w:abstractNumId w:val="30"/>
  </w:num>
  <w:num w:numId="27">
    <w:abstractNumId w:val="2"/>
  </w:num>
  <w:num w:numId="28">
    <w:abstractNumId w:val="0"/>
  </w:num>
  <w:num w:numId="29">
    <w:abstractNumId w:val="24"/>
  </w:num>
  <w:num w:numId="30">
    <w:abstractNumId w:val="1"/>
  </w:num>
  <w:num w:numId="31">
    <w:abstractNumId w:val="10"/>
  </w:num>
  <w:num w:numId="32">
    <w:abstractNumId w:val="3"/>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25"/>
    <w:rsid w:val="00050524"/>
    <w:rsid w:val="000A5168"/>
    <w:rsid w:val="00145A19"/>
    <w:rsid w:val="00153A3B"/>
    <w:rsid w:val="00160378"/>
    <w:rsid w:val="001C23E7"/>
    <w:rsid w:val="001D6217"/>
    <w:rsid w:val="001E5B13"/>
    <w:rsid w:val="00224155"/>
    <w:rsid w:val="00230095"/>
    <w:rsid w:val="00234EB8"/>
    <w:rsid w:val="002447C3"/>
    <w:rsid w:val="00247A4A"/>
    <w:rsid w:val="002561F3"/>
    <w:rsid w:val="002D65B8"/>
    <w:rsid w:val="00302228"/>
    <w:rsid w:val="00340FB8"/>
    <w:rsid w:val="003D5B7B"/>
    <w:rsid w:val="00403425"/>
    <w:rsid w:val="00452A1C"/>
    <w:rsid w:val="00470D63"/>
    <w:rsid w:val="004D71EC"/>
    <w:rsid w:val="00544F04"/>
    <w:rsid w:val="005D023E"/>
    <w:rsid w:val="0063660F"/>
    <w:rsid w:val="00704CB5"/>
    <w:rsid w:val="00727567"/>
    <w:rsid w:val="007E3523"/>
    <w:rsid w:val="007F7C53"/>
    <w:rsid w:val="0081771F"/>
    <w:rsid w:val="00842D14"/>
    <w:rsid w:val="00881D95"/>
    <w:rsid w:val="00893C1A"/>
    <w:rsid w:val="00893CAC"/>
    <w:rsid w:val="008D19B5"/>
    <w:rsid w:val="008F413A"/>
    <w:rsid w:val="009014E9"/>
    <w:rsid w:val="0097404D"/>
    <w:rsid w:val="0098791D"/>
    <w:rsid w:val="00993F2A"/>
    <w:rsid w:val="009978AB"/>
    <w:rsid w:val="009F642E"/>
    <w:rsid w:val="00A06FDD"/>
    <w:rsid w:val="00A10550"/>
    <w:rsid w:val="00A27C4E"/>
    <w:rsid w:val="00A37E32"/>
    <w:rsid w:val="00A44B35"/>
    <w:rsid w:val="00A97007"/>
    <w:rsid w:val="00A97B6E"/>
    <w:rsid w:val="00AE4DFF"/>
    <w:rsid w:val="00B8343B"/>
    <w:rsid w:val="00BA26FD"/>
    <w:rsid w:val="00C13D75"/>
    <w:rsid w:val="00C32DEB"/>
    <w:rsid w:val="00C51183"/>
    <w:rsid w:val="00D11732"/>
    <w:rsid w:val="00D227B2"/>
    <w:rsid w:val="00D52130"/>
    <w:rsid w:val="00D537FE"/>
    <w:rsid w:val="00D92376"/>
    <w:rsid w:val="00DE1F6C"/>
    <w:rsid w:val="00E0134B"/>
    <w:rsid w:val="00EC117C"/>
    <w:rsid w:val="00EC7A25"/>
    <w:rsid w:val="00ED4977"/>
    <w:rsid w:val="00ED4A51"/>
    <w:rsid w:val="00EF136C"/>
    <w:rsid w:val="00EF1B16"/>
    <w:rsid w:val="00F43A79"/>
    <w:rsid w:val="00FC419B"/>
    <w:rsid w:val="00FC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2D14"/>
    <w:rPr>
      <w:rFonts w:ascii="Times New Roman" w:eastAsia="Times New Roman" w:hAnsi="Times New Roman" w:cs="Times New Roman"/>
      <w:lang w:val="ru-RU" w:eastAsia="ru-RU" w:bidi="ru-RU"/>
    </w:rPr>
  </w:style>
  <w:style w:type="paragraph" w:styleId="1">
    <w:name w:val="heading 1"/>
    <w:basedOn w:val="a"/>
    <w:uiPriority w:val="1"/>
    <w:qFormat/>
    <w:rsid w:val="00842D14"/>
    <w:pPr>
      <w:spacing w:before="59"/>
      <w:ind w:left="1986"/>
      <w:outlineLvl w:val="0"/>
    </w:pPr>
    <w:rPr>
      <w:b/>
      <w:bCs/>
      <w:sz w:val="28"/>
      <w:szCs w:val="28"/>
    </w:rPr>
  </w:style>
  <w:style w:type="paragraph" w:styleId="2">
    <w:name w:val="heading 2"/>
    <w:basedOn w:val="a"/>
    <w:next w:val="a"/>
    <w:link w:val="20"/>
    <w:uiPriority w:val="9"/>
    <w:semiHidden/>
    <w:unhideWhenUsed/>
    <w:qFormat/>
    <w:rsid w:val="00DE1F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42D14"/>
    <w:tblPr>
      <w:tblInd w:w="0" w:type="dxa"/>
      <w:tblCellMar>
        <w:top w:w="0" w:type="dxa"/>
        <w:left w:w="0" w:type="dxa"/>
        <w:bottom w:w="0" w:type="dxa"/>
        <w:right w:w="0" w:type="dxa"/>
      </w:tblCellMar>
    </w:tblPr>
  </w:style>
  <w:style w:type="paragraph" w:styleId="10">
    <w:name w:val="toc 1"/>
    <w:basedOn w:val="a"/>
    <w:uiPriority w:val="1"/>
    <w:qFormat/>
    <w:rsid w:val="00842D14"/>
    <w:pPr>
      <w:spacing w:before="160"/>
      <w:ind w:left="262" w:hanging="648"/>
    </w:pPr>
    <w:rPr>
      <w:sz w:val="28"/>
      <w:szCs w:val="28"/>
    </w:rPr>
  </w:style>
  <w:style w:type="paragraph" w:styleId="a3">
    <w:name w:val="Body Text"/>
    <w:basedOn w:val="a"/>
    <w:link w:val="a4"/>
    <w:uiPriority w:val="1"/>
    <w:qFormat/>
    <w:rsid w:val="00842D14"/>
    <w:rPr>
      <w:sz w:val="28"/>
      <w:szCs w:val="28"/>
    </w:rPr>
  </w:style>
  <w:style w:type="paragraph" w:styleId="a5">
    <w:name w:val="List Paragraph"/>
    <w:basedOn w:val="a"/>
    <w:uiPriority w:val="1"/>
    <w:qFormat/>
    <w:rsid w:val="00842D14"/>
    <w:pPr>
      <w:ind w:left="222" w:firstLine="707"/>
      <w:jc w:val="both"/>
    </w:pPr>
  </w:style>
  <w:style w:type="paragraph" w:customStyle="1" w:styleId="TableParagraph">
    <w:name w:val="Table Paragraph"/>
    <w:basedOn w:val="a"/>
    <w:uiPriority w:val="1"/>
    <w:qFormat/>
    <w:rsid w:val="00842D14"/>
  </w:style>
  <w:style w:type="paragraph" w:styleId="a6">
    <w:name w:val="header"/>
    <w:basedOn w:val="a"/>
    <w:link w:val="a7"/>
    <w:uiPriority w:val="99"/>
    <w:unhideWhenUsed/>
    <w:rsid w:val="002561F3"/>
    <w:pPr>
      <w:tabs>
        <w:tab w:val="center" w:pos="4677"/>
        <w:tab w:val="right" w:pos="9355"/>
      </w:tabs>
    </w:pPr>
  </w:style>
  <w:style w:type="character" w:customStyle="1" w:styleId="a7">
    <w:name w:val="Верхний колонтитул Знак"/>
    <w:basedOn w:val="a0"/>
    <w:link w:val="a6"/>
    <w:uiPriority w:val="99"/>
    <w:rsid w:val="002561F3"/>
    <w:rPr>
      <w:rFonts w:ascii="Times New Roman" w:eastAsia="Times New Roman" w:hAnsi="Times New Roman" w:cs="Times New Roman"/>
      <w:lang w:val="ru-RU" w:eastAsia="ru-RU" w:bidi="ru-RU"/>
    </w:rPr>
  </w:style>
  <w:style w:type="paragraph" w:styleId="a8">
    <w:name w:val="footer"/>
    <w:basedOn w:val="a"/>
    <w:link w:val="a9"/>
    <w:uiPriority w:val="99"/>
    <w:unhideWhenUsed/>
    <w:rsid w:val="002561F3"/>
    <w:pPr>
      <w:tabs>
        <w:tab w:val="center" w:pos="4677"/>
        <w:tab w:val="right" w:pos="9355"/>
      </w:tabs>
    </w:pPr>
  </w:style>
  <w:style w:type="character" w:customStyle="1" w:styleId="a9">
    <w:name w:val="Нижний колонтитул Знак"/>
    <w:basedOn w:val="a0"/>
    <w:link w:val="a8"/>
    <w:uiPriority w:val="99"/>
    <w:rsid w:val="002561F3"/>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rsid w:val="00DE1F6C"/>
    <w:rPr>
      <w:rFonts w:asciiTheme="majorHAnsi" w:eastAsiaTheme="majorEastAsia" w:hAnsiTheme="majorHAnsi" w:cstheme="majorBidi"/>
      <w:b/>
      <w:bCs/>
      <w:color w:val="4F81BD" w:themeColor="accent1"/>
      <w:sz w:val="26"/>
      <w:szCs w:val="26"/>
      <w:lang w:val="ru-RU" w:eastAsia="ru-RU" w:bidi="ru-RU"/>
    </w:rPr>
  </w:style>
  <w:style w:type="paragraph" w:styleId="aa">
    <w:name w:val="footnote text"/>
    <w:basedOn w:val="a"/>
    <w:link w:val="ab"/>
    <w:semiHidden/>
    <w:rsid w:val="007E3523"/>
    <w:pPr>
      <w:widowControl/>
      <w:autoSpaceDE/>
      <w:autoSpaceDN/>
    </w:pPr>
    <w:rPr>
      <w:sz w:val="20"/>
      <w:szCs w:val="20"/>
      <w:lang w:bidi="ar-SA"/>
    </w:rPr>
  </w:style>
  <w:style w:type="character" w:customStyle="1" w:styleId="ab">
    <w:name w:val="Текст сноски Знак"/>
    <w:basedOn w:val="a0"/>
    <w:link w:val="aa"/>
    <w:semiHidden/>
    <w:rsid w:val="007E3523"/>
    <w:rPr>
      <w:rFonts w:ascii="Times New Roman" w:eastAsia="Times New Roman" w:hAnsi="Times New Roman" w:cs="Times New Roman"/>
      <w:sz w:val="20"/>
      <w:szCs w:val="20"/>
      <w:lang w:val="ru-RU" w:eastAsia="ru-RU"/>
    </w:rPr>
  </w:style>
  <w:style w:type="character" w:styleId="ac">
    <w:name w:val="footnote reference"/>
    <w:basedOn w:val="a0"/>
    <w:semiHidden/>
    <w:rsid w:val="007E3523"/>
    <w:rPr>
      <w:vertAlign w:val="superscript"/>
    </w:rPr>
  </w:style>
  <w:style w:type="paragraph" w:styleId="ad">
    <w:name w:val="Balloon Text"/>
    <w:basedOn w:val="a"/>
    <w:link w:val="ae"/>
    <w:uiPriority w:val="99"/>
    <w:semiHidden/>
    <w:unhideWhenUsed/>
    <w:rsid w:val="007E3523"/>
    <w:rPr>
      <w:rFonts w:ascii="Tahoma" w:hAnsi="Tahoma" w:cs="Tahoma"/>
      <w:sz w:val="16"/>
      <w:szCs w:val="16"/>
    </w:rPr>
  </w:style>
  <w:style w:type="character" w:customStyle="1" w:styleId="ae">
    <w:name w:val="Текст выноски Знак"/>
    <w:basedOn w:val="a0"/>
    <w:link w:val="ad"/>
    <w:uiPriority w:val="99"/>
    <w:semiHidden/>
    <w:rsid w:val="007E3523"/>
    <w:rPr>
      <w:rFonts w:ascii="Tahoma" w:eastAsia="Times New Roman" w:hAnsi="Tahoma" w:cs="Tahoma"/>
      <w:sz w:val="16"/>
      <w:szCs w:val="16"/>
      <w:lang w:val="ru-RU" w:eastAsia="ru-RU" w:bidi="ru-RU"/>
    </w:rPr>
  </w:style>
  <w:style w:type="table" w:styleId="af">
    <w:name w:val="Table Grid"/>
    <w:basedOn w:val="a1"/>
    <w:uiPriority w:val="59"/>
    <w:rsid w:val="002D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378"/>
    <w:pPr>
      <w:widowControl/>
      <w:adjustRightInd w:val="0"/>
    </w:pPr>
    <w:rPr>
      <w:rFonts w:ascii="Times New Roman" w:hAnsi="Times New Roman" w:cs="Times New Roman"/>
      <w:color w:val="000000"/>
      <w:sz w:val="24"/>
      <w:szCs w:val="24"/>
      <w:lang w:val="ru-RU"/>
    </w:rPr>
  </w:style>
  <w:style w:type="character" w:styleId="af0">
    <w:name w:val="Hyperlink"/>
    <w:basedOn w:val="a0"/>
    <w:uiPriority w:val="99"/>
    <w:unhideWhenUsed/>
    <w:rsid w:val="00D92376"/>
    <w:rPr>
      <w:color w:val="0000FF" w:themeColor="hyperlink"/>
      <w:u w:val="single"/>
    </w:rPr>
  </w:style>
  <w:style w:type="character" w:customStyle="1" w:styleId="a4">
    <w:name w:val="Основной текст Знак"/>
    <w:basedOn w:val="a0"/>
    <w:link w:val="a3"/>
    <w:uiPriority w:val="1"/>
    <w:rsid w:val="00D92376"/>
    <w:rPr>
      <w:rFonts w:ascii="Times New Roman" w:eastAsia="Times New Roman" w:hAnsi="Times New Roman" w:cs="Times New Roman"/>
      <w:sz w:val="28"/>
      <w:szCs w:val="28"/>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2D14"/>
    <w:rPr>
      <w:rFonts w:ascii="Times New Roman" w:eastAsia="Times New Roman" w:hAnsi="Times New Roman" w:cs="Times New Roman"/>
      <w:lang w:val="ru-RU" w:eastAsia="ru-RU" w:bidi="ru-RU"/>
    </w:rPr>
  </w:style>
  <w:style w:type="paragraph" w:styleId="1">
    <w:name w:val="heading 1"/>
    <w:basedOn w:val="a"/>
    <w:uiPriority w:val="1"/>
    <w:qFormat/>
    <w:rsid w:val="00842D14"/>
    <w:pPr>
      <w:spacing w:before="59"/>
      <w:ind w:left="1986"/>
      <w:outlineLvl w:val="0"/>
    </w:pPr>
    <w:rPr>
      <w:b/>
      <w:bCs/>
      <w:sz w:val="28"/>
      <w:szCs w:val="28"/>
    </w:rPr>
  </w:style>
  <w:style w:type="paragraph" w:styleId="2">
    <w:name w:val="heading 2"/>
    <w:basedOn w:val="a"/>
    <w:next w:val="a"/>
    <w:link w:val="20"/>
    <w:uiPriority w:val="9"/>
    <w:semiHidden/>
    <w:unhideWhenUsed/>
    <w:qFormat/>
    <w:rsid w:val="00DE1F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42D14"/>
    <w:tblPr>
      <w:tblInd w:w="0" w:type="dxa"/>
      <w:tblCellMar>
        <w:top w:w="0" w:type="dxa"/>
        <w:left w:w="0" w:type="dxa"/>
        <w:bottom w:w="0" w:type="dxa"/>
        <w:right w:w="0" w:type="dxa"/>
      </w:tblCellMar>
    </w:tblPr>
  </w:style>
  <w:style w:type="paragraph" w:styleId="10">
    <w:name w:val="toc 1"/>
    <w:basedOn w:val="a"/>
    <w:uiPriority w:val="1"/>
    <w:qFormat/>
    <w:rsid w:val="00842D14"/>
    <w:pPr>
      <w:spacing w:before="160"/>
      <w:ind w:left="262" w:hanging="648"/>
    </w:pPr>
    <w:rPr>
      <w:sz w:val="28"/>
      <w:szCs w:val="28"/>
    </w:rPr>
  </w:style>
  <w:style w:type="paragraph" w:styleId="a3">
    <w:name w:val="Body Text"/>
    <w:basedOn w:val="a"/>
    <w:link w:val="a4"/>
    <w:uiPriority w:val="1"/>
    <w:qFormat/>
    <w:rsid w:val="00842D14"/>
    <w:rPr>
      <w:sz w:val="28"/>
      <w:szCs w:val="28"/>
    </w:rPr>
  </w:style>
  <w:style w:type="paragraph" w:styleId="a5">
    <w:name w:val="List Paragraph"/>
    <w:basedOn w:val="a"/>
    <w:uiPriority w:val="1"/>
    <w:qFormat/>
    <w:rsid w:val="00842D14"/>
    <w:pPr>
      <w:ind w:left="222" w:firstLine="707"/>
      <w:jc w:val="both"/>
    </w:pPr>
  </w:style>
  <w:style w:type="paragraph" w:customStyle="1" w:styleId="TableParagraph">
    <w:name w:val="Table Paragraph"/>
    <w:basedOn w:val="a"/>
    <w:uiPriority w:val="1"/>
    <w:qFormat/>
    <w:rsid w:val="00842D14"/>
  </w:style>
  <w:style w:type="paragraph" w:styleId="a6">
    <w:name w:val="header"/>
    <w:basedOn w:val="a"/>
    <w:link w:val="a7"/>
    <w:uiPriority w:val="99"/>
    <w:unhideWhenUsed/>
    <w:rsid w:val="002561F3"/>
    <w:pPr>
      <w:tabs>
        <w:tab w:val="center" w:pos="4677"/>
        <w:tab w:val="right" w:pos="9355"/>
      </w:tabs>
    </w:pPr>
  </w:style>
  <w:style w:type="character" w:customStyle="1" w:styleId="a7">
    <w:name w:val="Верхний колонтитул Знак"/>
    <w:basedOn w:val="a0"/>
    <w:link w:val="a6"/>
    <w:uiPriority w:val="99"/>
    <w:rsid w:val="002561F3"/>
    <w:rPr>
      <w:rFonts w:ascii="Times New Roman" w:eastAsia="Times New Roman" w:hAnsi="Times New Roman" w:cs="Times New Roman"/>
      <w:lang w:val="ru-RU" w:eastAsia="ru-RU" w:bidi="ru-RU"/>
    </w:rPr>
  </w:style>
  <w:style w:type="paragraph" w:styleId="a8">
    <w:name w:val="footer"/>
    <w:basedOn w:val="a"/>
    <w:link w:val="a9"/>
    <w:uiPriority w:val="99"/>
    <w:unhideWhenUsed/>
    <w:rsid w:val="002561F3"/>
    <w:pPr>
      <w:tabs>
        <w:tab w:val="center" w:pos="4677"/>
        <w:tab w:val="right" w:pos="9355"/>
      </w:tabs>
    </w:pPr>
  </w:style>
  <w:style w:type="character" w:customStyle="1" w:styleId="a9">
    <w:name w:val="Нижний колонтитул Знак"/>
    <w:basedOn w:val="a0"/>
    <w:link w:val="a8"/>
    <w:uiPriority w:val="99"/>
    <w:rsid w:val="002561F3"/>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rsid w:val="00DE1F6C"/>
    <w:rPr>
      <w:rFonts w:asciiTheme="majorHAnsi" w:eastAsiaTheme="majorEastAsia" w:hAnsiTheme="majorHAnsi" w:cstheme="majorBidi"/>
      <w:b/>
      <w:bCs/>
      <w:color w:val="4F81BD" w:themeColor="accent1"/>
      <w:sz w:val="26"/>
      <w:szCs w:val="26"/>
      <w:lang w:val="ru-RU" w:eastAsia="ru-RU" w:bidi="ru-RU"/>
    </w:rPr>
  </w:style>
  <w:style w:type="paragraph" w:styleId="aa">
    <w:name w:val="footnote text"/>
    <w:basedOn w:val="a"/>
    <w:link w:val="ab"/>
    <w:semiHidden/>
    <w:rsid w:val="007E3523"/>
    <w:pPr>
      <w:widowControl/>
      <w:autoSpaceDE/>
      <w:autoSpaceDN/>
    </w:pPr>
    <w:rPr>
      <w:sz w:val="20"/>
      <w:szCs w:val="20"/>
      <w:lang w:bidi="ar-SA"/>
    </w:rPr>
  </w:style>
  <w:style w:type="character" w:customStyle="1" w:styleId="ab">
    <w:name w:val="Текст сноски Знак"/>
    <w:basedOn w:val="a0"/>
    <w:link w:val="aa"/>
    <w:semiHidden/>
    <w:rsid w:val="007E3523"/>
    <w:rPr>
      <w:rFonts w:ascii="Times New Roman" w:eastAsia="Times New Roman" w:hAnsi="Times New Roman" w:cs="Times New Roman"/>
      <w:sz w:val="20"/>
      <w:szCs w:val="20"/>
      <w:lang w:val="ru-RU" w:eastAsia="ru-RU"/>
    </w:rPr>
  </w:style>
  <w:style w:type="character" w:styleId="ac">
    <w:name w:val="footnote reference"/>
    <w:basedOn w:val="a0"/>
    <w:semiHidden/>
    <w:rsid w:val="007E3523"/>
    <w:rPr>
      <w:vertAlign w:val="superscript"/>
    </w:rPr>
  </w:style>
  <w:style w:type="paragraph" w:styleId="ad">
    <w:name w:val="Balloon Text"/>
    <w:basedOn w:val="a"/>
    <w:link w:val="ae"/>
    <w:uiPriority w:val="99"/>
    <w:semiHidden/>
    <w:unhideWhenUsed/>
    <w:rsid w:val="007E3523"/>
    <w:rPr>
      <w:rFonts w:ascii="Tahoma" w:hAnsi="Tahoma" w:cs="Tahoma"/>
      <w:sz w:val="16"/>
      <w:szCs w:val="16"/>
    </w:rPr>
  </w:style>
  <w:style w:type="character" w:customStyle="1" w:styleId="ae">
    <w:name w:val="Текст выноски Знак"/>
    <w:basedOn w:val="a0"/>
    <w:link w:val="ad"/>
    <w:uiPriority w:val="99"/>
    <w:semiHidden/>
    <w:rsid w:val="007E3523"/>
    <w:rPr>
      <w:rFonts w:ascii="Tahoma" w:eastAsia="Times New Roman" w:hAnsi="Tahoma" w:cs="Tahoma"/>
      <w:sz w:val="16"/>
      <w:szCs w:val="16"/>
      <w:lang w:val="ru-RU" w:eastAsia="ru-RU" w:bidi="ru-RU"/>
    </w:rPr>
  </w:style>
  <w:style w:type="table" w:styleId="af">
    <w:name w:val="Table Grid"/>
    <w:basedOn w:val="a1"/>
    <w:uiPriority w:val="59"/>
    <w:rsid w:val="002D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378"/>
    <w:pPr>
      <w:widowControl/>
      <w:adjustRightInd w:val="0"/>
    </w:pPr>
    <w:rPr>
      <w:rFonts w:ascii="Times New Roman" w:hAnsi="Times New Roman" w:cs="Times New Roman"/>
      <w:color w:val="000000"/>
      <w:sz w:val="24"/>
      <w:szCs w:val="24"/>
      <w:lang w:val="ru-RU"/>
    </w:rPr>
  </w:style>
  <w:style w:type="character" w:styleId="af0">
    <w:name w:val="Hyperlink"/>
    <w:basedOn w:val="a0"/>
    <w:uiPriority w:val="99"/>
    <w:unhideWhenUsed/>
    <w:rsid w:val="00D92376"/>
    <w:rPr>
      <w:color w:val="0000FF" w:themeColor="hyperlink"/>
      <w:u w:val="single"/>
    </w:rPr>
  </w:style>
  <w:style w:type="character" w:customStyle="1" w:styleId="a4">
    <w:name w:val="Основной текст Знак"/>
    <w:basedOn w:val="a0"/>
    <w:link w:val="a3"/>
    <w:uiPriority w:val="1"/>
    <w:rsid w:val="00D92376"/>
    <w:rPr>
      <w:rFonts w:ascii="Times New Roman" w:eastAsia="Times New Roman" w:hAnsi="Times New Roman" w:cs="Times New Roman"/>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wnloads\Dokument_Otchet_po_sozdaniyu_inzh_tsentra_1.docx"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C:\Users\User\Downloads\Dokument_Otchet_po_sozdaniyu_inzh_tsentra_1.docx"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1;&#1080;&#1089;&#1090;%20Microsoft%20Office%20Excel%2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numRef>
              <c:f>Лист3!$A$1:$C$1</c:f>
              <c:numCache>
                <c:formatCode>dd/mm/yyyy</c:formatCode>
                <c:ptCount val="3"/>
                <c:pt idx="0">
                  <c:v>42370</c:v>
                </c:pt>
                <c:pt idx="1">
                  <c:v>42736</c:v>
                </c:pt>
                <c:pt idx="2">
                  <c:v>43101</c:v>
                </c:pt>
              </c:numCache>
            </c:numRef>
          </c:cat>
          <c:val>
            <c:numRef>
              <c:f>Лист3!$A$2:$C$2</c:f>
              <c:numCache>
                <c:formatCode>General</c:formatCode>
                <c:ptCount val="3"/>
                <c:pt idx="0">
                  <c:v>655</c:v>
                </c:pt>
                <c:pt idx="1">
                  <c:v>631</c:v>
                </c:pt>
                <c:pt idx="2">
                  <c:v>601</c:v>
                </c:pt>
              </c:numCache>
            </c:numRef>
          </c:val>
        </c:ser>
        <c:dLbls>
          <c:showLegendKey val="0"/>
          <c:showVal val="0"/>
          <c:showCatName val="0"/>
          <c:showSerName val="0"/>
          <c:showPercent val="0"/>
          <c:showBubbleSize val="0"/>
        </c:dLbls>
        <c:gapWidth val="150"/>
        <c:shape val="box"/>
        <c:axId val="235792256"/>
        <c:axId val="71582848"/>
        <c:axId val="0"/>
      </c:bar3DChart>
      <c:dateAx>
        <c:axId val="235792256"/>
        <c:scaling>
          <c:orientation val="minMax"/>
        </c:scaling>
        <c:delete val="0"/>
        <c:axPos val="b"/>
        <c:title>
          <c:tx>
            <c:rich>
              <a:bodyPr/>
              <a:lstStyle/>
              <a:p>
                <a:pPr>
                  <a:defRPr/>
                </a:pPr>
                <a:r>
                  <a:rPr lang="ru-RU"/>
                  <a:t>годы</a:t>
                </a:r>
              </a:p>
            </c:rich>
          </c:tx>
          <c:overlay val="0"/>
        </c:title>
        <c:numFmt formatCode="dd/mm/yyyy" sourceLinked="1"/>
        <c:majorTickMark val="out"/>
        <c:minorTickMark val="none"/>
        <c:tickLblPos val="nextTo"/>
        <c:crossAx val="71582848"/>
        <c:crosses val="autoZero"/>
        <c:auto val="1"/>
        <c:lblOffset val="100"/>
        <c:baseTimeUnit val="years"/>
      </c:dateAx>
      <c:valAx>
        <c:axId val="71582848"/>
        <c:scaling>
          <c:orientation val="minMax"/>
          <c:max val="660"/>
          <c:min val="0"/>
        </c:scaling>
        <c:delete val="0"/>
        <c:axPos val="l"/>
        <c:majorGridlines/>
        <c:title>
          <c:tx>
            <c:rich>
              <a:bodyPr rot="-5400000" vert="horz"/>
              <a:lstStyle/>
              <a:p>
                <a:pPr>
                  <a:defRPr/>
                </a:pPr>
                <a:r>
                  <a:rPr lang="ru-RU"/>
                  <a:t>Численность</a:t>
                </a:r>
                <a:r>
                  <a:rPr lang="ru-RU" baseline="0"/>
                  <a:t> работников, чел.</a:t>
                </a:r>
                <a:endParaRPr lang="ru-RU"/>
              </a:p>
            </c:rich>
          </c:tx>
          <c:overlay val="0"/>
        </c:title>
        <c:numFmt formatCode="General" sourceLinked="1"/>
        <c:majorTickMark val="out"/>
        <c:minorTickMark val="none"/>
        <c:tickLblPos val="nextTo"/>
        <c:crossAx val="235792256"/>
        <c:crosses val="autoZero"/>
        <c:crossBetween val="between"/>
        <c:majorUnit val="5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numRef>
              <c:f>Лист1!$A$1:$D$1</c:f>
              <c:numCache>
                <c:formatCode>dd/mm/yyyy</c:formatCode>
                <c:ptCount val="4"/>
                <c:pt idx="0">
                  <c:v>42005</c:v>
                </c:pt>
                <c:pt idx="1">
                  <c:v>42370</c:v>
                </c:pt>
                <c:pt idx="2">
                  <c:v>42736</c:v>
                </c:pt>
                <c:pt idx="3">
                  <c:v>43101</c:v>
                </c:pt>
              </c:numCache>
            </c:numRef>
          </c:cat>
          <c:val>
            <c:numRef>
              <c:f>Лист1!$A$2:$D$2</c:f>
              <c:numCache>
                <c:formatCode>General</c:formatCode>
                <c:ptCount val="4"/>
                <c:pt idx="0">
                  <c:v>25</c:v>
                </c:pt>
                <c:pt idx="1">
                  <c:v>7.6</c:v>
                </c:pt>
                <c:pt idx="2">
                  <c:v>2</c:v>
                </c:pt>
                <c:pt idx="3">
                  <c:v>8</c:v>
                </c:pt>
              </c:numCache>
            </c:numRef>
          </c:val>
          <c:smooth val="0"/>
        </c:ser>
        <c:dLbls>
          <c:showLegendKey val="0"/>
          <c:showVal val="0"/>
          <c:showCatName val="0"/>
          <c:showSerName val="0"/>
          <c:showPercent val="0"/>
          <c:showBubbleSize val="0"/>
        </c:dLbls>
        <c:marker val="1"/>
        <c:smooth val="0"/>
        <c:axId val="71607040"/>
        <c:axId val="71608960"/>
      </c:lineChart>
      <c:dateAx>
        <c:axId val="71607040"/>
        <c:scaling>
          <c:orientation val="minMax"/>
        </c:scaling>
        <c:delete val="0"/>
        <c:axPos val="b"/>
        <c:title>
          <c:tx>
            <c:rich>
              <a:bodyPr/>
              <a:lstStyle/>
              <a:p>
                <a:pPr>
                  <a:defRPr/>
                </a:pPr>
                <a:r>
                  <a:rPr lang="ru-RU"/>
                  <a:t>годы</a:t>
                </a:r>
              </a:p>
            </c:rich>
          </c:tx>
          <c:overlay val="0"/>
        </c:title>
        <c:numFmt formatCode="dd/mm/yyyy" sourceLinked="1"/>
        <c:majorTickMark val="out"/>
        <c:minorTickMark val="none"/>
        <c:tickLblPos val="nextTo"/>
        <c:crossAx val="71608960"/>
        <c:crosses val="autoZero"/>
        <c:auto val="1"/>
        <c:lblOffset val="100"/>
        <c:baseTimeUnit val="years"/>
      </c:dateAx>
      <c:valAx>
        <c:axId val="71608960"/>
        <c:scaling>
          <c:orientation val="minMax"/>
        </c:scaling>
        <c:delete val="0"/>
        <c:axPos val="l"/>
        <c:majorGridlines/>
        <c:title>
          <c:tx>
            <c:rich>
              <a:bodyPr rot="-5400000" vert="horz"/>
              <a:lstStyle/>
              <a:p>
                <a:pPr>
                  <a:defRPr/>
                </a:pPr>
                <a:r>
                  <a:rPr lang="ru-RU"/>
                  <a:t>Объем</a:t>
                </a:r>
                <a:r>
                  <a:rPr lang="ru-RU" baseline="0"/>
                  <a:t> продаж, %</a:t>
                </a:r>
                <a:endParaRPr lang="ru-RU"/>
              </a:p>
            </c:rich>
          </c:tx>
          <c:overlay val="0"/>
        </c:title>
        <c:numFmt formatCode="General" sourceLinked="1"/>
        <c:majorTickMark val="out"/>
        <c:minorTickMark val="none"/>
        <c:tickLblPos val="nextTo"/>
        <c:crossAx val="716070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1BA9-6860-47DB-9F1D-FB2F7394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23</Pages>
  <Words>5541</Words>
  <Characters>31587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Виталя</dc:creator>
  <cp:lastModifiedBy>1</cp:lastModifiedBy>
  <cp:revision>1</cp:revision>
  <cp:lastPrinted>2020-05-24T09:07:00Z</cp:lastPrinted>
  <dcterms:created xsi:type="dcterms:W3CDTF">2019-11-11T11:29:00Z</dcterms:created>
  <dcterms:modified xsi:type="dcterms:W3CDTF">2020-06-05T10:38:00Z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Adobe Acrobat Pro DC 19.8.20081</vt:lpwstr>
  </property>
  <property fmtid="{D5CDD505-2E9C-101B-9397-08002B2CF9AE}" pid="4" name="LastSaved">
    <vt:filetime>2019-11-11T00:00:00Z</vt:filetime>
  </property>
</Properties>
</file>