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6F" w:rsidRPr="00A44C9D" w:rsidRDefault="00C86B6F" w:rsidP="00A44C9D">
      <w:pPr>
        <w:spacing w:after="0" w:line="3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44C9D">
        <w:rPr>
          <w:rFonts w:ascii="Times New Roman" w:hAnsi="Times New Roman" w:cs="Times New Roman"/>
          <w:sz w:val="24"/>
          <w:szCs w:val="24"/>
        </w:rPr>
        <w:t>УДК 621.311.22</w:t>
      </w:r>
    </w:p>
    <w:p w:rsidR="00C86B6F" w:rsidRPr="00A44C9D" w:rsidRDefault="00C86B6F" w:rsidP="00A44C9D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7B6B" w:rsidRPr="00A44C9D" w:rsidRDefault="0018292F" w:rsidP="00A44C9D">
      <w:pPr>
        <w:spacing w:after="0"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4C9D">
        <w:rPr>
          <w:rFonts w:ascii="Times New Roman" w:hAnsi="Times New Roman" w:cs="Times New Roman"/>
          <w:b/>
          <w:sz w:val="28"/>
          <w:szCs w:val="24"/>
        </w:rPr>
        <w:t>ПРЕИМУЩЕСТВА ПРОФИЛИРОВАННЫХ ИОНООБМЕННЫХ МЕМБР</w:t>
      </w:r>
      <w:r w:rsidR="00A44C9D">
        <w:rPr>
          <w:rFonts w:ascii="Times New Roman" w:hAnsi="Times New Roman" w:cs="Times New Roman"/>
          <w:b/>
          <w:sz w:val="28"/>
          <w:szCs w:val="24"/>
        </w:rPr>
        <w:t>АН В ОТЛИЧИЕ ОТ ПЛОСКИХ МЕМБРАН</w:t>
      </w:r>
      <w:r w:rsidR="00A44C9D" w:rsidRPr="00A44C9D">
        <w:rPr>
          <w:rFonts w:ascii="Times New Roman" w:hAnsi="Times New Roman" w:cs="Times New Roman"/>
          <w:b/>
          <w:sz w:val="28"/>
          <w:szCs w:val="24"/>
        </w:rPr>
        <w:br/>
      </w:r>
      <w:r w:rsidRPr="00A44C9D">
        <w:rPr>
          <w:rFonts w:ascii="Times New Roman" w:hAnsi="Times New Roman" w:cs="Times New Roman"/>
          <w:b/>
          <w:sz w:val="28"/>
          <w:szCs w:val="24"/>
        </w:rPr>
        <w:t>В ЭЛЕКТРОДИАЛИЗНЫХ УСТАНОВКАХ</w:t>
      </w:r>
    </w:p>
    <w:p w:rsidR="00297B6B" w:rsidRPr="00A44C9D" w:rsidRDefault="00297B6B" w:rsidP="00A44C9D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7B6B" w:rsidRPr="00A44C9D" w:rsidRDefault="005B4300" w:rsidP="00A44C9D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4C9D">
        <w:rPr>
          <w:rFonts w:ascii="Times New Roman" w:hAnsi="Times New Roman" w:cs="Times New Roman"/>
          <w:sz w:val="24"/>
          <w:szCs w:val="24"/>
        </w:rPr>
        <w:t xml:space="preserve">О.Е. </w:t>
      </w:r>
      <w:proofErr w:type="spellStart"/>
      <w:r w:rsidRPr="00A44C9D">
        <w:rPr>
          <w:rFonts w:ascii="Times New Roman" w:hAnsi="Times New Roman" w:cs="Times New Roman"/>
          <w:sz w:val="24"/>
          <w:szCs w:val="24"/>
        </w:rPr>
        <w:t>Бабиков</w:t>
      </w:r>
      <w:proofErr w:type="spellEnd"/>
    </w:p>
    <w:p w:rsidR="00297B6B" w:rsidRPr="00A44C9D" w:rsidRDefault="00297B6B" w:rsidP="00A44C9D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44C9D">
        <w:rPr>
          <w:rFonts w:ascii="Times New Roman" w:hAnsi="Times New Roman" w:cs="Times New Roman"/>
          <w:sz w:val="24"/>
          <w:szCs w:val="24"/>
        </w:rPr>
        <w:t>ФГБОУ ВО «КГЭУ», г.</w:t>
      </w:r>
      <w:r w:rsidR="0018292F" w:rsidRPr="00A44C9D">
        <w:rPr>
          <w:rFonts w:ascii="Times New Roman" w:hAnsi="Times New Roman" w:cs="Times New Roman"/>
          <w:sz w:val="24"/>
          <w:szCs w:val="24"/>
        </w:rPr>
        <w:t xml:space="preserve"> </w:t>
      </w:r>
      <w:r w:rsidRPr="00A44C9D">
        <w:rPr>
          <w:rFonts w:ascii="Times New Roman" w:hAnsi="Times New Roman" w:cs="Times New Roman"/>
          <w:sz w:val="24"/>
          <w:szCs w:val="24"/>
        </w:rPr>
        <w:t>Казань, Республика Татарстан</w:t>
      </w:r>
    </w:p>
    <w:p w:rsidR="00297B6B" w:rsidRPr="00A44C9D" w:rsidRDefault="00316E29" w:rsidP="00A44C9D">
      <w:pPr>
        <w:spacing w:after="0" w:line="360" w:lineRule="atLeast"/>
        <w:contextualSpacing/>
        <w:jc w:val="center"/>
        <w:rPr>
          <w:rStyle w:val="a5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6" w:history="1">
        <w:r w:rsidR="00297B6B" w:rsidRPr="00A44C9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Olegsey</w:t>
        </w:r>
        <w:r w:rsidR="00297B6B" w:rsidRPr="00A44C9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1998@</w:t>
        </w:r>
        <w:r w:rsidR="00297B6B" w:rsidRPr="00A44C9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yandex</w:t>
        </w:r>
        <w:r w:rsidR="00297B6B" w:rsidRPr="00A44C9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297B6B" w:rsidRPr="00A44C9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292F" w:rsidRPr="00A44C9D" w:rsidRDefault="0018292F" w:rsidP="00A44C9D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7B6B" w:rsidRPr="00A44C9D" w:rsidRDefault="00297B6B" w:rsidP="00A44C9D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C9D">
        <w:rPr>
          <w:rFonts w:ascii="Times New Roman" w:hAnsi="Times New Roman" w:cs="Times New Roman"/>
          <w:sz w:val="24"/>
          <w:szCs w:val="24"/>
        </w:rPr>
        <w:t>В статье выявлены достоинства и недостатки современных профилированных ионообменных мембран в отличие от плоских мембран.</w:t>
      </w:r>
    </w:p>
    <w:p w:rsidR="00297B6B" w:rsidRPr="00A44C9D" w:rsidRDefault="00297B6B" w:rsidP="00A44C9D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C9D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A44C9D">
        <w:rPr>
          <w:rFonts w:ascii="Times New Roman" w:hAnsi="Times New Roman" w:cs="Times New Roman"/>
          <w:sz w:val="24"/>
          <w:szCs w:val="24"/>
        </w:rPr>
        <w:t>электродиализ; профилированные мембраны; ионообменные мембраны; плоские мембраны; электродиализная установка.</w:t>
      </w:r>
    </w:p>
    <w:p w:rsidR="00297B6B" w:rsidRPr="00A44C9D" w:rsidRDefault="00297B6B" w:rsidP="00A44C9D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B6B" w:rsidRPr="00A44C9D" w:rsidRDefault="00297B6B" w:rsidP="00A44C9D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44C9D">
        <w:rPr>
          <w:rFonts w:ascii="Times New Roman" w:hAnsi="Times New Roman" w:cs="Times New Roman"/>
          <w:sz w:val="28"/>
          <w:szCs w:val="24"/>
        </w:rPr>
        <w:t xml:space="preserve">На данный момент в нашей стране в электродиализных установках обычно применяются </w:t>
      </w:r>
      <w:proofErr w:type="gramStart"/>
      <w:r w:rsidRPr="00A44C9D">
        <w:rPr>
          <w:rFonts w:ascii="Times New Roman" w:hAnsi="Times New Roman" w:cs="Times New Roman"/>
          <w:sz w:val="28"/>
          <w:szCs w:val="24"/>
        </w:rPr>
        <w:t>пластиковые</w:t>
      </w:r>
      <w:proofErr w:type="gramEnd"/>
      <w:r w:rsidRPr="00A44C9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44C9D">
        <w:rPr>
          <w:rFonts w:ascii="Times New Roman" w:hAnsi="Times New Roman" w:cs="Times New Roman"/>
          <w:sz w:val="28"/>
          <w:szCs w:val="24"/>
        </w:rPr>
        <w:t>проставки</w:t>
      </w:r>
      <w:proofErr w:type="spellEnd"/>
      <w:r w:rsidRPr="00A44C9D">
        <w:rPr>
          <w:rFonts w:ascii="Times New Roman" w:hAnsi="Times New Roman" w:cs="Times New Roman"/>
          <w:sz w:val="28"/>
          <w:szCs w:val="24"/>
        </w:rPr>
        <w:t xml:space="preserve"> вместе с сеткой-</w:t>
      </w:r>
      <w:proofErr w:type="spellStart"/>
      <w:r w:rsidRPr="00A44C9D">
        <w:rPr>
          <w:rFonts w:ascii="Times New Roman" w:hAnsi="Times New Roman" w:cs="Times New Roman"/>
          <w:sz w:val="28"/>
          <w:szCs w:val="24"/>
        </w:rPr>
        <w:t>турбулизатором</w:t>
      </w:r>
      <w:proofErr w:type="spellEnd"/>
      <w:r w:rsidRPr="00A44C9D">
        <w:rPr>
          <w:rFonts w:ascii="Times New Roman" w:hAnsi="Times New Roman" w:cs="Times New Roman"/>
          <w:sz w:val="28"/>
          <w:szCs w:val="24"/>
        </w:rPr>
        <w:t xml:space="preserve">. </w:t>
      </w:r>
      <w:r w:rsidR="00107ACB" w:rsidRPr="00A44C9D">
        <w:rPr>
          <w:rFonts w:ascii="Times New Roman" w:hAnsi="Times New Roman" w:cs="Times New Roman"/>
          <w:sz w:val="28"/>
          <w:szCs w:val="24"/>
        </w:rPr>
        <w:t xml:space="preserve">Они </w:t>
      </w:r>
      <w:r w:rsidRPr="00A44C9D">
        <w:rPr>
          <w:rFonts w:ascii="Times New Roman" w:hAnsi="Times New Roman" w:cs="Times New Roman"/>
          <w:sz w:val="28"/>
          <w:szCs w:val="24"/>
        </w:rPr>
        <w:t>обеспечивают активное перемешивание жидкости, тем самым снижая явление поляризации и увеличивая фактическую движущую силу. Отрицательными а</w:t>
      </w:r>
      <w:r w:rsidR="00AD4729" w:rsidRPr="00A44C9D">
        <w:rPr>
          <w:rFonts w:ascii="Times New Roman" w:hAnsi="Times New Roman" w:cs="Times New Roman"/>
          <w:sz w:val="28"/>
          <w:szCs w:val="24"/>
        </w:rPr>
        <w:t>спектами являются: увеличение</w:t>
      </w:r>
      <w:r w:rsidRPr="00A44C9D">
        <w:rPr>
          <w:rFonts w:ascii="Times New Roman" w:hAnsi="Times New Roman" w:cs="Times New Roman"/>
          <w:sz w:val="28"/>
          <w:szCs w:val="24"/>
        </w:rPr>
        <w:t xml:space="preserve"> перепад</w:t>
      </w:r>
      <w:r w:rsidR="00AD4729" w:rsidRPr="00A44C9D">
        <w:rPr>
          <w:rFonts w:ascii="Times New Roman" w:hAnsi="Times New Roman" w:cs="Times New Roman"/>
          <w:sz w:val="28"/>
          <w:szCs w:val="24"/>
        </w:rPr>
        <w:t>а давления, необходимого</w:t>
      </w:r>
      <w:r w:rsidRPr="00A44C9D">
        <w:rPr>
          <w:rFonts w:ascii="Times New Roman" w:hAnsi="Times New Roman" w:cs="Times New Roman"/>
          <w:sz w:val="28"/>
          <w:szCs w:val="24"/>
        </w:rPr>
        <w:t xml:space="preserve"> для преодоления сопротивлен</w:t>
      </w:r>
      <w:r w:rsidR="00AD4729" w:rsidRPr="00A44C9D">
        <w:rPr>
          <w:rFonts w:ascii="Times New Roman" w:hAnsi="Times New Roman" w:cs="Times New Roman"/>
          <w:sz w:val="28"/>
          <w:szCs w:val="24"/>
        </w:rPr>
        <w:t xml:space="preserve">ия </w:t>
      </w:r>
      <w:proofErr w:type="spellStart"/>
      <w:r w:rsidR="00AD4729" w:rsidRPr="00A44C9D">
        <w:rPr>
          <w:rFonts w:ascii="Times New Roman" w:hAnsi="Times New Roman" w:cs="Times New Roman"/>
          <w:sz w:val="28"/>
          <w:szCs w:val="24"/>
        </w:rPr>
        <w:t>мембраных</w:t>
      </w:r>
      <w:proofErr w:type="spellEnd"/>
      <w:r w:rsidR="00AD4729" w:rsidRPr="00A44C9D">
        <w:rPr>
          <w:rFonts w:ascii="Times New Roman" w:hAnsi="Times New Roman" w:cs="Times New Roman"/>
          <w:sz w:val="28"/>
          <w:szCs w:val="24"/>
        </w:rPr>
        <w:t xml:space="preserve"> модулей; увеличение</w:t>
      </w:r>
      <w:r w:rsidRPr="00A44C9D">
        <w:rPr>
          <w:rFonts w:ascii="Times New Roman" w:hAnsi="Times New Roman" w:cs="Times New Roman"/>
          <w:sz w:val="28"/>
          <w:szCs w:val="24"/>
        </w:rPr>
        <w:t xml:space="preserve"> электрическо</w:t>
      </w:r>
      <w:r w:rsidR="00AD4729" w:rsidRPr="00A44C9D">
        <w:rPr>
          <w:rFonts w:ascii="Times New Roman" w:hAnsi="Times New Roman" w:cs="Times New Roman"/>
          <w:sz w:val="28"/>
          <w:szCs w:val="24"/>
        </w:rPr>
        <w:t xml:space="preserve">го сопротивления; снижение площади </w:t>
      </w:r>
      <w:r w:rsidRPr="00A44C9D">
        <w:rPr>
          <w:rFonts w:ascii="Times New Roman" w:hAnsi="Times New Roman" w:cs="Times New Roman"/>
          <w:sz w:val="28"/>
          <w:szCs w:val="24"/>
        </w:rPr>
        <w:t>эффективной поверхности мембраны</w:t>
      </w:r>
      <w:r w:rsidR="00A44C9D">
        <w:rPr>
          <w:rFonts w:ascii="Times New Roman" w:hAnsi="Times New Roman" w:cs="Times New Roman"/>
          <w:sz w:val="28"/>
          <w:szCs w:val="24"/>
        </w:rPr>
        <w:t xml:space="preserve"> </w:t>
      </w:r>
      <w:r w:rsidR="00A44C9D" w:rsidRPr="00A44C9D">
        <w:rPr>
          <w:rFonts w:ascii="Times New Roman" w:hAnsi="Times New Roman" w:cs="Times New Roman"/>
          <w:sz w:val="28"/>
          <w:szCs w:val="24"/>
        </w:rPr>
        <w:t>[</w:t>
      </w:r>
      <w:r w:rsidR="00A44C9D">
        <w:rPr>
          <w:rFonts w:ascii="Times New Roman" w:hAnsi="Times New Roman" w:cs="Times New Roman"/>
          <w:sz w:val="28"/>
          <w:szCs w:val="24"/>
        </w:rPr>
        <w:t>1</w:t>
      </w:r>
      <w:bookmarkStart w:id="0" w:name="_GoBack"/>
      <w:bookmarkEnd w:id="0"/>
      <w:r w:rsidR="00A44C9D" w:rsidRPr="00A44C9D">
        <w:rPr>
          <w:rFonts w:ascii="Times New Roman" w:hAnsi="Times New Roman" w:cs="Times New Roman"/>
          <w:sz w:val="28"/>
          <w:szCs w:val="24"/>
        </w:rPr>
        <w:t>]</w:t>
      </w:r>
      <w:r w:rsidRPr="00A44C9D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D4729" w:rsidRPr="00A44C9D" w:rsidRDefault="00297B6B" w:rsidP="00A44C9D">
      <w:pPr>
        <w:spacing w:after="0" w:line="36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44C9D">
        <w:rPr>
          <w:rFonts w:ascii="Times New Roman" w:hAnsi="Times New Roman" w:cs="Times New Roman"/>
          <w:sz w:val="28"/>
          <w:szCs w:val="24"/>
        </w:rPr>
        <w:t xml:space="preserve">В своих исследованиях </w:t>
      </w:r>
      <w:proofErr w:type="spellStart"/>
      <w:r w:rsidRPr="00A44C9D">
        <w:rPr>
          <w:rFonts w:ascii="Times New Roman" w:hAnsi="Times New Roman" w:cs="Times New Roman"/>
          <w:sz w:val="28"/>
          <w:szCs w:val="24"/>
        </w:rPr>
        <w:t>Кейт</w:t>
      </w:r>
      <w:proofErr w:type="spellEnd"/>
      <w:r w:rsidRPr="00A44C9D">
        <w:rPr>
          <w:rFonts w:ascii="Times New Roman" w:hAnsi="Times New Roman" w:cs="Times New Roman"/>
          <w:sz w:val="28"/>
          <w:szCs w:val="24"/>
        </w:rPr>
        <w:t xml:space="preserve"> Скотт и </w:t>
      </w:r>
      <w:proofErr w:type="spellStart"/>
      <w:r w:rsidRPr="00A44C9D">
        <w:rPr>
          <w:rFonts w:ascii="Times New Roman" w:hAnsi="Times New Roman" w:cs="Times New Roman"/>
          <w:sz w:val="28"/>
          <w:szCs w:val="24"/>
        </w:rPr>
        <w:t>Джусто</w:t>
      </w:r>
      <w:proofErr w:type="spellEnd"/>
      <w:r w:rsidRPr="00A44C9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44C9D">
        <w:rPr>
          <w:rFonts w:ascii="Times New Roman" w:hAnsi="Times New Roman" w:cs="Times New Roman"/>
          <w:sz w:val="28"/>
          <w:szCs w:val="24"/>
        </w:rPr>
        <w:t>Лобато</w:t>
      </w:r>
      <w:proofErr w:type="spellEnd"/>
      <w:r w:rsidR="00A44C9D">
        <w:rPr>
          <w:rFonts w:ascii="Times New Roman" w:hAnsi="Times New Roman" w:cs="Times New Roman"/>
          <w:sz w:val="28"/>
          <w:szCs w:val="24"/>
        </w:rPr>
        <w:t xml:space="preserve"> </w:t>
      </w:r>
      <w:r w:rsidRPr="00A44C9D">
        <w:rPr>
          <w:rFonts w:ascii="Times New Roman" w:hAnsi="Times New Roman" w:cs="Times New Roman"/>
          <w:sz w:val="28"/>
          <w:szCs w:val="24"/>
        </w:rPr>
        <w:t xml:space="preserve">[2] выяснили, что в диапазоне изменений числа </w:t>
      </w:r>
      <w:r w:rsidRPr="00A44C9D">
        <w:rPr>
          <w:rFonts w:ascii="Times New Roman" w:hAnsi="Times New Roman" w:cs="Times New Roman"/>
          <w:sz w:val="28"/>
          <w:szCs w:val="24"/>
          <w:lang w:val="en-US"/>
        </w:rPr>
        <w:t>Re</w:t>
      </w:r>
      <w:r w:rsidR="00AD4729" w:rsidRPr="00A44C9D">
        <w:rPr>
          <w:rFonts w:ascii="Times New Roman" w:hAnsi="Times New Roman" w:cs="Times New Roman"/>
          <w:sz w:val="28"/>
          <w:szCs w:val="24"/>
        </w:rPr>
        <w:t xml:space="preserve"> = 50</w:t>
      </w:r>
      <w:r w:rsidRPr="00A44C9D">
        <w:rPr>
          <w:rFonts w:ascii="Times New Roman" w:hAnsi="Times New Roman" w:cs="Times New Roman"/>
          <w:sz w:val="28"/>
          <w:szCs w:val="24"/>
        </w:rPr>
        <w:t>-1000, поток жидкости в каналах профилирова</w:t>
      </w:r>
      <w:r w:rsidR="00AD4729" w:rsidRPr="00A44C9D">
        <w:rPr>
          <w:rFonts w:ascii="Times New Roman" w:hAnsi="Times New Roman" w:cs="Times New Roman"/>
          <w:sz w:val="28"/>
          <w:szCs w:val="24"/>
        </w:rPr>
        <w:t>нных мембран был турбулентным, п</w:t>
      </w:r>
      <w:r w:rsidRPr="00A44C9D">
        <w:rPr>
          <w:rFonts w:ascii="Times New Roman" w:hAnsi="Times New Roman" w:cs="Times New Roman"/>
          <w:sz w:val="28"/>
          <w:szCs w:val="24"/>
        </w:rPr>
        <w:t>роисходило нарушение и разрушение пограничного слоя, чт</w:t>
      </w:r>
      <w:r w:rsidR="00AD4729" w:rsidRPr="00A44C9D">
        <w:rPr>
          <w:rFonts w:ascii="Times New Roman" w:hAnsi="Times New Roman" w:cs="Times New Roman"/>
          <w:sz w:val="28"/>
          <w:szCs w:val="24"/>
        </w:rPr>
        <w:t xml:space="preserve">о приводило к росту </w:t>
      </w:r>
      <w:proofErr w:type="spellStart"/>
      <w:r w:rsidR="00AD4729" w:rsidRPr="00A44C9D">
        <w:rPr>
          <w:rFonts w:ascii="Times New Roman" w:hAnsi="Times New Roman" w:cs="Times New Roman"/>
          <w:sz w:val="28"/>
          <w:szCs w:val="24"/>
        </w:rPr>
        <w:t>массообмена</w:t>
      </w:r>
      <w:proofErr w:type="spellEnd"/>
      <w:r w:rsidR="00A44C9D">
        <w:rPr>
          <w:rFonts w:ascii="Times New Roman" w:hAnsi="Times New Roman" w:cs="Times New Roman"/>
          <w:sz w:val="28"/>
          <w:szCs w:val="24"/>
        </w:rPr>
        <w:t xml:space="preserve"> </w:t>
      </w:r>
      <w:r w:rsidRPr="00A44C9D">
        <w:rPr>
          <w:rFonts w:ascii="Times New Roman" w:hAnsi="Times New Roman" w:cs="Times New Roman"/>
          <w:sz w:val="28"/>
          <w:szCs w:val="24"/>
        </w:rPr>
        <w:t xml:space="preserve">[3]. </w:t>
      </w:r>
    </w:p>
    <w:p w:rsidR="00AD4729" w:rsidRPr="00A44C9D" w:rsidRDefault="00AD4729" w:rsidP="00A44C9D">
      <w:pPr>
        <w:spacing w:after="0" w:line="36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44C9D">
        <w:rPr>
          <w:rFonts w:ascii="Times New Roman" w:hAnsi="Times New Roman" w:cs="Times New Roman"/>
          <w:sz w:val="28"/>
          <w:szCs w:val="24"/>
        </w:rPr>
        <w:t>Авторы</w:t>
      </w:r>
      <w:r w:rsidR="00A44C9D">
        <w:rPr>
          <w:rFonts w:ascii="Times New Roman" w:hAnsi="Times New Roman" w:cs="Times New Roman"/>
          <w:sz w:val="28"/>
          <w:szCs w:val="24"/>
        </w:rPr>
        <w:t xml:space="preserve"> </w:t>
      </w:r>
      <w:r w:rsidR="00297B6B" w:rsidRPr="00A44C9D">
        <w:rPr>
          <w:rFonts w:ascii="Times New Roman" w:hAnsi="Times New Roman" w:cs="Times New Roman"/>
          <w:sz w:val="28"/>
          <w:szCs w:val="24"/>
        </w:rPr>
        <w:t>[4] выдвинули эмпирическую гипотезу о том, что рост переноса массы происходил за счет стимулирования перемешивания в каналах профилированных мембран, по сравнению с использованием плоских мембран с сетками-</w:t>
      </w:r>
      <w:proofErr w:type="spellStart"/>
      <w:r w:rsidR="00297B6B" w:rsidRPr="00A44C9D">
        <w:rPr>
          <w:rFonts w:ascii="Times New Roman" w:hAnsi="Times New Roman" w:cs="Times New Roman"/>
          <w:sz w:val="28"/>
          <w:szCs w:val="24"/>
        </w:rPr>
        <w:t>турбулизаторами</w:t>
      </w:r>
      <w:proofErr w:type="spellEnd"/>
      <w:r w:rsidR="00297B6B" w:rsidRPr="00A44C9D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AD4729" w:rsidRPr="00A44C9D" w:rsidRDefault="00297B6B" w:rsidP="00A44C9D">
      <w:pPr>
        <w:spacing w:after="0" w:line="36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44C9D">
        <w:rPr>
          <w:rFonts w:ascii="Times New Roman" w:hAnsi="Times New Roman" w:cs="Times New Roman"/>
          <w:sz w:val="28"/>
          <w:szCs w:val="24"/>
        </w:rPr>
        <w:t>В</w:t>
      </w:r>
      <w:r w:rsidR="00AD4729" w:rsidRPr="00A44C9D">
        <w:rPr>
          <w:rFonts w:ascii="Times New Roman" w:hAnsi="Times New Roman" w:cs="Times New Roman"/>
          <w:sz w:val="28"/>
          <w:szCs w:val="24"/>
        </w:rPr>
        <w:t xml:space="preserve"> работе </w:t>
      </w:r>
      <w:proofErr w:type="spellStart"/>
      <w:r w:rsidR="00AD4729" w:rsidRPr="00A44C9D">
        <w:rPr>
          <w:rFonts w:ascii="Times New Roman" w:hAnsi="Times New Roman" w:cs="Times New Roman"/>
          <w:sz w:val="28"/>
          <w:szCs w:val="24"/>
        </w:rPr>
        <w:t>Лэррчета</w:t>
      </w:r>
      <w:proofErr w:type="spellEnd"/>
      <w:r w:rsidR="00A44C9D">
        <w:rPr>
          <w:rFonts w:ascii="Times New Roman" w:hAnsi="Times New Roman" w:cs="Times New Roman"/>
          <w:sz w:val="28"/>
          <w:szCs w:val="24"/>
        </w:rPr>
        <w:t xml:space="preserve"> </w:t>
      </w:r>
      <w:r w:rsidRPr="00A44C9D">
        <w:rPr>
          <w:rFonts w:ascii="Times New Roman" w:hAnsi="Times New Roman" w:cs="Times New Roman"/>
          <w:sz w:val="28"/>
          <w:szCs w:val="24"/>
        </w:rPr>
        <w:t xml:space="preserve">[5] мембранный модуль с профилированными мембранами продемонстрировал меньшее гидравлическое сопротивление и более высокую скорость переноса массы. Кроме того, профилированные мембраны были эффективны в общем диапазоне исследованных концентраций, в то время как непроводящие </w:t>
      </w:r>
      <w:proofErr w:type="spellStart"/>
      <w:r w:rsidRPr="00A44C9D">
        <w:rPr>
          <w:rFonts w:ascii="Times New Roman" w:hAnsi="Times New Roman" w:cs="Times New Roman"/>
          <w:sz w:val="28"/>
          <w:szCs w:val="24"/>
        </w:rPr>
        <w:t>проставки</w:t>
      </w:r>
      <w:proofErr w:type="spellEnd"/>
      <w:r w:rsidRPr="00A44C9D">
        <w:rPr>
          <w:rFonts w:ascii="Times New Roman" w:hAnsi="Times New Roman" w:cs="Times New Roman"/>
          <w:sz w:val="28"/>
          <w:szCs w:val="24"/>
        </w:rPr>
        <w:t xml:space="preserve"> были эффективны только при концентрациях исходного раствора выше 0,002 моль. </w:t>
      </w:r>
    </w:p>
    <w:p w:rsidR="00297B6B" w:rsidRPr="00A44C9D" w:rsidRDefault="00AD4729" w:rsidP="00A44C9D">
      <w:pPr>
        <w:spacing w:after="0" w:line="36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44C9D">
        <w:rPr>
          <w:rFonts w:ascii="Times New Roman" w:hAnsi="Times New Roman" w:cs="Times New Roman"/>
          <w:sz w:val="28"/>
          <w:szCs w:val="24"/>
        </w:rPr>
        <w:t>Стратман</w:t>
      </w:r>
      <w:proofErr w:type="spellEnd"/>
      <w:r w:rsidR="00A44C9D">
        <w:rPr>
          <w:rFonts w:ascii="Times New Roman" w:hAnsi="Times New Roman" w:cs="Times New Roman"/>
          <w:sz w:val="28"/>
          <w:szCs w:val="24"/>
        </w:rPr>
        <w:t xml:space="preserve"> </w:t>
      </w:r>
      <w:r w:rsidR="00297B6B" w:rsidRPr="00A44C9D">
        <w:rPr>
          <w:rFonts w:ascii="Times New Roman" w:hAnsi="Times New Roman" w:cs="Times New Roman"/>
          <w:sz w:val="28"/>
          <w:szCs w:val="24"/>
        </w:rPr>
        <w:t xml:space="preserve">[6] провел эксперименты по </w:t>
      </w:r>
      <w:proofErr w:type="spellStart"/>
      <w:r w:rsidR="00297B6B" w:rsidRPr="00A44C9D">
        <w:rPr>
          <w:rFonts w:ascii="Times New Roman" w:hAnsi="Times New Roman" w:cs="Times New Roman"/>
          <w:sz w:val="28"/>
          <w:szCs w:val="24"/>
        </w:rPr>
        <w:t>элекродиализу</w:t>
      </w:r>
      <w:proofErr w:type="spellEnd"/>
      <w:r w:rsidR="00297B6B" w:rsidRPr="00A44C9D">
        <w:rPr>
          <w:rFonts w:ascii="Times New Roman" w:hAnsi="Times New Roman" w:cs="Times New Roman"/>
          <w:sz w:val="28"/>
          <w:szCs w:val="24"/>
        </w:rPr>
        <w:t xml:space="preserve"> с профилированными мембранами, получив более низкое сопротивление </w:t>
      </w:r>
      <w:r w:rsidR="00297B6B" w:rsidRPr="00A44C9D">
        <w:rPr>
          <w:rFonts w:ascii="Times New Roman" w:hAnsi="Times New Roman" w:cs="Times New Roman"/>
          <w:sz w:val="28"/>
          <w:szCs w:val="24"/>
        </w:rPr>
        <w:lastRenderedPageBreak/>
        <w:t xml:space="preserve">мембранного модуля и более высокие предельные плотности тока, чем в модуле, снабженном плоскими мембранами и сетчатыми </w:t>
      </w:r>
      <w:proofErr w:type="spellStart"/>
      <w:r w:rsidR="00297B6B" w:rsidRPr="00A44C9D">
        <w:rPr>
          <w:rFonts w:ascii="Times New Roman" w:hAnsi="Times New Roman" w:cs="Times New Roman"/>
          <w:sz w:val="28"/>
          <w:szCs w:val="24"/>
        </w:rPr>
        <w:t>проставками</w:t>
      </w:r>
      <w:proofErr w:type="spellEnd"/>
      <w:r w:rsidR="00297B6B" w:rsidRPr="00A44C9D">
        <w:rPr>
          <w:rFonts w:ascii="Times New Roman" w:hAnsi="Times New Roman" w:cs="Times New Roman"/>
          <w:sz w:val="28"/>
          <w:szCs w:val="24"/>
        </w:rPr>
        <w:t>.</w:t>
      </w:r>
    </w:p>
    <w:p w:rsidR="00297B6B" w:rsidRPr="00A44C9D" w:rsidRDefault="00AD4729" w:rsidP="00A44C9D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A44C9D">
        <w:rPr>
          <w:rFonts w:ascii="Times New Roman" w:hAnsi="Times New Roman" w:cs="Times New Roman"/>
          <w:sz w:val="28"/>
          <w:szCs w:val="24"/>
        </w:rPr>
        <w:t xml:space="preserve">Одним из главных преимуществ, которое не было упомянуто ранее, является увеличение эффективности ионного обмена на 40-45 % по сравнению с плоскими мембранами. </w:t>
      </w:r>
    </w:p>
    <w:p w:rsidR="00AD4729" w:rsidRPr="00A44C9D" w:rsidRDefault="00AD4729" w:rsidP="00A44C9D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7B6B" w:rsidRPr="00A44C9D" w:rsidRDefault="00297B6B" w:rsidP="00A44C9D">
      <w:pPr>
        <w:spacing w:after="0"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A44C9D">
        <w:rPr>
          <w:rFonts w:ascii="Times New Roman" w:hAnsi="Times New Roman" w:cs="Times New Roman"/>
          <w:b/>
          <w:sz w:val="28"/>
          <w:szCs w:val="24"/>
        </w:rPr>
        <w:t>Источники</w:t>
      </w:r>
    </w:p>
    <w:p w:rsidR="00297B6B" w:rsidRPr="00A44C9D" w:rsidRDefault="00297B6B" w:rsidP="00A44C9D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7B6B" w:rsidRPr="00A44C9D" w:rsidRDefault="00A44C9D" w:rsidP="00A44C9D">
      <w:pPr>
        <w:pStyle w:val="a6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>1</w:t>
      </w:r>
      <w:r w:rsidRPr="00A44C9D">
        <w:rPr>
          <w:rFonts w:ascii="Times New Roman" w:hAnsi="Times New Roman" w:cs="Times New Roman"/>
          <w:sz w:val="28"/>
          <w:szCs w:val="24"/>
          <w:lang w:val="en-US"/>
        </w:rPr>
        <w:t>. </w:t>
      </w:r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 xml:space="preserve">V.I. </w:t>
      </w:r>
      <w:proofErr w:type="spellStart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>Zabolotskii</w:t>
      </w:r>
      <w:proofErr w:type="spellEnd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 xml:space="preserve">, S.A. </w:t>
      </w:r>
      <w:proofErr w:type="spellStart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>Loza</w:t>
      </w:r>
      <w:proofErr w:type="spellEnd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 xml:space="preserve">, M.V. </w:t>
      </w:r>
      <w:proofErr w:type="spellStart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>Sharafan</w:t>
      </w:r>
      <w:proofErr w:type="spellEnd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 xml:space="preserve">, Physicochemical properties of profiled heterogeneous ion-exchange membranes, Russ. J. </w:t>
      </w:r>
      <w:proofErr w:type="spellStart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>Electrochem</w:t>
      </w:r>
      <w:proofErr w:type="spellEnd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>. 41 (2005),</w:t>
      </w:r>
      <w:r w:rsidR="00BB2536" w:rsidRPr="00A44C9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>1185</w:t>
      </w:r>
      <w:r w:rsidRPr="00A44C9D">
        <w:rPr>
          <w:rFonts w:ascii="Times New Roman" w:hAnsi="Times New Roman" w:cs="Times New Roman"/>
          <w:sz w:val="28"/>
          <w:szCs w:val="24"/>
          <w:lang w:val="en-US"/>
        </w:rPr>
        <w:t>-</w:t>
      </w:r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>1192.</w:t>
      </w:r>
    </w:p>
    <w:p w:rsidR="00297B6B" w:rsidRPr="00A44C9D" w:rsidRDefault="00A44C9D" w:rsidP="00A44C9D">
      <w:pPr>
        <w:pStyle w:val="a6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A44C9D">
        <w:rPr>
          <w:rFonts w:ascii="Times New Roman" w:hAnsi="Times New Roman" w:cs="Times New Roman"/>
          <w:sz w:val="28"/>
          <w:szCs w:val="24"/>
          <w:lang w:val="en-US"/>
        </w:rPr>
        <w:t>2. </w:t>
      </w:r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 xml:space="preserve">K. Scott, J. </w:t>
      </w:r>
      <w:proofErr w:type="spellStart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>Lobato</w:t>
      </w:r>
      <w:proofErr w:type="spellEnd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>, Mass transfer characteristics of cross-corrugated membranes, Desalination 146 (2002), 255</w:t>
      </w:r>
      <w:r w:rsidRPr="00A44C9D">
        <w:rPr>
          <w:rFonts w:ascii="Times New Roman" w:hAnsi="Times New Roman" w:cs="Times New Roman"/>
          <w:sz w:val="28"/>
          <w:szCs w:val="24"/>
          <w:lang w:val="en-US"/>
        </w:rPr>
        <w:t>-</w:t>
      </w:r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>258.</w:t>
      </w:r>
    </w:p>
    <w:p w:rsidR="00297B6B" w:rsidRPr="00A44C9D" w:rsidRDefault="00A44C9D" w:rsidP="00A44C9D">
      <w:pPr>
        <w:pStyle w:val="a6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A44C9D">
        <w:rPr>
          <w:rFonts w:ascii="Times New Roman" w:hAnsi="Times New Roman" w:cs="Times New Roman"/>
          <w:sz w:val="28"/>
          <w:szCs w:val="24"/>
          <w:lang w:val="en-US"/>
        </w:rPr>
        <w:t>3. </w:t>
      </w:r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 xml:space="preserve">D.W. Hall, K. Scott, R.J.J. </w:t>
      </w:r>
      <w:proofErr w:type="spellStart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>Jachuck</w:t>
      </w:r>
      <w:proofErr w:type="spellEnd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>, Determination of mass transfer coefficient of a cross-corrugated membrane reactor by the limiting-current technique, Int. J. Heat Mass Transfer 44 (2001), 2201</w:t>
      </w:r>
      <w:r w:rsidRPr="00A44C9D">
        <w:rPr>
          <w:rFonts w:ascii="Times New Roman" w:hAnsi="Times New Roman" w:cs="Times New Roman"/>
          <w:sz w:val="28"/>
          <w:szCs w:val="24"/>
          <w:lang w:val="en-US"/>
        </w:rPr>
        <w:t>-</w:t>
      </w:r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>2207.</w:t>
      </w:r>
    </w:p>
    <w:p w:rsidR="00297B6B" w:rsidRPr="00A44C9D" w:rsidRDefault="00A44C9D" w:rsidP="00A44C9D">
      <w:pPr>
        <w:pStyle w:val="a6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A44C9D">
        <w:rPr>
          <w:rFonts w:ascii="Times New Roman" w:hAnsi="Times New Roman" w:cs="Times New Roman"/>
          <w:sz w:val="28"/>
          <w:szCs w:val="24"/>
          <w:lang w:val="en-US"/>
        </w:rPr>
        <w:t>4. </w:t>
      </w:r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 xml:space="preserve">V.V. </w:t>
      </w:r>
      <w:proofErr w:type="spellStart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>Nikonenko</w:t>
      </w:r>
      <w:proofErr w:type="spellEnd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 xml:space="preserve">, N.D. </w:t>
      </w:r>
      <w:proofErr w:type="spellStart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>Pismenskaya</w:t>
      </w:r>
      <w:proofErr w:type="spellEnd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 xml:space="preserve">, A.G. </w:t>
      </w:r>
      <w:proofErr w:type="spellStart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>Istoshin</w:t>
      </w:r>
      <w:proofErr w:type="spellEnd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>, V.I.</w:t>
      </w:r>
      <w:r w:rsidRPr="00A44C9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>Zabolotsky</w:t>
      </w:r>
      <w:proofErr w:type="spellEnd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 xml:space="preserve">, A.A. </w:t>
      </w:r>
      <w:proofErr w:type="spellStart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>Shudrenko</w:t>
      </w:r>
      <w:proofErr w:type="spellEnd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>, Description of mass transfer characteristics of ED and EDI apparatuses by using the similarity theory and compartmentation method, Chem. Eng. Process. 47 (2008), 1118</w:t>
      </w:r>
      <w:r w:rsidRPr="00A44C9D">
        <w:rPr>
          <w:rFonts w:ascii="Times New Roman" w:hAnsi="Times New Roman" w:cs="Times New Roman"/>
          <w:sz w:val="28"/>
          <w:szCs w:val="24"/>
          <w:lang w:val="en-US"/>
        </w:rPr>
        <w:t>-</w:t>
      </w:r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>1127.</w:t>
      </w:r>
    </w:p>
    <w:p w:rsidR="00297B6B" w:rsidRPr="00A44C9D" w:rsidRDefault="00A44C9D" w:rsidP="00A44C9D">
      <w:pPr>
        <w:pStyle w:val="a6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A44C9D">
        <w:rPr>
          <w:rFonts w:ascii="Times New Roman" w:hAnsi="Times New Roman" w:cs="Times New Roman"/>
          <w:sz w:val="28"/>
          <w:szCs w:val="24"/>
          <w:lang w:val="en-US"/>
        </w:rPr>
        <w:t>5. </w:t>
      </w:r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 xml:space="preserve">C. </w:t>
      </w:r>
      <w:proofErr w:type="spellStart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>Larchet</w:t>
      </w:r>
      <w:proofErr w:type="spellEnd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 xml:space="preserve">, V.I. </w:t>
      </w:r>
      <w:proofErr w:type="spellStart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>Zabolotsky</w:t>
      </w:r>
      <w:proofErr w:type="spellEnd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 xml:space="preserve">, N. </w:t>
      </w:r>
      <w:proofErr w:type="spellStart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>Pismenskaya</w:t>
      </w:r>
      <w:proofErr w:type="spellEnd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>, V.V.</w:t>
      </w:r>
      <w:r w:rsidRPr="00A44C9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>Nikonenko</w:t>
      </w:r>
      <w:proofErr w:type="spellEnd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>, A.</w:t>
      </w:r>
      <w:r w:rsidRPr="00A44C9D">
        <w:rPr>
          <w:rFonts w:ascii="Times New Roman" w:hAnsi="Times New Roman" w:cs="Times New Roman"/>
          <w:sz w:val="28"/>
          <w:szCs w:val="24"/>
          <w:lang w:val="en-US"/>
        </w:rPr>
        <w:t> </w:t>
      </w:r>
      <w:proofErr w:type="spellStart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>Tskhay</w:t>
      </w:r>
      <w:proofErr w:type="spellEnd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 xml:space="preserve">, K. </w:t>
      </w:r>
      <w:proofErr w:type="spellStart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>Tastanov</w:t>
      </w:r>
      <w:proofErr w:type="spellEnd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 xml:space="preserve">, G. </w:t>
      </w:r>
      <w:proofErr w:type="spellStart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>Pourcelly</w:t>
      </w:r>
      <w:proofErr w:type="spellEnd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>, Comparison of different ED stack conceptions when applied for drinking water production from brackish waters, Desalination 222 (2008), 489</w:t>
      </w:r>
      <w:r w:rsidRPr="00A44C9D">
        <w:rPr>
          <w:rFonts w:ascii="Times New Roman" w:hAnsi="Times New Roman" w:cs="Times New Roman"/>
          <w:sz w:val="28"/>
          <w:szCs w:val="24"/>
          <w:lang w:val="en-US"/>
        </w:rPr>
        <w:t>-</w:t>
      </w:r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>496.</w:t>
      </w:r>
    </w:p>
    <w:p w:rsidR="00297B6B" w:rsidRPr="00A44C9D" w:rsidRDefault="00A44C9D" w:rsidP="00A44C9D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gramStart"/>
      <w:r w:rsidRPr="00A44C9D">
        <w:rPr>
          <w:rFonts w:ascii="Times New Roman" w:hAnsi="Times New Roman" w:cs="Times New Roman"/>
          <w:sz w:val="28"/>
          <w:szCs w:val="24"/>
          <w:lang w:val="en-US"/>
        </w:rPr>
        <w:t>6. </w:t>
      </w:r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 xml:space="preserve">H. </w:t>
      </w:r>
      <w:proofErr w:type="spellStart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>Strathmann</w:t>
      </w:r>
      <w:proofErr w:type="spellEnd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>Electrodialysis</w:t>
      </w:r>
      <w:proofErr w:type="spellEnd"/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>, a mature technology with a multitude of new applications, Desalination 264 (2010), 268</w:t>
      </w:r>
      <w:r w:rsidRPr="00A44C9D">
        <w:rPr>
          <w:rFonts w:ascii="Times New Roman" w:hAnsi="Times New Roman" w:cs="Times New Roman"/>
          <w:sz w:val="28"/>
          <w:szCs w:val="24"/>
          <w:lang w:val="en-US"/>
        </w:rPr>
        <w:t>-</w:t>
      </w:r>
      <w:r w:rsidR="00297B6B" w:rsidRPr="00A44C9D">
        <w:rPr>
          <w:rFonts w:ascii="Times New Roman" w:hAnsi="Times New Roman" w:cs="Times New Roman"/>
          <w:sz w:val="28"/>
          <w:szCs w:val="24"/>
          <w:lang w:val="en-US"/>
        </w:rPr>
        <w:t>288.</w:t>
      </w:r>
      <w:proofErr w:type="gramEnd"/>
    </w:p>
    <w:sectPr w:rsidR="00297B6B" w:rsidRPr="00A44C9D" w:rsidSect="00297B6B">
      <w:pgSz w:w="11906" w:h="16838"/>
      <w:pgMar w:top="1134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836FA"/>
    <w:multiLevelType w:val="hybridMultilevel"/>
    <w:tmpl w:val="5AC47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6B"/>
    <w:rsid w:val="000B5FBD"/>
    <w:rsid w:val="00107ACB"/>
    <w:rsid w:val="0018292F"/>
    <w:rsid w:val="00257906"/>
    <w:rsid w:val="00297B6B"/>
    <w:rsid w:val="002D698E"/>
    <w:rsid w:val="00316E29"/>
    <w:rsid w:val="00576F79"/>
    <w:rsid w:val="005B4300"/>
    <w:rsid w:val="006E49B5"/>
    <w:rsid w:val="00907167"/>
    <w:rsid w:val="009F229D"/>
    <w:rsid w:val="009F61C8"/>
    <w:rsid w:val="00A44C9D"/>
    <w:rsid w:val="00AD4729"/>
    <w:rsid w:val="00BB2536"/>
    <w:rsid w:val="00BF2189"/>
    <w:rsid w:val="00C56C42"/>
    <w:rsid w:val="00C86B6F"/>
    <w:rsid w:val="00D07BAF"/>
    <w:rsid w:val="00D27224"/>
    <w:rsid w:val="00E4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E4529D"/>
    <w:pPr>
      <w:spacing w:before="240" w:after="60" w:line="240" w:lineRule="auto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E4529D"/>
    <w:rPr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297B6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97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E4529D"/>
    <w:pPr>
      <w:spacing w:before="240" w:after="60" w:line="240" w:lineRule="auto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E4529D"/>
    <w:rPr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297B6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9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gsey199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3</cp:revision>
  <dcterms:created xsi:type="dcterms:W3CDTF">2019-10-29T11:35:00Z</dcterms:created>
  <dcterms:modified xsi:type="dcterms:W3CDTF">2019-10-29T11:35:00Z</dcterms:modified>
</cp:coreProperties>
</file>