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FD" w:rsidRDefault="00E142FD" w:rsidP="00FB6F17">
      <w:pPr>
        <w:spacing w:line="240" w:lineRule="auto"/>
        <w:ind w:firstLine="0"/>
        <w:jc w:val="left"/>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УДК 621.313.12</w:t>
      </w:r>
    </w:p>
    <w:p w:rsidR="00E142FD" w:rsidRDefault="00E142FD" w:rsidP="000615FD">
      <w:pPr>
        <w:spacing w:line="240" w:lineRule="auto"/>
        <w:jc w:val="left"/>
        <w:rPr>
          <w:rFonts w:ascii="Times New Roman" w:eastAsia="Times New Roman" w:hAnsi="Times New Roman"/>
          <w:sz w:val="28"/>
          <w:szCs w:val="28"/>
          <w:lang w:val="ru-RU" w:eastAsia="ru-RU"/>
        </w:rPr>
      </w:pPr>
    </w:p>
    <w:p w:rsidR="00E142FD" w:rsidRPr="00E575FB" w:rsidRDefault="00E142FD" w:rsidP="000615FD">
      <w:pPr>
        <w:spacing w:line="240" w:lineRule="auto"/>
        <w:jc w:val="center"/>
        <w:rPr>
          <w:rFonts w:ascii="Times New Roman" w:eastAsia="Times New Roman" w:hAnsi="Times New Roman"/>
          <w:b/>
          <w:caps/>
          <w:sz w:val="28"/>
          <w:szCs w:val="28"/>
          <w:lang w:val="ru-RU" w:eastAsia="ru-RU"/>
        </w:rPr>
      </w:pPr>
      <w:r w:rsidRPr="00E575FB">
        <w:rPr>
          <w:rFonts w:ascii="Times New Roman" w:eastAsia="Times New Roman" w:hAnsi="Times New Roman"/>
          <w:b/>
          <w:caps/>
          <w:sz w:val="28"/>
          <w:szCs w:val="28"/>
          <w:lang w:val="ru-RU" w:eastAsia="ru-RU"/>
        </w:rPr>
        <w:t xml:space="preserve">Повышение энергоэффективности импульсных генерирующих систем за счет </w:t>
      </w:r>
      <w:r>
        <w:rPr>
          <w:rFonts w:ascii="Times New Roman" w:eastAsia="Times New Roman" w:hAnsi="Times New Roman"/>
          <w:b/>
          <w:caps/>
          <w:sz w:val="28"/>
          <w:szCs w:val="28"/>
          <w:lang w:val="ru-RU" w:eastAsia="ru-RU"/>
        </w:rPr>
        <w:t xml:space="preserve">использования </w:t>
      </w:r>
      <w:r w:rsidRPr="00E575FB">
        <w:rPr>
          <w:rFonts w:ascii="Times New Roman" w:eastAsia="Times New Roman" w:hAnsi="Times New Roman"/>
          <w:b/>
          <w:caps/>
          <w:sz w:val="28"/>
          <w:szCs w:val="28"/>
          <w:lang w:val="ru-RU" w:eastAsia="ru-RU"/>
        </w:rPr>
        <w:t>электромагнитного резонанса</w:t>
      </w:r>
    </w:p>
    <w:p w:rsidR="00612760" w:rsidRDefault="00612760" w:rsidP="000615FD">
      <w:pPr>
        <w:spacing w:line="240" w:lineRule="auto"/>
        <w:rPr>
          <w:rFonts w:ascii="Times New Roman" w:eastAsia="Times New Roman" w:hAnsi="Times New Roman"/>
          <w:sz w:val="28"/>
          <w:szCs w:val="28"/>
          <w:lang w:val="ru-RU" w:eastAsia="ru-RU"/>
        </w:rPr>
      </w:pPr>
    </w:p>
    <w:p w:rsidR="00E142FD" w:rsidRDefault="00E142FD" w:rsidP="000615FD">
      <w:pPr>
        <w:spacing w:line="240" w:lineRule="auto"/>
        <w:jc w:val="center"/>
        <w:rPr>
          <w:rFonts w:ascii="Times New Roman" w:eastAsia="Times New Roman" w:hAnsi="Times New Roman"/>
          <w:i/>
          <w:sz w:val="28"/>
          <w:szCs w:val="28"/>
          <w:lang w:val="ru-RU" w:eastAsia="ru-RU"/>
        </w:rPr>
      </w:pPr>
      <w:r>
        <w:rPr>
          <w:rFonts w:ascii="Times New Roman" w:eastAsia="Times New Roman" w:hAnsi="Times New Roman"/>
          <w:i/>
          <w:sz w:val="28"/>
          <w:szCs w:val="28"/>
          <w:lang w:val="ru-RU" w:eastAsia="ru-RU"/>
        </w:rPr>
        <w:t>Рудаков А.И., Фаттахов И.И., Максимова В.А.</w:t>
      </w:r>
    </w:p>
    <w:p w:rsidR="00E142FD" w:rsidRDefault="00E142FD" w:rsidP="000615FD">
      <w:pPr>
        <w:spacing w:line="240" w:lineRule="auto"/>
        <w:jc w:val="center"/>
        <w:rPr>
          <w:rFonts w:ascii="Times New Roman" w:eastAsia="Times New Roman" w:hAnsi="Times New Roman"/>
          <w:i/>
          <w:sz w:val="28"/>
          <w:szCs w:val="28"/>
          <w:lang w:val="ru-RU" w:eastAsia="ru-RU"/>
        </w:rPr>
      </w:pPr>
      <w:r>
        <w:rPr>
          <w:rFonts w:ascii="Times New Roman" w:eastAsia="Times New Roman" w:hAnsi="Times New Roman"/>
          <w:i/>
          <w:sz w:val="28"/>
          <w:szCs w:val="28"/>
          <w:lang w:val="ru-RU" w:eastAsia="ru-RU"/>
        </w:rPr>
        <w:t>Казанский государственный энергетический университет, г. Казань</w:t>
      </w:r>
    </w:p>
    <w:p w:rsidR="00E575FB" w:rsidRPr="00313895" w:rsidRDefault="00E575FB" w:rsidP="000615FD">
      <w:pPr>
        <w:spacing w:line="240" w:lineRule="auto"/>
        <w:rPr>
          <w:rFonts w:ascii="Times New Roman" w:hAnsi="Times New Roman"/>
          <w:b/>
          <w:sz w:val="28"/>
          <w:szCs w:val="28"/>
          <w:lang w:val="ru-RU" w:eastAsia="ru-RU"/>
        </w:rPr>
      </w:pPr>
    </w:p>
    <w:p w:rsidR="00A4235B" w:rsidRPr="00A4235B" w:rsidRDefault="00A4235B" w:rsidP="000615FD">
      <w:pPr>
        <w:spacing w:line="240" w:lineRule="auto"/>
        <w:rPr>
          <w:rFonts w:ascii="Times New Roman" w:hAnsi="Times New Roman"/>
          <w:color w:val="000000"/>
          <w:sz w:val="28"/>
          <w:szCs w:val="28"/>
          <w:lang w:val="ru-RU" w:eastAsia="ru-RU"/>
        </w:rPr>
      </w:pPr>
      <w:r w:rsidRPr="00A4235B">
        <w:rPr>
          <w:rFonts w:ascii="Times New Roman" w:hAnsi="Times New Roman"/>
          <w:sz w:val="28"/>
          <w:szCs w:val="28"/>
          <w:lang w:val="ru-RU" w:eastAsia="ru-RU"/>
        </w:rPr>
        <w:t xml:space="preserve">Повышение эффективности получения и использования свободной энергии становится особенно актуальной в последнее время из-за ухудшения экологической обстановки в мире и ростом цен на газ и нефть. </w:t>
      </w:r>
    </w:p>
    <w:p w:rsidR="00A4235B" w:rsidRDefault="00A4235B" w:rsidP="000615FD">
      <w:pPr>
        <w:spacing w:line="240" w:lineRule="auto"/>
        <w:rPr>
          <w:rFonts w:ascii="Times New Roman" w:eastAsia="Times New Roman" w:hAnsi="Times New Roman"/>
          <w:sz w:val="28"/>
          <w:szCs w:val="28"/>
          <w:lang w:val="ru-RU" w:eastAsia="ru-RU"/>
        </w:rPr>
      </w:pPr>
      <w:r w:rsidRPr="00A4235B">
        <w:rPr>
          <w:rFonts w:ascii="Times New Roman" w:eastAsia="Times New Roman" w:hAnsi="Times New Roman"/>
          <w:sz w:val="28"/>
          <w:szCs w:val="28"/>
          <w:lang w:val="ru-RU" w:eastAsia="ru-RU"/>
        </w:rPr>
        <w:t xml:space="preserve">Под свободной энергией понимается процесс, при котором энергия на выходе получается больше чем на входе. Сверхединичность </w:t>
      </w:r>
      <w:r>
        <w:rPr>
          <w:rFonts w:ascii="Times New Roman" w:eastAsia="Times New Roman" w:hAnsi="Times New Roman"/>
          <w:sz w:val="28"/>
          <w:szCs w:val="28"/>
          <w:lang w:val="ru-RU" w:eastAsia="ru-RU"/>
        </w:rPr>
        <w:t>с трудом</w:t>
      </w:r>
      <w:r w:rsidRPr="00A4235B">
        <w:rPr>
          <w:rFonts w:ascii="Times New Roman" w:eastAsia="Times New Roman" w:hAnsi="Times New Roman"/>
          <w:sz w:val="28"/>
          <w:szCs w:val="28"/>
          <w:lang w:val="ru-RU" w:eastAsia="ru-RU"/>
        </w:rPr>
        <w:t xml:space="preserve"> воспринимается классической физикой, однако она описывает явление резонанса, на котором </w:t>
      </w:r>
      <w:r>
        <w:rPr>
          <w:rFonts w:ascii="Times New Roman" w:eastAsia="Times New Roman" w:hAnsi="Times New Roman"/>
          <w:sz w:val="28"/>
          <w:szCs w:val="28"/>
          <w:lang w:val="ru-RU" w:eastAsia="ru-RU"/>
        </w:rPr>
        <w:t xml:space="preserve">основана </w:t>
      </w:r>
      <w:r w:rsidRPr="00A4235B">
        <w:rPr>
          <w:rFonts w:ascii="Times New Roman" w:eastAsia="Times New Roman" w:hAnsi="Times New Roman"/>
          <w:sz w:val="28"/>
          <w:szCs w:val="28"/>
          <w:lang w:val="ru-RU" w:eastAsia="ru-RU"/>
        </w:rPr>
        <w:t xml:space="preserve">идея генерирующих систем свободной энергии. Мировая практика показывает, что исследуются генераторы свободной энергии различной природы: построенные на гравитации, механических элементах, импульсных системах, химических элементах, электромагнитных полях. </w:t>
      </w:r>
      <w:r>
        <w:rPr>
          <w:rFonts w:ascii="Times New Roman" w:eastAsia="Times New Roman" w:hAnsi="Times New Roman"/>
          <w:sz w:val="28"/>
          <w:szCs w:val="28"/>
          <w:lang w:val="ru-RU" w:eastAsia="ru-RU"/>
        </w:rPr>
        <w:t>Нами рассмотрены</w:t>
      </w:r>
      <w:r w:rsidRPr="00A4235B">
        <w:rPr>
          <w:rFonts w:ascii="Times New Roman" w:eastAsia="Times New Roman" w:hAnsi="Times New Roman"/>
          <w:sz w:val="28"/>
          <w:szCs w:val="28"/>
          <w:lang w:val="ru-RU" w:eastAsia="ru-RU"/>
        </w:rPr>
        <w:t xml:space="preserve"> резонансные явления и импульсные системы</w:t>
      </w:r>
      <w:r w:rsidR="00C56AE6" w:rsidRPr="00E142FD">
        <w:rPr>
          <w:rFonts w:ascii="Times New Roman" w:eastAsia="Times New Roman" w:hAnsi="Times New Roman"/>
          <w:sz w:val="28"/>
          <w:szCs w:val="28"/>
          <w:lang w:val="ru-RU" w:eastAsia="ru-RU"/>
        </w:rPr>
        <w:t xml:space="preserve"> [1,2]</w:t>
      </w:r>
      <w:r w:rsidRPr="00A4235B">
        <w:rPr>
          <w:rFonts w:ascii="Times New Roman" w:eastAsia="Times New Roman" w:hAnsi="Times New Roman"/>
          <w:sz w:val="28"/>
          <w:szCs w:val="28"/>
          <w:lang w:val="ru-RU" w:eastAsia="ru-RU"/>
        </w:rPr>
        <w:t xml:space="preserve">. </w:t>
      </w:r>
    </w:p>
    <w:p w:rsidR="00007F28" w:rsidRDefault="00A4235B" w:rsidP="000615FD">
      <w:pPr>
        <w:spacing w:line="240" w:lineRule="auto"/>
        <w:rPr>
          <w:rFonts w:ascii="Times New Roman" w:eastAsia="Times New Roman" w:hAnsi="Times New Roman"/>
          <w:sz w:val="28"/>
          <w:szCs w:val="28"/>
          <w:lang w:val="ru-RU" w:eastAsia="ru-RU"/>
        </w:rPr>
      </w:pPr>
      <w:r w:rsidRPr="00A4235B">
        <w:rPr>
          <w:rFonts w:ascii="Times New Roman" w:eastAsia="Times New Roman" w:hAnsi="Times New Roman"/>
          <w:sz w:val="28"/>
          <w:szCs w:val="28"/>
          <w:lang w:val="ru-RU" w:eastAsia="ru-RU"/>
        </w:rPr>
        <w:t>Резонанс</w:t>
      </w:r>
      <w:r w:rsidR="00007F28">
        <w:rPr>
          <w:rFonts w:ascii="Times New Roman" w:eastAsia="Times New Roman" w:hAnsi="Times New Roman"/>
          <w:sz w:val="28"/>
          <w:szCs w:val="28"/>
          <w:lang w:val="ru-RU" w:eastAsia="ru-RU"/>
        </w:rPr>
        <w:t>ные явления</w:t>
      </w:r>
      <w:r w:rsidRPr="00A4235B">
        <w:rPr>
          <w:rFonts w:ascii="Times New Roman" w:eastAsia="Times New Roman" w:hAnsi="Times New Roman"/>
          <w:sz w:val="28"/>
          <w:szCs w:val="28"/>
          <w:lang w:val="ru-RU" w:eastAsia="ru-RU"/>
        </w:rPr>
        <w:t xml:space="preserve"> </w:t>
      </w:r>
      <w:r w:rsidR="00007F28">
        <w:rPr>
          <w:rFonts w:ascii="Times New Roman" w:eastAsia="Times New Roman" w:hAnsi="Times New Roman"/>
          <w:sz w:val="28"/>
          <w:szCs w:val="28"/>
          <w:lang w:val="ru-RU" w:eastAsia="ru-RU"/>
        </w:rPr>
        <w:t xml:space="preserve"> </w:t>
      </w:r>
      <w:r w:rsidRPr="00A4235B">
        <w:rPr>
          <w:rFonts w:ascii="Times New Roman" w:eastAsia="Times New Roman" w:hAnsi="Times New Roman"/>
          <w:sz w:val="28"/>
          <w:szCs w:val="28"/>
          <w:lang w:val="ru-RU" w:eastAsia="ru-RU"/>
        </w:rPr>
        <w:t>способн</w:t>
      </w:r>
      <w:r w:rsidR="00007F28">
        <w:rPr>
          <w:rFonts w:ascii="Times New Roman" w:eastAsia="Times New Roman" w:hAnsi="Times New Roman"/>
          <w:sz w:val="28"/>
          <w:szCs w:val="28"/>
          <w:lang w:val="ru-RU" w:eastAsia="ru-RU"/>
        </w:rPr>
        <w:t>ы</w:t>
      </w:r>
      <w:r w:rsidRPr="00A4235B">
        <w:rPr>
          <w:rFonts w:ascii="Times New Roman" w:eastAsia="Times New Roman" w:hAnsi="Times New Roman"/>
          <w:sz w:val="28"/>
          <w:szCs w:val="28"/>
          <w:lang w:val="ru-RU" w:eastAsia="ru-RU"/>
        </w:rPr>
        <w:t xml:space="preserve"> созда</w:t>
      </w:r>
      <w:r w:rsidR="00007F28">
        <w:rPr>
          <w:rFonts w:ascii="Times New Roman" w:eastAsia="Times New Roman" w:hAnsi="Times New Roman"/>
          <w:sz w:val="28"/>
          <w:szCs w:val="28"/>
          <w:lang w:val="ru-RU" w:eastAsia="ru-RU"/>
        </w:rPr>
        <w:t>ва</w:t>
      </w:r>
      <w:r w:rsidRPr="00A4235B">
        <w:rPr>
          <w:rFonts w:ascii="Times New Roman" w:eastAsia="Times New Roman" w:hAnsi="Times New Roman"/>
          <w:sz w:val="28"/>
          <w:szCs w:val="28"/>
          <w:lang w:val="ru-RU" w:eastAsia="ru-RU"/>
        </w:rPr>
        <w:t xml:space="preserve">ть на выходе энергию, </w:t>
      </w:r>
      <w:r w:rsidR="00007F28">
        <w:rPr>
          <w:rFonts w:ascii="Times New Roman" w:eastAsia="Times New Roman" w:hAnsi="Times New Roman"/>
          <w:sz w:val="28"/>
          <w:szCs w:val="28"/>
          <w:lang w:val="ru-RU" w:eastAsia="ru-RU"/>
        </w:rPr>
        <w:t>значительно</w:t>
      </w:r>
      <w:r w:rsidRPr="00A4235B">
        <w:rPr>
          <w:rFonts w:ascii="Times New Roman" w:eastAsia="Times New Roman" w:hAnsi="Times New Roman"/>
          <w:sz w:val="28"/>
          <w:szCs w:val="28"/>
          <w:lang w:val="ru-RU" w:eastAsia="ru-RU"/>
        </w:rPr>
        <w:t xml:space="preserve"> превышающую </w:t>
      </w:r>
      <w:r w:rsidR="00007F28">
        <w:rPr>
          <w:rFonts w:ascii="Times New Roman" w:eastAsia="Times New Roman" w:hAnsi="Times New Roman"/>
          <w:sz w:val="28"/>
          <w:szCs w:val="28"/>
          <w:lang w:val="ru-RU" w:eastAsia="ru-RU"/>
        </w:rPr>
        <w:t>входную энергию</w:t>
      </w:r>
      <w:r w:rsidRPr="00A4235B">
        <w:rPr>
          <w:rFonts w:ascii="Times New Roman" w:eastAsia="Times New Roman" w:hAnsi="Times New Roman"/>
          <w:sz w:val="28"/>
          <w:szCs w:val="28"/>
          <w:lang w:val="ru-RU" w:eastAsia="ru-RU"/>
        </w:rPr>
        <w:t xml:space="preserve">, поэтому перспективность таких систем очевидна. </w:t>
      </w:r>
    </w:p>
    <w:p w:rsidR="00A4235B" w:rsidRPr="00A4235B" w:rsidRDefault="00A4235B" w:rsidP="000615FD">
      <w:pPr>
        <w:spacing w:line="240" w:lineRule="auto"/>
        <w:rPr>
          <w:rFonts w:ascii="Times New Roman" w:eastAsia="Times New Roman" w:hAnsi="Times New Roman"/>
          <w:sz w:val="28"/>
          <w:szCs w:val="28"/>
          <w:lang w:val="ru-RU" w:eastAsia="ru-RU"/>
        </w:rPr>
      </w:pPr>
      <w:r w:rsidRPr="00A4235B">
        <w:rPr>
          <w:rFonts w:ascii="Times New Roman" w:eastAsia="Times New Roman" w:hAnsi="Times New Roman"/>
          <w:sz w:val="28"/>
          <w:szCs w:val="28"/>
          <w:lang w:val="ru-RU" w:eastAsia="ru-RU"/>
        </w:rPr>
        <w:t>Разработка генерирующей системы на полупроводник</w:t>
      </w:r>
      <w:r w:rsidR="00007F28">
        <w:rPr>
          <w:rFonts w:ascii="Times New Roman" w:eastAsia="Times New Roman" w:hAnsi="Times New Roman"/>
          <w:sz w:val="28"/>
          <w:szCs w:val="28"/>
          <w:lang w:val="ru-RU" w:eastAsia="ru-RU"/>
        </w:rPr>
        <w:t>а</w:t>
      </w:r>
      <w:r w:rsidRPr="00A4235B">
        <w:rPr>
          <w:rFonts w:ascii="Times New Roman" w:eastAsia="Times New Roman" w:hAnsi="Times New Roman"/>
          <w:sz w:val="28"/>
          <w:szCs w:val="28"/>
          <w:lang w:val="ru-RU" w:eastAsia="ru-RU"/>
        </w:rPr>
        <w:t>х, в основе которой лежит явление резонанса импульсн</w:t>
      </w:r>
      <w:r w:rsidR="00007F28">
        <w:rPr>
          <w:rFonts w:ascii="Times New Roman" w:eastAsia="Times New Roman" w:hAnsi="Times New Roman"/>
          <w:sz w:val="28"/>
          <w:szCs w:val="28"/>
          <w:lang w:val="ru-RU" w:eastAsia="ru-RU"/>
        </w:rPr>
        <w:t>ой</w:t>
      </w:r>
      <w:r w:rsidRPr="00A4235B">
        <w:rPr>
          <w:rFonts w:ascii="Times New Roman" w:eastAsia="Times New Roman" w:hAnsi="Times New Roman"/>
          <w:sz w:val="28"/>
          <w:szCs w:val="28"/>
          <w:lang w:val="ru-RU" w:eastAsia="ru-RU"/>
        </w:rPr>
        <w:t xml:space="preserve"> энерги</w:t>
      </w:r>
      <w:r w:rsidR="00007F28">
        <w:rPr>
          <w:rFonts w:ascii="Times New Roman" w:eastAsia="Times New Roman" w:hAnsi="Times New Roman"/>
          <w:sz w:val="28"/>
          <w:szCs w:val="28"/>
          <w:lang w:val="ru-RU" w:eastAsia="ru-RU"/>
        </w:rPr>
        <w:t xml:space="preserve">и с </w:t>
      </w:r>
      <w:r w:rsidRPr="00A4235B">
        <w:rPr>
          <w:rFonts w:ascii="Times New Roman" w:eastAsia="Times New Roman" w:hAnsi="Times New Roman"/>
          <w:sz w:val="28"/>
          <w:szCs w:val="28"/>
          <w:lang w:val="ru-RU" w:eastAsia="ru-RU"/>
        </w:rPr>
        <w:t>и</w:t>
      </w:r>
      <w:r w:rsidR="00007F28">
        <w:rPr>
          <w:rFonts w:ascii="Times New Roman" w:eastAsia="Times New Roman" w:hAnsi="Times New Roman"/>
          <w:sz w:val="28"/>
          <w:szCs w:val="28"/>
          <w:lang w:val="ru-RU" w:eastAsia="ru-RU"/>
        </w:rPr>
        <w:t>спользованием</w:t>
      </w:r>
      <w:r w:rsidRPr="00A4235B">
        <w:rPr>
          <w:rFonts w:ascii="Times New Roman" w:eastAsia="Times New Roman" w:hAnsi="Times New Roman"/>
          <w:sz w:val="28"/>
          <w:szCs w:val="28"/>
          <w:lang w:val="ru-RU" w:eastAsia="ru-RU"/>
        </w:rPr>
        <w:t xml:space="preserve"> математического аппарата</w:t>
      </w:r>
      <w:r w:rsidR="00CE1058">
        <w:rPr>
          <w:rFonts w:ascii="Times New Roman" w:eastAsia="Times New Roman" w:hAnsi="Times New Roman"/>
          <w:sz w:val="28"/>
          <w:szCs w:val="28"/>
          <w:lang w:val="ru-RU" w:eastAsia="ru-RU"/>
        </w:rPr>
        <w:t xml:space="preserve"> </w:t>
      </w:r>
      <w:r w:rsidR="00007F28">
        <w:rPr>
          <w:rFonts w:ascii="Times New Roman" w:eastAsia="Times New Roman" w:hAnsi="Times New Roman"/>
          <w:sz w:val="28"/>
          <w:szCs w:val="28"/>
          <w:lang w:val="ru-RU" w:eastAsia="ru-RU"/>
        </w:rPr>
        <w:t xml:space="preserve">– актуальная задача.   </w:t>
      </w:r>
    </w:p>
    <w:p w:rsidR="004F260F" w:rsidRPr="004F260F" w:rsidRDefault="004F260F" w:rsidP="000615FD">
      <w:pPr>
        <w:spacing w:line="240" w:lineRule="auto"/>
        <w:rPr>
          <w:rFonts w:ascii="Times New Roman" w:eastAsia="Times New Roman" w:hAnsi="Times New Roman"/>
          <w:sz w:val="28"/>
          <w:szCs w:val="28"/>
          <w:lang w:val="ru-RU" w:eastAsia="ru-RU"/>
        </w:rPr>
      </w:pPr>
      <w:bookmarkStart w:id="0" w:name="_GoBack"/>
      <w:bookmarkEnd w:id="0"/>
      <w:r w:rsidRPr="004F260F">
        <w:rPr>
          <w:rFonts w:ascii="Times New Roman" w:eastAsia="Times New Roman" w:hAnsi="Times New Roman"/>
          <w:sz w:val="28"/>
          <w:szCs w:val="28"/>
          <w:lang w:val="ru-RU" w:eastAsia="ru-RU"/>
        </w:rPr>
        <w:t xml:space="preserve">Явление резонанса  приведено в  работах сербского ученого Николы Тесла, который использовал резонанс при создании трансформатора и башни для передачи энергии на расстоянии. Его технологии основывались на использовании резонанса. </w:t>
      </w:r>
    </w:p>
    <w:p w:rsidR="00C56AE6" w:rsidRDefault="00C56AE6" w:rsidP="000615FD">
      <w:pPr>
        <w:spacing w:line="240" w:lineRule="auto"/>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Р</w:t>
      </w:r>
      <w:r w:rsidR="004F260F" w:rsidRPr="004F260F">
        <w:rPr>
          <w:rFonts w:ascii="Times New Roman" w:eastAsia="Times New Roman" w:hAnsi="Times New Roman"/>
          <w:sz w:val="28"/>
          <w:szCs w:val="28"/>
          <w:lang w:val="ru-RU" w:eastAsia="ru-RU"/>
        </w:rPr>
        <w:t>ассмотр</w:t>
      </w:r>
      <w:r>
        <w:rPr>
          <w:rFonts w:ascii="Times New Roman" w:eastAsia="Times New Roman" w:hAnsi="Times New Roman"/>
          <w:sz w:val="28"/>
          <w:szCs w:val="28"/>
          <w:lang w:val="ru-RU" w:eastAsia="ru-RU"/>
        </w:rPr>
        <w:t>им</w:t>
      </w:r>
      <w:r w:rsidR="004F260F" w:rsidRPr="004F260F">
        <w:rPr>
          <w:rFonts w:ascii="Times New Roman" w:eastAsia="Times New Roman" w:hAnsi="Times New Roman"/>
          <w:sz w:val="28"/>
          <w:szCs w:val="28"/>
          <w:lang w:val="ru-RU" w:eastAsia="ru-RU"/>
        </w:rPr>
        <w:t xml:space="preserve"> схем</w:t>
      </w:r>
      <w:r>
        <w:rPr>
          <w:rFonts w:ascii="Times New Roman" w:eastAsia="Times New Roman" w:hAnsi="Times New Roman"/>
          <w:sz w:val="28"/>
          <w:szCs w:val="28"/>
          <w:lang w:val="ru-RU" w:eastAsia="ru-RU"/>
        </w:rPr>
        <w:t>у</w:t>
      </w:r>
      <w:r w:rsidR="004F260F" w:rsidRPr="004F260F">
        <w:rPr>
          <w:rFonts w:ascii="Times New Roman" w:eastAsia="Times New Roman" w:hAnsi="Times New Roman"/>
          <w:sz w:val="28"/>
          <w:szCs w:val="28"/>
          <w:lang w:val="ru-RU" w:eastAsia="ru-RU"/>
        </w:rPr>
        <w:t xml:space="preserve"> трансформатора Тесл</w:t>
      </w:r>
      <w:r>
        <w:rPr>
          <w:rFonts w:ascii="Times New Roman" w:eastAsia="Times New Roman" w:hAnsi="Times New Roman"/>
          <w:sz w:val="28"/>
          <w:szCs w:val="28"/>
          <w:lang w:val="ru-RU" w:eastAsia="ru-RU"/>
        </w:rPr>
        <w:t>а</w:t>
      </w:r>
      <w:r w:rsidRPr="00E142FD">
        <w:rPr>
          <w:rFonts w:ascii="Times New Roman" w:eastAsia="Times New Roman" w:hAnsi="Times New Roman"/>
          <w:sz w:val="28"/>
          <w:szCs w:val="28"/>
          <w:lang w:val="ru-RU" w:eastAsia="ru-RU"/>
        </w:rPr>
        <w:t xml:space="preserve"> [3]</w:t>
      </w:r>
      <w:r>
        <w:rPr>
          <w:rFonts w:ascii="Times New Roman" w:eastAsia="Times New Roman" w:hAnsi="Times New Roman"/>
          <w:sz w:val="28"/>
          <w:szCs w:val="28"/>
          <w:lang w:val="ru-RU" w:eastAsia="ru-RU"/>
        </w:rPr>
        <w:t>.</w:t>
      </w:r>
      <w:r w:rsidR="004F260F" w:rsidRPr="004F260F">
        <w:rPr>
          <w:rFonts w:ascii="Times New Roman" w:eastAsia="Times New Roman" w:hAnsi="Times New Roman"/>
          <w:sz w:val="28"/>
          <w:szCs w:val="28"/>
          <w:lang w:val="ru-RU" w:eastAsia="ru-RU"/>
        </w:rPr>
        <w:t xml:space="preserve"> </w:t>
      </w:r>
    </w:p>
    <w:p w:rsidR="004F260F" w:rsidRPr="004F260F" w:rsidRDefault="00C56AE6" w:rsidP="000615FD">
      <w:pPr>
        <w:spacing w:line="240" w:lineRule="auto"/>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Он</w:t>
      </w:r>
      <w:r w:rsidR="004F260F" w:rsidRPr="004F260F">
        <w:rPr>
          <w:rFonts w:ascii="Times New Roman" w:eastAsia="Times New Roman" w:hAnsi="Times New Roman"/>
          <w:sz w:val="28"/>
          <w:szCs w:val="28"/>
          <w:lang w:val="ru-RU" w:eastAsia="ru-RU"/>
        </w:rPr>
        <w:t xml:space="preserve"> состоит из двух обмоток:</w:t>
      </w:r>
    </w:p>
    <w:p w:rsidR="004F260F" w:rsidRPr="004F260F" w:rsidRDefault="004F260F" w:rsidP="000615FD">
      <w:pPr>
        <w:spacing w:line="240" w:lineRule="auto"/>
        <w:rPr>
          <w:rFonts w:ascii="Times New Roman" w:eastAsia="Times New Roman" w:hAnsi="Times New Roman"/>
          <w:sz w:val="28"/>
          <w:szCs w:val="28"/>
          <w:lang w:val="ru-RU" w:eastAsia="ru-RU"/>
        </w:rPr>
      </w:pPr>
      <w:r w:rsidRPr="004F260F">
        <w:rPr>
          <w:rFonts w:ascii="Times New Roman" w:eastAsia="Times New Roman" w:hAnsi="Times New Roman"/>
          <w:sz w:val="28"/>
          <w:szCs w:val="28"/>
          <w:lang w:val="ru-RU" w:eastAsia="ru-RU"/>
        </w:rPr>
        <w:t>- первичн</w:t>
      </w:r>
      <w:r w:rsidR="00C56AE6">
        <w:rPr>
          <w:rFonts w:ascii="Times New Roman" w:eastAsia="Times New Roman" w:hAnsi="Times New Roman"/>
          <w:sz w:val="28"/>
          <w:szCs w:val="28"/>
          <w:lang w:val="ru-RU" w:eastAsia="ru-RU"/>
        </w:rPr>
        <w:t>ой</w:t>
      </w:r>
      <w:r w:rsidRPr="004F260F">
        <w:rPr>
          <w:rFonts w:ascii="Times New Roman" w:eastAsia="Times New Roman" w:hAnsi="Times New Roman"/>
          <w:sz w:val="28"/>
          <w:szCs w:val="28"/>
          <w:lang w:val="ru-RU" w:eastAsia="ru-RU"/>
        </w:rPr>
        <w:t xml:space="preserve"> (Lp); - вторичн</w:t>
      </w:r>
      <w:r w:rsidR="00C56AE6">
        <w:rPr>
          <w:rFonts w:ascii="Times New Roman" w:eastAsia="Times New Roman" w:hAnsi="Times New Roman"/>
          <w:sz w:val="28"/>
          <w:szCs w:val="28"/>
          <w:lang w:val="ru-RU" w:eastAsia="ru-RU"/>
        </w:rPr>
        <w:t>ой</w:t>
      </w:r>
      <w:r w:rsidRPr="004F260F">
        <w:rPr>
          <w:rFonts w:ascii="Times New Roman" w:eastAsia="Times New Roman" w:hAnsi="Times New Roman"/>
          <w:sz w:val="28"/>
          <w:szCs w:val="28"/>
          <w:lang w:val="ru-RU" w:eastAsia="ru-RU"/>
        </w:rPr>
        <w:t xml:space="preserve"> (Ls).</w:t>
      </w:r>
    </w:p>
    <w:p w:rsidR="004F260F" w:rsidRPr="004F260F" w:rsidRDefault="004F260F" w:rsidP="000615FD">
      <w:pPr>
        <w:spacing w:line="240" w:lineRule="auto"/>
        <w:rPr>
          <w:rFonts w:ascii="Times New Roman" w:eastAsia="Times New Roman" w:hAnsi="Times New Roman"/>
          <w:sz w:val="28"/>
          <w:szCs w:val="28"/>
          <w:lang w:val="ru-RU" w:eastAsia="ru-RU"/>
        </w:rPr>
      </w:pPr>
      <w:r w:rsidRPr="004F260F">
        <w:rPr>
          <w:rFonts w:ascii="Times New Roman" w:eastAsia="Times New Roman" w:hAnsi="Times New Roman"/>
          <w:sz w:val="28"/>
          <w:szCs w:val="28"/>
          <w:lang w:val="ru-RU" w:eastAsia="ru-RU"/>
        </w:rPr>
        <w:t xml:space="preserve">Трансформатор Тесла работает следующим образом. </w:t>
      </w:r>
    </w:p>
    <w:p w:rsidR="004F260F" w:rsidRPr="004F260F" w:rsidRDefault="004F260F" w:rsidP="000615FD">
      <w:pPr>
        <w:spacing w:line="240" w:lineRule="auto"/>
        <w:rPr>
          <w:rFonts w:ascii="Times New Roman" w:eastAsia="Times New Roman" w:hAnsi="Times New Roman"/>
          <w:sz w:val="28"/>
          <w:szCs w:val="28"/>
          <w:lang w:val="ru-RU" w:eastAsia="ru-RU"/>
        </w:rPr>
      </w:pPr>
      <w:r w:rsidRPr="004F260F">
        <w:rPr>
          <w:rFonts w:ascii="Times New Roman" w:eastAsia="Times New Roman" w:hAnsi="Times New Roman"/>
          <w:sz w:val="28"/>
          <w:szCs w:val="28"/>
          <w:lang w:val="ru-RU" w:eastAsia="ru-RU"/>
        </w:rPr>
        <w:t>Высоковольтный трансформатор Т</w:t>
      </w:r>
      <w:proofErr w:type="gramStart"/>
      <w:r w:rsidRPr="004F260F">
        <w:rPr>
          <w:rFonts w:ascii="Times New Roman" w:eastAsia="Times New Roman" w:hAnsi="Times New Roman"/>
          <w:sz w:val="28"/>
          <w:szCs w:val="28"/>
          <w:lang w:val="ru-RU" w:eastAsia="ru-RU"/>
        </w:rPr>
        <w:t>1</w:t>
      </w:r>
      <w:proofErr w:type="gramEnd"/>
      <w:r w:rsidRPr="004F260F">
        <w:rPr>
          <w:rFonts w:ascii="Times New Roman" w:eastAsia="Times New Roman" w:hAnsi="Times New Roman"/>
          <w:sz w:val="28"/>
          <w:szCs w:val="28"/>
          <w:lang w:val="ru-RU" w:eastAsia="ru-RU"/>
        </w:rPr>
        <w:t xml:space="preserve"> (рис. 1) через дроссель L1 заряжает конденсатор Ср. При этом, чем меньшая индуктивность дросселя, тем заряд происходит быстрее.</w:t>
      </w:r>
      <w:r w:rsidRPr="004F260F">
        <w:rPr>
          <w:rFonts w:ascii="Times New Roman" w:eastAsia="Times New Roman" w:hAnsi="Times New Roman"/>
          <w:i/>
          <w:snapToGrid w:val="0"/>
          <w:color w:val="000000"/>
          <w:w w:val="1"/>
          <w:sz w:val="2"/>
          <w:szCs w:val="2"/>
          <w:bdr w:val="none" w:sz="0" w:space="0" w:color="auto" w:frame="1"/>
          <w:shd w:val="clear" w:color="auto" w:fill="000000"/>
          <w:lang w:val="x-none" w:eastAsia="x-none" w:bidi="x-none"/>
        </w:rPr>
        <w:t xml:space="preserve"> </w:t>
      </w:r>
    </w:p>
    <w:p w:rsidR="004F260F" w:rsidRPr="004F260F" w:rsidRDefault="004F260F" w:rsidP="00FB6F17">
      <w:pPr>
        <w:spacing w:line="240" w:lineRule="auto"/>
        <w:jc w:val="center"/>
        <w:rPr>
          <w:rFonts w:ascii="Times New Roman" w:eastAsia="Times New Roman" w:hAnsi="Times New Roman"/>
          <w:sz w:val="28"/>
          <w:szCs w:val="28"/>
          <w:lang w:val="ru-RU" w:eastAsia="ru-RU"/>
        </w:rPr>
      </w:pPr>
      <w:r w:rsidRPr="004F260F">
        <w:rPr>
          <w:rFonts w:ascii="Times New Roman" w:eastAsia="Times New Roman" w:hAnsi="Times New Roman"/>
          <w:noProof/>
          <w:sz w:val="28"/>
          <w:szCs w:val="28"/>
          <w:lang w:val="ru-RU" w:eastAsia="ru-RU"/>
        </w:rPr>
        <w:drawing>
          <wp:inline distT="0" distB="0" distL="0" distR="0" wp14:anchorId="36C35245" wp14:editId="7E37EBFE">
            <wp:extent cx="3352800" cy="1399959"/>
            <wp:effectExtent l="0" t="0" r="0" b="0"/>
            <wp:docPr id="1" name="Рисунок 8" descr="Описание: C:\Users\АИР\Desktop\Ильясов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Users\АИР\Desktop\Ильясов 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3573" cy="1400282"/>
                    </a:xfrm>
                    <a:prstGeom prst="rect">
                      <a:avLst/>
                    </a:prstGeom>
                    <a:noFill/>
                    <a:ln>
                      <a:noFill/>
                    </a:ln>
                  </pic:spPr>
                </pic:pic>
              </a:graphicData>
            </a:graphic>
          </wp:inline>
        </w:drawing>
      </w:r>
    </w:p>
    <w:p w:rsidR="004F260F" w:rsidRPr="004F260F" w:rsidRDefault="00FB6F17" w:rsidP="000615FD">
      <w:pPr>
        <w:spacing w:line="24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Рис.</w:t>
      </w:r>
      <w:r w:rsidR="004F260F" w:rsidRPr="004F260F">
        <w:rPr>
          <w:rFonts w:ascii="Times New Roman" w:eastAsia="Times New Roman" w:hAnsi="Times New Roman"/>
          <w:sz w:val="28"/>
          <w:szCs w:val="28"/>
          <w:lang w:val="ru-RU" w:eastAsia="ru-RU"/>
        </w:rPr>
        <w:t xml:space="preserve"> 1</w:t>
      </w:r>
      <w:r>
        <w:rPr>
          <w:rFonts w:ascii="Times New Roman" w:eastAsia="Times New Roman" w:hAnsi="Times New Roman"/>
          <w:sz w:val="28"/>
          <w:szCs w:val="28"/>
          <w:lang w:val="ru-RU" w:eastAsia="ru-RU"/>
        </w:rPr>
        <w:t>.</w:t>
      </w:r>
      <w:r w:rsidR="00505669">
        <w:rPr>
          <w:rFonts w:ascii="Times New Roman" w:eastAsia="Times New Roman" w:hAnsi="Times New Roman"/>
          <w:sz w:val="28"/>
          <w:szCs w:val="28"/>
          <w:lang w:val="ru-RU" w:eastAsia="ru-RU"/>
        </w:rPr>
        <w:t>Трансформатор Тесла до пробоя разрядника</w:t>
      </w:r>
    </w:p>
    <w:p w:rsidR="004F260F" w:rsidRPr="004F260F" w:rsidRDefault="004F260F" w:rsidP="000615FD">
      <w:pPr>
        <w:spacing w:line="240" w:lineRule="auto"/>
        <w:rPr>
          <w:rFonts w:ascii="Times New Roman" w:eastAsia="Times New Roman" w:hAnsi="Times New Roman"/>
          <w:sz w:val="28"/>
          <w:szCs w:val="28"/>
          <w:lang w:val="ru-RU" w:eastAsia="ru-RU"/>
        </w:rPr>
      </w:pPr>
      <w:r w:rsidRPr="004F260F">
        <w:rPr>
          <w:rFonts w:ascii="Times New Roman" w:eastAsia="Times New Roman" w:hAnsi="Times New Roman"/>
          <w:sz w:val="28"/>
          <w:szCs w:val="28"/>
          <w:lang w:val="ru-RU" w:eastAsia="ru-RU"/>
        </w:rPr>
        <w:lastRenderedPageBreak/>
        <w:t xml:space="preserve">Через некоторое время напряжение на конденсаторе увеличивается до такого показателя, что становится причиной пробоя разрядника. Дуга в разряднике является отличным проводником, а, поэтому, конденсатор </w:t>
      </w:r>
      <w:proofErr w:type="gramStart"/>
      <w:r w:rsidRPr="004F260F">
        <w:rPr>
          <w:rFonts w:ascii="Times New Roman" w:eastAsia="Times New Roman" w:hAnsi="Times New Roman"/>
          <w:sz w:val="28"/>
          <w:szCs w:val="28"/>
          <w:lang w:val="ru-RU" w:eastAsia="ru-RU"/>
        </w:rPr>
        <w:t>Ср</w:t>
      </w:r>
      <w:proofErr w:type="gramEnd"/>
      <w:r w:rsidRPr="004F260F">
        <w:rPr>
          <w:rFonts w:ascii="Times New Roman" w:eastAsia="Times New Roman" w:hAnsi="Times New Roman"/>
          <w:sz w:val="28"/>
          <w:szCs w:val="28"/>
          <w:lang w:val="ru-RU" w:eastAsia="ru-RU"/>
        </w:rPr>
        <w:t xml:space="preserve"> и катушка Lp соединяются и образуют параллельный колебательный контур. (При разрыве дуги колебательный контур исчезает). За счет энергии, которая находилась конденсаторе, в контуре образовываются колебания (рис. 2).</w:t>
      </w:r>
    </w:p>
    <w:p w:rsidR="004F260F" w:rsidRPr="004F260F" w:rsidRDefault="004F260F" w:rsidP="000615FD">
      <w:pPr>
        <w:spacing w:line="240" w:lineRule="auto"/>
        <w:jc w:val="center"/>
        <w:rPr>
          <w:rFonts w:ascii="Times New Roman" w:eastAsia="Times New Roman" w:hAnsi="Times New Roman"/>
          <w:sz w:val="28"/>
          <w:szCs w:val="28"/>
          <w:lang w:val="ru-RU" w:eastAsia="ru-RU"/>
        </w:rPr>
      </w:pPr>
      <w:r w:rsidRPr="004F260F">
        <w:rPr>
          <w:rFonts w:ascii="Times New Roman" w:eastAsia="Times New Roman" w:hAnsi="Times New Roman"/>
          <w:noProof/>
          <w:sz w:val="28"/>
          <w:szCs w:val="28"/>
          <w:lang w:val="ru-RU" w:eastAsia="ru-RU"/>
        </w:rPr>
        <w:drawing>
          <wp:inline distT="0" distB="0" distL="0" distR="0" wp14:anchorId="181B0DC0" wp14:editId="60EB4721">
            <wp:extent cx="3600450" cy="1455016"/>
            <wp:effectExtent l="0" t="0" r="0" b="0"/>
            <wp:docPr id="2" name="Рисунок 7" descr="Описание: C:\Users\АИР\Desktop\Ильясов 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АИР\Desktop\Ильясов 2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0923" cy="1459249"/>
                    </a:xfrm>
                    <a:prstGeom prst="rect">
                      <a:avLst/>
                    </a:prstGeom>
                    <a:noFill/>
                    <a:ln>
                      <a:noFill/>
                    </a:ln>
                  </pic:spPr>
                </pic:pic>
              </a:graphicData>
            </a:graphic>
          </wp:inline>
        </w:drawing>
      </w:r>
    </w:p>
    <w:p w:rsidR="004F260F" w:rsidRDefault="00FB6F17" w:rsidP="000615FD">
      <w:pPr>
        <w:spacing w:line="24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Рис.</w:t>
      </w:r>
      <w:r w:rsidR="004F260F" w:rsidRPr="004F260F">
        <w:rPr>
          <w:rFonts w:ascii="Times New Roman" w:eastAsia="Times New Roman" w:hAnsi="Times New Roman"/>
          <w:sz w:val="28"/>
          <w:szCs w:val="28"/>
          <w:lang w:val="ru-RU" w:eastAsia="ru-RU"/>
        </w:rPr>
        <w:t xml:space="preserve"> 2</w:t>
      </w:r>
      <w:r>
        <w:rPr>
          <w:rFonts w:ascii="Times New Roman" w:eastAsia="Times New Roman" w:hAnsi="Times New Roman"/>
          <w:sz w:val="28"/>
          <w:szCs w:val="28"/>
          <w:lang w:val="ru-RU" w:eastAsia="ru-RU"/>
        </w:rPr>
        <w:t>.</w:t>
      </w:r>
      <w:r w:rsidR="00505669">
        <w:rPr>
          <w:rFonts w:ascii="Times New Roman" w:eastAsia="Times New Roman" w:hAnsi="Times New Roman"/>
          <w:sz w:val="28"/>
          <w:szCs w:val="28"/>
          <w:lang w:val="ru-RU" w:eastAsia="ru-RU"/>
        </w:rPr>
        <w:t xml:space="preserve"> Трансформатор Тесла после пробоя разрядника</w:t>
      </w:r>
    </w:p>
    <w:p w:rsidR="00FB6F17" w:rsidRPr="004F260F" w:rsidRDefault="00FB6F17" w:rsidP="000615FD">
      <w:pPr>
        <w:spacing w:line="240" w:lineRule="auto"/>
        <w:jc w:val="center"/>
        <w:rPr>
          <w:rFonts w:ascii="Times New Roman" w:eastAsia="Times New Roman" w:hAnsi="Times New Roman"/>
          <w:sz w:val="28"/>
          <w:szCs w:val="28"/>
          <w:lang w:val="ru-RU" w:eastAsia="ru-RU"/>
        </w:rPr>
      </w:pPr>
    </w:p>
    <w:p w:rsidR="004F260F" w:rsidRPr="004F260F" w:rsidRDefault="004F260F" w:rsidP="000615FD">
      <w:pPr>
        <w:spacing w:line="240" w:lineRule="auto"/>
        <w:rPr>
          <w:rFonts w:ascii="Times New Roman" w:eastAsia="Times New Roman" w:hAnsi="Times New Roman"/>
          <w:sz w:val="28"/>
          <w:szCs w:val="28"/>
          <w:lang w:val="ru-RU" w:eastAsia="ru-RU"/>
        </w:rPr>
      </w:pPr>
      <w:r w:rsidRPr="004F260F">
        <w:rPr>
          <w:rFonts w:ascii="Times New Roman" w:eastAsia="Times New Roman" w:hAnsi="Times New Roman"/>
          <w:sz w:val="28"/>
          <w:szCs w:val="28"/>
          <w:lang w:val="ru-RU" w:eastAsia="ru-RU"/>
        </w:rPr>
        <w:t>Во время колебаний, между конденсатором и катушкой происходит обмен энергией, часть которой теряется в виде теплового излучения в обмотке Lp, а часть проявляется свето-шумовыми эффектами в разряднике</w:t>
      </w:r>
      <w:r w:rsidR="00AC5D0B">
        <w:rPr>
          <w:rFonts w:ascii="Times New Roman" w:eastAsia="Times New Roman" w:hAnsi="Times New Roman"/>
          <w:sz w:val="28"/>
          <w:szCs w:val="28"/>
          <w:lang w:val="ru-RU" w:eastAsia="ru-RU"/>
        </w:rPr>
        <w:t xml:space="preserve"> </w:t>
      </w:r>
      <w:r w:rsidR="00AC5D0B" w:rsidRPr="00E142FD">
        <w:rPr>
          <w:rFonts w:ascii="Times New Roman" w:eastAsia="Times New Roman" w:hAnsi="Times New Roman"/>
          <w:sz w:val="28"/>
          <w:szCs w:val="28"/>
          <w:lang w:val="ru-RU" w:eastAsia="ru-RU"/>
        </w:rPr>
        <w:t>[</w:t>
      </w:r>
      <w:r w:rsidR="00AC5D0B">
        <w:rPr>
          <w:rFonts w:ascii="Times New Roman" w:eastAsia="Times New Roman" w:hAnsi="Times New Roman"/>
          <w:sz w:val="28"/>
          <w:szCs w:val="28"/>
          <w:lang w:val="ru-RU" w:eastAsia="ru-RU"/>
        </w:rPr>
        <w:t>4</w:t>
      </w:r>
      <w:r w:rsidR="00AC5D0B" w:rsidRPr="00E142FD">
        <w:rPr>
          <w:rFonts w:ascii="Times New Roman" w:eastAsia="Times New Roman" w:hAnsi="Times New Roman"/>
          <w:sz w:val="28"/>
          <w:szCs w:val="28"/>
          <w:lang w:val="ru-RU" w:eastAsia="ru-RU"/>
        </w:rPr>
        <w:t>]</w:t>
      </w:r>
      <w:r w:rsidRPr="004F260F">
        <w:rPr>
          <w:rFonts w:ascii="Times New Roman" w:eastAsia="Times New Roman" w:hAnsi="Times New Roman"/>
          <w:sz w:val="28"/>
          <w:szCs w:val="28"/>
          <w:lang w:val="ru-RU" w:eastAsia="ru-RU"/>
        </w:rPr>
        <w:t>.</w:t>
      </w:r>
    </w:p>
    <w:p w:rsidR="004F260F" w:rsidRPr="004F260F" w:rsidRDefault="004F260F" w:rsidP="000615FD">
      <w:pPr>
        <w:spacing w:line="240" w:lineRule="auto"/>
        <w:rPr>
          <w:rFonts w:ascii="Times New Roman" w:eastAsia="Times New Roman" w:hAnsi="Times New Roman"/>
          <w:sz w:val="28"/>
          <w:szCs w:val="28"/>
          <w:lang w:val="ru-RU" w:eastAsia="ru-RU"/>
        </w:rPr>
      </w:pPr>
      <w:r w:rsidRPr="004F260F">
        <w:rPr>
          <w:rFonts w:ascii="Times New Roman" w:eastAsia="Times New Roman" w:hAnsi="Times New Roman"/>
          <w:sz w:val="28"/>
          <w:szCs w:val="28"/>
          <w:lang w:val="ru-RU" w:eastAsia="ru-RU"/>
        </w:rPr>
        <w:t xml:space="preserve">Показатели индуктивности Ls и емкости Cs (Cs - это суммарность емкости, которую имеет вторичная обмотка и тороида) способствуют созданию еще одного параллельного колебательного контура, который называют вторичным.     </w:t>
      </w:r>
    </w:p>
    <w:p w:rsidR="004F260F" w:rsidRPr="004F260F" w:rsidRDefault="004F260F" w:rsidP="000615FD">
      <w:pPr>
        <w:spacing w:line="240" w:lineRule="auto"/>
        <w:rPr>
          <w:rFonts w:ascii="Times New Roman" w:eastAsia="Times New Roman" w:hAnsi="Times New Roman"/>
          <w:sz w:val="28"/>
          <w:szCs w:val="28"/>
          <w:lang w:val="ru-RU" w:eastAsia="ru-RU"/>
        </w:rPr>
      </w:pPr>
      <w:r w:rsidRPr="004F260F">
        <w:rPr>
          <w:rFonts w:ascii="Times New Roman" w:eastAsia="Times New Roman" w:hAnsi="Times New Roman"/>
          <w:sz w:val="28"/>
          <w:szCs w:val="28"/>
          <w:lang w:val="ru-RU" w:eastAsia="ru-RU"/>
        </w:rPr>
        <w:t xml:space="preserve">Все компоненты </w:t>
      </w:r>
      <w:r w:rsidR="00AC5D0B">
        <w:rPr>
          <w:rFonts w:ascii="Times New Roman" w:eastAsia="Times New Roman" w:hAnsi="Times New Roman"/>
          <w:sz w:val="28"/>
          <w:szCs w:val="28"/>
          <w:lang w:val="ru-RU" w:eastAsia="ru-RU"/>
        </w:rPr>
        <w:t xml:space="preserve">контура должны бать </w:t>
      </w:r>
      <w:r w:rsidRPr="004F260F">
        <w:rPr>
          <w:rFonts w:ascii="Times New Roman" w:eastAsia="Times New Roman" w:hAnsi="Times New Roman"/>
          <w:sz w:val="28"/>
          <w:szCs w:val="28"/>
          <w:lang w:val="ru-RU" w:eastAsia="ru-RU"/>
        </w:rPr>
        <w:t>под</w:t>
      </w:r>
      <w:r w:rsidR="00AC5D0B">
        <w:rPr>
          <w:rFonts w:ascii="Times New Roman" w:eastAsia="Times New Roman" w:hAnsi="Times New Roman"/>
          <w:sz w:val="28"/>
          <w:szCs w:val="28"/>
          <w:lang w:val="ru-RU" w:eastAsia="ru-RU"/>
        </w:rPr>
        <w:t>о</w:t>
      </w:r>
      <w:r w:rsidRPr="004F260F">
        <w:rPr>
          <w:rFonts w:ascii="Times New Roman" w:eastAsia="Times New Roman" w:hAnsi="Times New Roman"/>
          <w:sz w:val="28"/>
          <w:szCs w:val="28"/>
          <w:lang w:val="ru-RU" w:eastAsia="ru-RU"/>
        </w:rPr>
        <w:t>бра</w:t>
      </w:r>
      <w:r w:rsidR="00AC5D0B">
        <w:rPr>
          <w:rFonts w:ascii="Times New Roman" w:eastAsia="Times New Roman" w:hAnsi="Times New Roman"/>
          <w:sz w:val="28"/>
          <w:szCs w:val="28"/>
          <w:lang w:val="ru-RU" w:eastAsia="ru-RU"/>
        </w:rPr>
        <w:t>ны</w:t>
      </w:r>
      <w:r w:rsidRPr="004F260F">
        <w:rPr>
          <w:rFonts w:ascii="Times New Roman" w:eastAsia="Times New Roman" w:hAnsi="Times New Roman"/>
          <w:sz w:val="28"/>
          <w:szCs w:val="28"/>
          <w:lang w:val="ru-RU" w:eastAsia="ru-RU"/>
        </w:rPr>
        <w:t xml:space="preserve"> таким образом, чтобы резонансная частота первичного и вторичного контуров были одинаковыми.</w:t>
      </w:r>
    </w:p>
    <w:p w:rsidR="004F260F" w:rsidRPr="004F260F" w:rsidRDefault="004F260F" w:rsidP="000615FD">
      <w:pPr>
        <w:spacing w:line="240" w:lineRule="auto"/>
        <w:rPr>
          <w:rFonts w:ascii="Times New Roman" w:eastAsia="Times New Roman" w:hAnsi="Times New Roman"/>
          <w:sz w:val="28"/>
          <w:szCs w:val="28"/>
          <w:lang w:val="ru-RU" w:eastAsia="ru-RU"/>
        </w:rPr>
      </w:pPr>
      <w:r w:rsidRPr="004F260F">
        <w:rPr>
          <w:rFonts w:ascii="Times New Roman" w:eastAsia="Times New Roman" w:hAnsi="Times New Roman"/>
          <w:sz w:val="28"/>
          <w:szCs w:val="28"/>
          <w:lang w:val="ru-RU" w:eastAsia="ru-RU"/>
        </w:rPr>
        <w:t>Процесс происходит так, что первичный контур передает энергию во вторичный контур, и, со временем,  вся энергия будет во вторичном контуре. Этот момент называют «узел энергии первичной обмотки». Показатели амплитуды колебаний тока и напряжения первичной обмотки в происходящий момент будут нулевыми. Но обмен энергии на этом не заканчивается.</w:t>
      </w:r>
    </w:p>
    <w:p w:rsidR="004F260F" w:rsidRPr="004F260F" w:rsidRDefault="004F260F" w:rsidP="000615FD">
      <w:pPr>
        <w:spacing w:line="240" w:lineRule="auto"/>
        <w:rPr>
          <w:rFonts w:ascii="Times New Roman" w:eastAsia="Times New Roman" w:hAnsi="Times New Roman"/>
          <w:sz w:val="28"/>
          <w:szCs w:val="28"/>
          <w:lang w:val="ru-RU" w:eastAsia="ru-RU"/>
        </w:rPr>
      </w:pPr>
      <w:r w:rsidRPr="004F260F">
        <w:rPr>
          <w:rFonts w:ascii="Times New Roman" w:eastAsia="Times New Roman" w:hAnsi="Times New Roman"/>
          <w:sz w:val="28"/>
          <w:szCs w:val="28"/>
          <w:lang w:val="ru-RU" w:eastAsia="ru-RU"/>
        </w:rPr>
        <w:t xml:space="preserve">Когда дуга исчезнет, остатки энергии окажутся «запертыми» во вторичном контуре и постепенно рассеются. Конденсатор </w:t>
      </w:r>
      <w:proofErr w:type="spellStart"/>
      <w:r w:rsidRPr="004F260F">
        <w:rPr>
          <w:rFonts w:ascii="Times New Roman" w:eastAsia="Times New Roman" w:hAnsi="Times New Roman"/>
          <w:sz w:val="28"/>
          <w:szCs w:val="28"/>
          <w:lang w:val="ru-RU" w:eastAsia="ru-RU"/>
        </w:rPr>
        <w:t>Cp</w:t>
      </w:r>
      <w:proofErr w:type="spellEnd"/>
      <w:r w:rsidRPr="004F260F">
        <w:rPr>
          <w:rFonts w:ascii="Times New Roman" w:eastAsia="Times New Roman" w:hAnsi="Times New Roman"/>
          <w:sz w:val="28"/>
          <w:szCs w:val="28"/>
          <w:lang w:val="ru-RU" w:eastAsia="ru-RU"/>
        </w:rPr>
        <w:t xml:space="preserve"> войдет в режим зарядки через дроссель L1.</w:t>
      </w:r>
    </w:p>
    <w:p w:rsidR="004F260F" w:rsidRPr="004F260F" w:rsidRDefault="004F260F" w:rsidP="000615FD">
      <w:pPr>
        <w:spacing w:line="240" w:lineRule="auto"/>
        <w:rPr>
          <w:rFonts w:ascii="Times New Roman" w:eastAsia="Times New Roman" w:hAnsi="Times New Roman"/>
          <w:sz w:val="28"/>
          <w:szCs w:val="28"/>
          <w:lang w:val="ru-RU" w:eastAsia="ru-RU"/>
        </w:rPr>
      </w:pPr>
      <w:r w:rsidRPr="004F260F">
        <w:rPr>
          <w:rFonts w:ascii="Times New Roman" w:eastAsia="Times New Roman" w:hAnsi="Times New Roman"/>
          <w:sz w:val="28"/>
          <w:szCs w:val="28"/>
          <w:lang w:val="ru-RU" w:eastAsia="ru-RU"/>
        </w:rPr>
        <w:t xml:space="preserve">Основной характеристикой любого контура является добротность </w:t>
      </w:r>
      <w:r w:rsidRPr="004F260F">
        <w:rPr>
          <w:rFonts w:ascii="Times New Roman" w:eastAsia="Times New Roman" w:hAnsi="Times New Roman"/>
          <w:sz w:val="28"/>
          <w:szCs w:val="28"/>
          <w:lang w:eastAsia="ru-RU"/>
        </w:rPr>
        <w:t>Q</w:t>
      </w:r>
      <w:r w:rsidRPr="004F260F">
        <w:rPr>
          <w:rFonts w:ascii="Times New Roman" w:eastAsia="Times New Roman" w:hAnsi="Times New Roman"/>
          <w:sz w:val="28"/>
          <w:szCs w:val="28"/>
          <w:lang w:val="ru-RU" w:eastAsia="ru-RU"/>
        </w:rPr>
        <w:t>, которая определяет ширину </w:t>
      </w:r>
      <w:hyperlink r:id="rId8" w:tooltip="Резонанс" w:history="1">
        <w:r w:rsidRPr="004F260F">
          <w:rPr>
            <w:rFonts w:ascii="Times New Roman" w:eastAsia="Times New Roman" w:hAnsi="Times New Roman"/>
            <w:color w:val="000000"/>
            <w:sz w:val="28"/>
            <w:szCs w:val="28"/>
            <w:lang w:val="ru-RU" w:eastAsia="ru-RU"/>
          </w:rPr>
          <w:t>резонанса</w:t>
        </w:r>
      </w:hyperlink>
      <w:r w:rsidRPr="004F260F">
        <w:rPr>
          <w:rFonts w:ascii="Times New Roman" w:eastAsia="Times New Roman" w:hAnsi="Times New Roman"/>
          <w:sz w:val="28"/>
          <w:szCs w:val="28"/>
          <w:lang w:val="ru-RU" w:eastAsia="ru-RU"/>
        </w:rPr>
        <w:t xml:space="preserve"> и характеризует, во сколько раз запасы энергии в системе больше, чем потери энергии за время изменения фазы на 1 радиан. Добротность обратно пропорциональна скорости затухания собственных колебаний в системе. То есть, чем выше добротность колебательной системы, тем меньше потери энергии за каждый период и тем медленнее затухают колебания. </w:t>
      </w:r>
      <w:r w:rsidR="00A60AF9">
        <w:rPr>
          <w:rFonts w:ascii="Times New Roman" w:eastAsia="Times New Roman" w:hAnsi="Times New Roman"/>
          <w:sz w:val="28"/>
          <w:szCs w:val="28"/>
          <w:lang w:val="ru-RU" w:eastAsia="ru-RU"/>
        </w:rPr>
        <w:t>Ф</w:t>
      </w:r>
      <w:r w:rsidRPr="004F260F">
        <w:rPr>
          <w:rFonts w:ascii="Times New Roman" w:eastAsia="Times New Roman" w:hAnsi="Times New Roman"/>
          <w:sz w:val="28"/>
          <w:szCs w:val="28"/>
          <w:lang w:val="ru-RU" w:eastAsia="ru-RU"/>
        </w:rPr>
        <w:t>ормула для добротности систем</w:t>
      </w:r>
      <w:r w:rsidRPr="004F260F">
        <w:rPr>
          <w:rFonts w:ascii="Times New Roman" w:eastAsia="Times New Roman" w:hAnsi="Times New Roman"/>
          <w:sz w:val="28"/>
          <w:szCs w:val="28"/>
          <w:lang w:eastAsia="ru-RU"/>
        </w:rPr>
        <w:t>:</w:t>
      </w:r>
    </w:p>
    <w:p w:rsidR="004F260F" w:rsidRPr="004F260F" w:rsidRDefault="004F260F" w:rsidP="000615FD">
      <w:pPr>
        <w:spacing w:line="240" w:lineRule="auto"/>
        <w:jc w:val="center"/>
        <w:rPr>
          <w:rFonts w:ascii="Times New Roman" w:eastAsia="Times New Roman" w:hAnsi="Times New Roman"/>
          <w:sz w:val="32"/>
          <w:szCs w:val="28"/>
          <w:lang w:val="ru-RU" w:eastAsia="ru-RU"/>
        </w:rPr>
      </w:pPr>
      <m:oMathPara>
        <m:oMath>
          <m:r>
            <w:rPr>
              <w:rFonts w:ascii="Cambria Math" w:eastAsia="Times New Roman" w:hAnsi="Cambria Math"/>
              <w:sz w:val="28"/>
              <w:szCs w:val="28"/>
              <w:lang w:val="ru-RU" w:eastAsia="ru-RU"/>
            </w:rPr>
            <m:t>Q=</m:t>
          </m:r>
          <m:f>
            <m:fPr>
              <m:ctrlPr>
                <w:rPr>
                  <w:rFonts w:ascii="Cambria Math" w:eastAsia="Times New Roman" w:hAnsi="Cambria Math"/>
                  <w:i/>
                  <w:sz w:val="28"/>
                  <w:szCs w:val="28"/>
                  <w:lang w:val="ru-RU" w:eastAsia="ru-RU"/>
                </w:rPr>
              </m:ctrlPr>
            </m:fPr>
            <m:num>
              <m:sSub>
                <m:sSubPr>
                  <m:ctrlPr>
                    <w:rPr>
                      <w:rFonts w:ascii="Cambria Math" w:eastAsia="Times New Roman" w:hAnsi="Cambria Math"/>
                      <w:i/>
                      <w:sz w:val="28"/>
                      <w:szCs w:val="28"/>
                      <w:lang w:val="ru-RU" w:eastAsia="ru-RU"/>
                    </w:rPr>
                  </m:ctrlPr>
                </m:sSubPr>
                <m:e>
                  <m:r>
                    <w:rPr>
                      <w:rFonts w:ascii="Cambria Math" w:eastAsia="Times New Roman" w:hAnsi="Cambria Math"/>
                      <w:sz w:val="28"/>
                      <w:szCs w:val="28"/>
                      <w:lang w:val="ru-RU" w:eastAsia="ru-RU"/>
                    </w:rPr>
                    <m:t>w</m:t>
                  </m:r>
                </m:e>
                <m:sub>
                  <m:r>
                    <w:rPr>
                      <w:rFonts w:ascii="Cambria Math" w:eastAsia="Times New Roman" w:hAnsi="Cambria Math"/>
                      <w:sz w:val="28"/>
                      <w:szCs w:val="28"/>
                      <w:lang w:val="ru-RU" w:eastAsia="ru-RU"/>
                    </w:rPr>
                    <m:t>0</m:t>
                  </m:r>
                </m:sub>
              </m:sSub>
              <m:r>
                <w:rPr>
                  <w:rFonts w:ascii="Cambria Math" w:eastAsia="Times New Roman" w:hAnsi="Cambria Math"/>
                  <w:sz w:val="28"/>
                  <w:szCs w:val="28"/>
                  <w:lang w:val="ru-RU" w:eastAsia="ru-RU"/>
                </w:rPr>
                <m:t>W</m:t>
              </m:r>
            </m:num>
            <m:den>
              <m:sSub>
                <m:sSubPr>
                  <m:ctrlPr>
                    <w:rPr>
                      <w:rFonts w:ascii="Cambria Math" w:eastAsia="Times New Roman" w:hAnsi="Cambria Math"/>
                      <w:i/>
                      <w:sz w:val="28"/>
                      <w:szCs w:val="28"/>
                      <w:lang w:val="ru-RU" w:eastAsia="ru-RU"/>
                    </w:rPr>
                  </m:ctrlPr>
                </m:sSubPr>
                <m:e>
                  <m:r>
                    <w:rPr>
                      <w:rFonts w:ascii="Cambria Math" w:eastAsia="Times New Roman" w:hAnsi="Cambria Math"/>
                      <w:sz w:val="28"/>
                      <w:szCs w:val="28"/>
                      <w:lang w:val="ru-RU" w:eastAsia="ru-RU"/>
                    </w:rPr>
                    <m:t>P</m:t>
                  </m:r>
                </m:e>
                <m:sub>
                  <m:r>
                    <w:rPr>
                      <w:rFonts w:ascii="Cambria Math" w:eastAsia="Times New Roman" w:hAnsi="Cambria Math"/>
                      <w:sz w:val="28"/>
                      <w:szCs w:val="28"/>
                      <w:lang w:val="ru-RU" w:eastAsia="ru-RU"/>
                    </w:rPr>
                    <m:t>d</m:t>
                  </m:r>
                </m:sub>
              </m:sSub>
            </m:den>
          </m:f>
          <m:r>
            <w:rPr>
              <w:rFonts w:ascii="Cambria Math" w:eastAsia="Times New Roman" w:hAnsi="Cambria Math"/>
              <w:sz w:val="28"/>
              <w:szCs w:val="28"/>
              <w:lang w:val="ru-RU" w:eastAsia="ru-RU"/>
            </w:rPr>
            <m:t>=</m:t>
          </m:r>
          <m:f>
            <m:fPr>
              <m:ctrlPr>
                <w:rPr>
                  <w:rFonts w:ascii="Cambria Math" w:eastAsia="Times New Roman" w:hAnsi="Cambria Math"/>
                  <w:i/>
                  <w:sz w:val="28"/>
                  <w:szCs w:val="28"/>
                  <w:lang w:val="ru-RU" w:eastAsia="ru-RU"/>
                </w:rPr>
              </m:ctrlPr>
            </m:fPr>
            <m:num>
              <m:r>
                <w:rPr>
                  <w:rFonts w:ascii="Cambria Math" w:eastAsia="Times New Roman" w:hAnsi="Cambria Math"/>
                  <w:sz w:val="28"/>
                  <w:szCs w:val="28"/>
                  <w:lang w:val="ru-RU" w:eastAsia="ru-RU"/>
                </w:rPr>
                <m:t>2π</m:t>
              </m:r>
              <m:sSub>
                <m:sSubPr>
                  <m:ctrlPr>
                    <w:rPr>
                      <w:rFonts w:ascii="Cambria Math" w:eastAsia="Times New Roman" w:hAnsi="Cambria Math"/>
                      <w:i/>
                      <w:sz w:val="28"/>
                      <w:szCs w:val="28"/>
                      <w:lang w:val="ru-RU" w:eastAsia="ru-RU"/>
                    </w:rPr>
                  </m:ctrlPr>
                </m:sSubPr>
                <m:e>
                  <m:r>
                    <w:rPr>
                      <w:rFonts w:ascii="Cambria Math" w:eastAsia="Times New Roman" w:hAnsi="Cambria Math"/>
                      <w:sz w:val="28"/>
                      <w:szCs w:val="28"/>
                      <w:lang w:val="ru-RU" w:eastAsia="ru-RU"/>
                    </w:rPr>
                    <m:t>f</m:t>
                  </m:r>
                </m:e>
                <m:sub>
                  <m:r>
                    <w:rPr>
                      <w:rFonts w:ascii="Cambria Math" w:eastAsia="Times New Roman" w:hAnsi="Cambria Math"/>
                      <w:sz w:val="28"/>
                      <w:szCs w:val="28"/>
                      <w:lang w:val="ru-RU" w:eastAsia="ru-RU"/>
                    </w:rPr>
                    <m:t>0</m:t>
                  </m:r>
                </m:sub>
              </m:sSub>
              <m:r>
                <w:rPr>
                  <w:rFonts w:ascii="Cambria Math" w:eastAsia="Times New Roman" w:hAnsi="Cambria Math"/>
                  <w:sz w:val="28"/>
                  <w:szCs w:val="28"/>
                  <w:lang w:val="ru-RU" w:eastAsia="ru-RU"/>
                </w:rPr>
                <m:t>W</m:t>
              </m:r>
            </m:num>
            <m:den>
              <m:sSub>
                <m:sSubPr>
                  <m:ctrlPr>
                    <w:rPr>
                      <w:rFonts w:ascii="Cambria Math" w:eastAsia="Times New Roman" w:hAnsi="Cambria Math"/>
                      <w:i/>
                      <w:sz w:val="28"/>
                      <w:szCs w:val="28"/>
                      <w:lang w:val="ru-RU" w:eastAsia="ru-RU"/>
                    </w:rPr>
                  </m:ctrlPr>
                </m:sSubPr>
                <m:e>
                  <m:r>
                    <w:rPr>
                      <w:rFonts w:ascii="Cambria Math" w:eastAsia="Times New Roman" w:hAnsi="Cambria Math"/>
                      <w:sz w:val="28"/>
                      <w:szCs w:val="28"/>
                      <w:lang w:val="ru-RU" w:eastAsia="ru-RU"/>
                    </w:rPr>
                    <m:t>P</m:t>
                  </m:r>
                </m:e>
                <m:sub>
                  <m:r>
                    <w:rPr>
                      <w:rFonts w:ascii="Cambria Math" w:eastAsia="Times New Roman" w:hAnsi="Cambria Math"/>
                      <w:sz w:val="28"/>
                      <w:szCs w:val="28"/>
                      <w:lang w:val="ru-RU" w:eastAsia="ru-RU"/>
                    </w:rPr>
                    <m:t>d</m:t>
                  </m:r>
                </m:sub>
              </m:sSub>
            </m:den>
          </m:f>
        </m:oMath>
      </m:oMathPara>
    </w:p>
    <w:p w:rsidR="00A60AF9" w:rsidRDefault="004F260F" w:rsidP="00313895">
      <w:pPr>
        <w:spacing w:line="240" w:lineRule="auto"/>
        <w:ind w:firstLine="0"/>
        <w:rPr>
          <w:rFonts w:ascii="Times New Roman" w:eastAsia="Times New Roman" w:hAnsi="Times New Roman"/>
          <w:sz w:val="28"/>
          <w:szCs w:val="28"/>
          <w:lang w:val="ru-RU" w:eastAsia="ru-RU"/>
        </w:rPr>
      </w:pPr>
      <w:r w:rsidRPr="004F260F">
        <w:rPr>
          <w:rFonts w:ascii="Times New Roman" w:eastAsia="Times New Roman" w:hAnsi="Times New Roman"/>
          <w:sz w:val="28"/>
          <w:szCs w:val="28"/>
          <w:lang w:val="ru-RU" w:eastAsia="ru-RU"/>
        </w:rPr>
        <w:t xml:space="preserve">где </w:t>
      </w:r>
      <w:r w:rsidRPr="004F260F">
        <w:rPr>
          <w:rFonts w:ascii="Times New Roman" w:eastAsia="Times New Roman" w:hAnsi="Times New Roman"/>
          <w:i/>
          <w:sz w:val="28"/>
          <w:szCs w:val="28"/>
          <w:lang w:val="ru-RU" w:eastAsia="ru-RU"/>
        </w:rPr>
        <w:t>w</w:t>
      </w:r>
      <w:r w:rsidRPr="004F260F">
        <w:rPr>
          <w:rFonts w:ascii="Times New Roman" w:eastAsia="Times New Roman" w:hAnsi="Times New Roman"/>
          <w:i/>
          <w:sz w:val="28"/>
          <w:szCs w:val="28"/>
          <w:vertAlign w:val="subscript"/>
          <w:lang w:val="ru-RU" w:eastAsia="ru-RU"/>
        </w:rPr>
        <w:t>0</w:t>
      </w:r>
      <w:r w:rsidRPr="004F260F">
        <w:rPr>
          <w:rFonts w:ascii="Times New Roman" w:eastAsia="Times New Roman" w:hAnsi="Times New Roman"/>
          <w:sz w:val="28"/>
          <w:szCs w:val="28"/>
          <w:lang w:val="ru-RU" w:eastAsia="ru-RU"/>
        </w:rPr>
        <w:t xml:space="preserve"> - резонансная круговая частота колебаний;</w:t>
      </w:r>
      <w:r w:rsidRPr="004F260F">
        <w:rPr>
          <w:rFonts w:ascii="Times New Roman" w:eastAsia="Times New Roman" w:hAnsi="Times New Roman"/>
          <w:i/>
          <w:sz w:val="28"/>
          <w:szCs w:val="28"/>
          <w:lang w:val="ru-RU" w:eastAsia="ru-RU"/>
        </w:rPr>
        <w:t xml:space="preserve"> f</w:t>
      </w:r>
      <w:r w:rsidRPr="004F260F">
        <w:rPr>
          <w:rFonts w:ascii="Times New Roman" w:eastAsia="Times New Roman" w:hAnsi="Times New Roman"/>
          <w:i/>
          <w:sz w:val="28"/>
          <w:szCs w:val="28"/>
          <w:vertAlign w:val="subscript"/>
          <w:lang w:val="ru-RU" w:eastAsia="ru-RU"/>
        </w:rPr>
        <w:t>0</w:t>
      </w:r>
      <w:r w:rsidRPr="004F260F">
        <w:rPr>
          <w:rFonts w:ascii="Times New Roman" w:eastAsia="Times New Roman" w:hAnsi="Times New Roman"/>
          <w:sz w:val="28"/>
          <w:szCs w:val="28"/>
          <w:lang w:val="ru-RU" w:eastAsia="ru-RU"/>
        </w:rPr>
        <w:t xml:space="preserve"> - резонансная частота колебаний;</w:t>
      </w:r>
      <w:r w:rsidRPr="004F260F">
        <w:rPr>
          <w:rFonts w:ascii="Times New Roman" w:eastAsia="Times New Roman" w:hAnsi="Times New Roman"/>
          <w:i/>
          <w:sz w:val="28"/>
          <w:szCs w:val="28"/>
          <w:lang w:val="ru-RU" w:eastAsia="ru-RU"/>
        </w:rPr>
        <w:t xml:space="preserve"> W</w:t>
      </w:r>
      <w:r w:rsidRPr="004F260F">
        <w:rPr>
          <w:rFonts w:ascii="Times New Roman" w:eastAsia="Times New Roman" w:hAnsi="Times New Roman"/>
          <w:sz w:val="28"/>
          <w:szCs w:val="28"/>
          <w:lang w:val="ru-RU" w:eastAsia="ru-RU"/>
        </w:rPr>
        <w:t xml:space="preserve"> - энергия, запасённая в колебательной системе;</w:t>
      </w:r>
      <w:r w:rsidR="00313895">
        <w:rPr>
          <w:rFonts w:ascii="Times New Roman" w:eastAsia="Times New Roman" w:hAnsi="Times New Roman"/>
          <w:sz w:val="28"/>
          <w:szCs w:val="28"/>
          <w:lang w:val="ru-RU" w:eastAsia="ru-RU"/>
        </w:rPr>
        <w:t xml:space="preserve"> </w:t>
      </w:r>
      <w:proofErr w:type="spellStart"/>
      <w:r w:rsidRPr="004F260F">
        <w:rPr>
          <w:rFonts w:ascii="Times New Roman" w:eastAsia="Times New Roman" w:hAnsi="Times New Roman"/>
          <w:i/>
          <w:sz w:val="28"/>
          <w:szCs w:val="28"/>
          <w:lang w:val="ru-RU" w:eastAsia="ru-RU"/>
        </w:rPr>
        <w:t>P</w:t>
      </w:r>
      <w:r w:rsidRPr="004F260F">
        <w:rPr>
          <w:rFonts w:ascii="Times New Roman" w:eastAsia="Times New Roman" w:hAnsi="Times New Roman"/>
          <w:i/>
          <w:sz w:val="28"/>
          <w:szCs w:val="28"/>
          <w:vertAlign w:val="subscript"/>
          <w:lang w:val="ru-RU" w:eastAsia="ru-RU"/>
        </w:rPr>
        <w:t>d</w:t>
      </w:r>
      <w:proofErr w:type="spellEnd"/>
      <w:r w:rsidRPr="004F260F">
        <w:rPr>
          <w:rFonts w:ascii="Times New Roman" w:eastAsia="Times New Roman" w:hAnsi="Times New Roman"/>
          <w:sz w:val="28"/>
          <w:szCs w:val="28"/>
          <w:lang w:val="ru-RU" w:eastAsia="ru-RU"/>
        </w:rPr>
        <w:t xml:space="preserve"> </w:t>
      </w:r>
      <w:r w:rsidRPr="00313895">
        <w:rPr>
          <w:rFonts w:ascii="Times New Roman" w:eastAsia="Times New Roman" w:hAnsi="Times New Roman"/>
          <w:sz w:val="28"/>
          <w:szCs w:val="28"/>
          <w:lang w:val="ru-RU" w:eastAsia="ru-RU"/>
        </w:rPr>
        <w:t xml:space="preserve">- </w:t>
      </w:r>
      <w:r w:rsidRPr="004F260F">
        <w:rPr>
          <w:rFonts w:ascii="Times New Roman" w:eastAsia="Times New Roman" w:hAnsi="Times New Roman"/>
          <w:sz w:val="28"/>
          <w:szCs w:val="28"/>
          <w:lang w:val="ru-RU" w:eastAsia="ru-RU"/>
        </w:rPr>
        <w:t>рассеиваемая мощность.</w:t>
      </w:r>
      <w:r w:rsidR="00A60AF9">
        <w:rPr>
          <w:rFonts w:ascii="Times New Roman" w:eastAsia="Times New Roman" w:hAnsi="Times New Roman"/>
          <w:sz w:val="28"/>
          <w:szCs w:val="28"/>
          <w:lang w:val="ru-RU" w:eastAsia="ru-RU"/>
        </w:rPr>
        <w:t xml:space="preserve"> </w:t>
      </w:r>
    </w:p>
    <w:p w:rsidR="00313895" w:rsidRPr="00313895" w:rsidRDefault="00313895" w:rsidP="00313895">
      <w:pPr>
        <w:spacing w:line="240" w:lineRule="auto"/>
        <w:rPr>
          <w:rFonts w:ascii="Times New Roman" w:eastAsia="Times New Roman" w:hAnsi="Times New Roman"/>
          <w:color w:val="000000"/>
          <w:sz w:val="28"/>
          <w:szCs w:val="28"/>
          <w:shd w:val="clear" w:color="auto" w:fill="FFFFFF"/>
          <w:lang w:val="ru-RU" w:eastAsia="ru-RU"/>
        </w:rPr>
      </w:pPr>
      <w:r>
        <w:rPr>
          <w:rFonts w:ascii="Times New Roman" w:eastAsia="Times New Roman" w:hAnsi="Times New Roman"/>
          <w:sz w:val="28"/>
          <w:szCs w:val="28"/>
          <w:lang w:val="ru-RU" w:eastAsia="ru-RU"/>
        </w:rPr>
        <w:lastRenderedPageBreak/>
        <w:tab/>
      </w:r>
      <w:r w:rsidRPr="004F260F">
        <w:rPr>
          <w:rFonts w:ascii="Times New Roman" w:eastAsia="Times New Roman" w:hAnsi="Times New Roman"/>
          <w:color w:val="000000"/>
          <w:sz w:val="28"/>
          <w:szCs w:val="28"/>
          <w:shd w:val="clear" w:color="auto" w:fill="FFFFFF"/>
          <w:lang w:val="ru-RU" w:eastAsia="ru-RU"/>
        </w:rPr>
        <w:t xml:space="preserve">Для </w:t>
      </w:r>
      <w:proofErr w:type="spellStart"/>
      <w:r w:rsidRPr="004F260F">
        <w:rPr>
          <w:rFonts w:ascii="Times New Roman" w:eastAsia="Times New Roman" w:hAnsi="Times New Roman"/>
          <w:color w:val="000000"/>
          <w:sz w:val="28"/>
          <w:szCs w:val="28"/>
          <w:shd w:val="clear" w:color="auto" w:fill="FFFFFF"/>
          <w:lang w:val="ru-RU" w:eastAsia="ru-RU"/>
        </w:rPr>
        <w:t>резонан</w:t>
      </w:r>
      <w:r>
        <w:rPr>
          <w:rFonts w:ascii="Times New Roman" w:eastAsia="Times New Roman" w:hAnsi="Times New Roman"/>
          <w:color w:val="000000"/>
          <w:sz w:val="28"/>
          <w:szCs w:val="28"/>
          <w:shd w:val="clear" w:color="auto" w:fill="FFFFFF"/>
          <w:lang w:val="ru-RU" w:eastAsia="ru-RU"/>
        </w:rPr>
        <w:t>тно</w:t>
      </w:r>
      <w:proofErr w:type="spellEnd"/>
      <w:r w:rsidRPr="004F260F">
        <w:rPr>
          <w:rFonts w:ascii="Times New Roman" w:eastAsia="Times New Roman" w:hAnsi="Times New Roman"/>
          <w:color w:val="000000"/>
          <w:sz w:val="28"/>
          <w:szCs w:val="28"/>
          <w:shd w:val="clear" w:color="auto" w:fill="FFFFFF"/>
          <w:lang w:val="ru-RU" w:eastAsia="ru-RU"/>
        </w:rPr>
        <w:t xml:space="preserve"> связанных контуров</w:t>
      </w:r>
      <w:r>
        <w:rPr>
          <w:rFonts w:ascii="Times New Roman" w:eastAsia="Times New Roman" w:hAnsi="Times New Roman"/>
          <w:color w:val="000000"/>
          <w:sz w:val="28"/>
          <w:szCs w:val="28"/>
          <w:shd w:val="clear" w:color="auto" w:fill="FFFFFF"/>
          <w:lang w:val="ru-RU" w:eastAsia="ru-RU"/>
        </w:rPr>
        <w:t xml:space="preserve"> </w:t>
      </w:r>
      <w:r w:rsidRPr="004F260F">
        <w:rPr>
          <w:rFonts w:ascii="Times New Roman" w:eastAsia="Times New Roman" w:hAnsi="Times New Roman"/>
          <w:color w:val="000000"/>
          <w:sz w:val="28"/>
          <w:szCs w:val="28"/>
          <w:shd w:val="clear" w:color="auto" w:fill="FFFFFF"/>
          <w:lang w:val="ru-RU" w:eastAsia="ru-RU"/>
        </w:rPr>
        <w:t>КПД передачи энергии определяется произведением коэффициента связи систем k и их добротности Q. Коэффициент связи определя</w:t>
      </w:r>
      <w:r>
        <w:rPr>
          <w:rFonts w:ascii="Times New Roman" w:eastAsia="Times New Roman" w:hAnsi="Times New Roman"/>
          <w:color w:val="000000"/>
          <w:sz w:val="28"/>
          <w:szCs w:val="28"/>
          <w:shd w:val="clear" w:color="auto" w:fill="FFFFFF"/>
          <w:lang w:val="ru-RU" w:eastAsia="ru-RU"/>
        </w:rPr>
        <w:t>ет,</w:t>
      </w:r>
      <w:r w:rsidRPr="004F260F">
        <w:rPr>
          <w:rFonts w:ascii="Times New Roman" w:eastAsia="Times New Roman" w:hAnsi="Times New Roman"/>
          <w:color w:val="000000"/>
          <w:sz w:val="28"/>
          <w:szCs w:val="28"/>
          <w:shd w:val="clear" w:color="auto" w:fill="FFFFFF"/>
          <w:lang w:val="ru-RU" w:eastAsia="ru-RU"/>
        </w:rPr>
        <w:t xml:space="preserve"> какую часть энергии резонанса контура-источника </w:t>
      </w:r>
      <w:r>
        <w:rPr>
          <w:rFonts w:ascii="Times New Roman" w:eastAsia="Times New Roman" w:hAnsi="Times New Roman"/>
          <w:color w:val="000000"/>
          <w:sz w:val="28"/>
          <w:szCs w:val="28"/>
          <w:shd w:val="clear" w:color="auto" w:fill="FFFFFF"/>
          <w:lang w:val="ru-RU" w:eastAsia="ru-RU"/>
        </w:rPr>
        <w:t>воспринимается</w:t>
      </w:r>
      <w:r w:rsidRPr="004F260F">
        <w:rPr>
          <w:rFonts w:ascii="Times New Roman" w:eastAsia="Times New Roman" w:hAnsi="Times New Roman"/>
          <w:color w:val="000000"/>
          <w:sz w:val="28"/>
          <w:szCs w:val="28"/>
          <w:shd w:val="clear" w:color="auto" w:fill="FFFFFF"/>
          <w:lang w:val="ru-RU" w:eastAsia="ru-RU"/>
        </w:rPr>
        <w:t xml:space="preserve"> </w:t>
      </w:r>
      <w:proofErr w:type="gramStart"/>
      <w:r w:rsidRPr="004F260F">
        <w:rPr>
          <w:rFonts w:ascii="Times New Roman" w:eastAsia="Times New Roman" w:hAnsi="Times New Roman"/>
          <w:color w:val="000000"/>
          <w:sz w:val="28"/>
          <w:szCs w:val="28"/>
          <w:shd w:val="clear" w:color="auto" w:fill="FFFFFF"/>
          <w:lang w:val="ru-RU" w:eastAsia="ru-RU"/>
        </w:rPr>
        <w:t>контур-приёмник</w:t>
      </w:r>
      <w:r>
        <w:rPr>
          <w:rFonts w:ascii="Times New Roman" w:eastAsia="Times New Roman" w:hAnsi="Times New Roman"/>
          <w:color w:val="000000"/>
          <w:sz w:val="28"/>
          <w:szCs w:val="28"/>
          <w:shd w:val="clear" w:color="auto" w:fill="FFFFFF"/>
          <w:lang w:val="ru-RU" w:eastAsia="ru-RU"/>
        </w:rPr>
        <w:t>ом</w:t>
      </w:r>
      <w:proofErr w:type="gramEnd"/>
      <w:r w:rsidRPr="004F260F">
        <w:rPr>
          <w:rFonts w:ascii="Times New Roman" w:eastAsia="Times New Roman" w:hAnsi="Times New Roman"/>
          <w:color w:val="000000"/>
          <w:sz w:val="28"/>
          <w:szCs w:val="28"/>
          <w:shd w:val="clear" w:color="auto" w:fill="FFFFFF"/>
          <w:lang w:val="ru-RU" w:eastAsia="ru-RU"/>
        </w:rPr>
        <w:t xml:space="preserve">. Например, для близко расположенных катушек индуктивности (особенно если они намотаны на одном </w:t>
      </w:r>
      <w:proofErr w:type="gramStart"/>
      <w:r w:rsidRPr="004F260F">
        <w:rPr>
          <w:rFonts w:ascii="Times New Roman" w:eastAsia="Times New Roman" w:hAnsi="Times New Roman"/>
          <w:color w:val="000000"/>
          <w:sz w:val="28"/>
          <w:szCs w:val="28"/>
          <w:shd w:val="clear" w:color="auto" w:fill="FFFFFF"/>
          <w:lang w:val="ru-RU" w:eastAsia="ru-RU"/>
        </w:rPr>
        <w:t xml:space="preserve">сердечнике) </w:t>
      </w:r>
      <w:proofErr w:type="gramEnd"/>
      <w:r w:rsidRPr="004F260F">
        <w:rPr>
          <w:rFonts w:ascii="Times New Roman" w:eastAsia="Times New Roman" w:hAnsi="Times New Roman"/>
          <w:color w:val="000000"/>
          <w:sz w:val="28"/>
          <w:szCs w:val="28"/>
          <w:shd w:val="clear" w:color="auto" w:fill="FFFFFF"/>
          <w:lang w:val="ru-RU" w:eastAsia="ru-RU"/>
        </w:rPr>
        <w:t xml:space="preserve">коэффициент связи стремится к единице, и падает по мере разнесения катушек (т.к. по мере разнесения - падает ЭДС, наводимая катушками друг в друге). </w:t>
      </w:r>
    </w:p>
    <w:p w:rsidR="004F260F" w:rsidRPr="004F260F" w:rsidRDefault="004F260F" w:rsidP="000615FD">
      <w:pPr>
        <w:spacing w:line="240" w:lineRule="auto"/>
        <w:rPr>
          <w:rFonts w:ascii="Times New Roman" w:eastAsia="Times New Roman" w:hAnsi="Times New Roman"/>
          <w:color w:val="000000"/>
          <w:sz w:val="28"/>
          <w:szCs w:val="28"/>
          <w:shd w:val="clear" w:color="auto" w:fill="FFFFFF"/>
          <w:lang w:eastAsia="ru-RU"/>
        </w:rPr>
      </w:pPr>
      <m:oMathPara>
        <m:oMath>
          <m:r>
            <w:rPr>
              <w:rFonts w:ascii="Cambria Math" w:eastAsia="Times New Roman" w:hAnsi="Cambria Math"/>
              <w:color w:val="000000"/>
              <w:sz w:val="28"/>
              <w:szCs w:val="28"/>
              <w:shd w:val="clear" w:color="auto" w:fill="FFFFFF"/>
              <w:lang w:val="ru-RU" w:eastAsia="ru-RU"/>
            </w:rPr>
            <m:t>ɳ=kQ</m:t>
          </m:r>
        </m:oMath>
      </m:oMathPara>
    </w:p>
    <w:p w:rsidR="004F260F" w:rsidRPr="00E142FD" w:rsidRDefault="00945766" w:rsidP="000615FD">
      <w:pPr>
        <w:spacing w:line="240" w:lineRule="auto"/>
        <w:rPr>
          <w:rFonts w:ascii="Times New Roman" w:eastAsia="Times New Roman" w:hAnsi="Times New Roman"/>
          <w:color w:val="000000"/>
          <w:sz w:val="28"/>
          <w:szCs w:val="28"/>
          <w:shd w:val="clear" w:color="auto" w:fill="FFFFFF"/>
          <w:lang w:val="ru-RU" w:eastAsia="ru-RU"/>
        </w:rPr>
      </w:pPr>
      <w:r>
        <w:rPr>
          <w:rFonts w:ascii="Times New Roman" w:eastAsia="Times New Roman" w:hAnsi="Times New Roman"/>
          <w:color w:val="000000"/>
          <w:sz w:val="28"/>
          <w:szCs w:val="28"/>
          <w:shd w:val="clear" w:color="auto" w:fill="FFFFFF"/>
          <w:lang w:val="ru-RU" w:eastAsia="ru-RU"/>
        </w:rPr>
        <w:t>Г</w:t>
      </w:r>
      <w:r w:rsidR="004F260F" w:rsidRPr="004F260F">
        <w:rPr>
          <w:rFonts w:ascii="Times New Roman" w:eastAsia="Times New Roman" w:hAnsi="Times New Roman"/>
          <w:color w:val="000000"/>
          <w:sz w:val="28"/>
          <w:szCs w:val="28"/>
          <w:shd w:val="clear" w:color="auto" w:fill="FFFFFF"/>
          <w:lang w:val="ru-RU" w:eastAsia="ru-RU"/>
        </w:rPr>
        <w:t>рафик зависимости КПД от произведения коэффициента связи на добротность - приведен на рисунке 3.</w:t>
      </w:r>
    </w:p>
    <w:p w:rsidR="004F260F" w:rsidRPr="004F260F" w:rsidRDefault="004F260F" w:rsidP="000615FD">
      <w:pPr>
        <w:spacing w:line="240" w:lineRule="auto"/>
        <w:jc w:val="center"/>
        <w:rPr>
          <w:rFonts w:ascii="Times New Roman" w:eastAsia="Times New Roman" w:hAnsi="Times New Roman"/>
          <w:color w:val="000000"/>
          <w:sz w:val="28"/>
          <w:szCs w:val="28"/>
          <w:shd w:val="clear" w:color="auto" w:fill="FFFFFF"/>
          <w:lang w:eastAsia="ru-RU"/>
        </w:rPr>
      </w:pPr>
      <w:r w:rsidRPr="004F260F">
        <w:rPr>
          <w:rFonts w:ascii="Times New Roman" w:eastAsia="Times New Roman" w:hAnsi="Times New Roman"/>
          <w:noProof/>
          <w:sz w:val="28"/>
          <w:szCs w:val="28"/>
          <w:lang w:val="ru-RU" w:eastAsia="ru-RU"/>
        </w:rPr>
        <w:drawing>
          <wp:inline distT="0" distB="0" distL="0" distR="0" wp14:anchorId="3D14A8A9" wp14:editId="5C9735E8">
            <wp:extent cx="2276475" cy="1201156"/>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l="6250" t="20930" r="53343" b="37468"/>
                    <a:stretch>
                      <a:fillRect/>
                    </a:stretch>
                  </pic:blipFill>
                  <pic:spPr bwMode="auto">
                    <a:xfrm>
                      <a:off x="0" y="0"/>
                      <a:ext cx="2279338" cy="1202667"/>
                    </a:xfrm>
                    <a:prstGeom prst="rect">
                      <a:avLst/>
                    </a:prstGeom>
                    <a:noFill/>
                    <a:ln>
                      <a:noFill/>
                    </a:ln>
                  </pic:spPr>
                </pic:pic>
              </a:graphicData>
            </a:graphic>
          </wp:inline>
        </w:drawing>
      </w:r>
    </w:p>
    <w:p w:rsidR="004F260F" w:rsidRPr="004F260F" w:rsidRDefault="007D06E7" w:rsidP="000615FD">
      <w:pPr>
        <w:spacing w:line="240" w:lineRule="auto"/>
        <w:jc w:val="center"/>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Рис.</w:t>
      </w:r>
      <w:r w:rsidR="004F260F" w:rsidRPr="004F260F">
        <w:rPr>
          <w:rFonts w:ascii="Times New Roman" w:eastAsia="Times New Roman" w:hAnsi="Times New Roman"/>
          <w:color w:val="000000"/>
          <w:sz w:val="28"/>
          <w:szCs w:val="28"/>
          <w:lang w:val="ru-RU" w:eastAsia="ru-RU"/>
        </w:rPr>
        <w:t xml:space="preserve"> 3</w:t>
      </w:r>
      <w:r>
        <w:rPr>
          <w:rFonts w:ascii="Times New Roman" w:eastAsia="Times New Roman" w:hAnsi="Times New Roman"/>
          <w:color w:val="000000"/>
          <w:sz w:val="28"/>
          <w:szCs w:val="28"/>
          <w:lang w:val="ru-RU" w:eastAsia="ru-RU"/>
        </w:rPr>
        <w:t>.</w:t>
      </w:r>
      <w:r w:rsidR="004F260F" w:rsidRPr="004F260F">
        <w:rPr>
          <w:rFonts w:ascii="Times New Roman" w:eastAsia="Times New Roman" w:hAnsi="Times New Roman"/>
          <w:color w:val="000000"/>
          <w:sz w:val="28"/>
          <w:szCs w:val="28"/>
          <w:lang w:val="ru-RU" w:eastAsia="ru-RU"/>
        </w:rPr>
        <w:t xml:space="preserve"> - Зависимости КПД от произведения коэффициента </w:t>
      </w:r>
    </w:p>
    <w:p w:rsidR="00FB6F17" w:rsidRDefault="004F260F" w:rsidP="000615FD">
      <w:pPr>
        <w:spacing w:line="240" w:lineRule="auto"/>
        <w:jc w:val="center"/>
        <w:rPr>
          <w:rFonts w:ascii="Times New Roman" w:eastAsia="Times New Roman" w:hAnsi="Times New Roman"/>
          <w:color w:val="000000"/>
          <w:sz w:val="28"/>
          <w:szCs w:val="28"/>
          <w:lang w:val="ru-RU" w:eastAsia="ru-RU"/>
        </w:rPr>
      </w:pPr>
      <w:r w:rsidRPr="004F260F">
        <w:rPr>
          <w:rFonts w:ascii="Times New Roman" w:eastAsia="Times New Roman" w:hAnsi="Times New Roman"/>
          <w:color w:val="000000"/>
          <w:sz w:val="28"/>
          <w:szCs w:val="28"/>
          <w:lang w:val="ru-RU" w:eastAsia="ru-RU"/>
        </w:rPr>
        <w:t>связи на добротность</w:t>
      </w:r>
    </w:p>
    <w:p w:rsidR="00313895" w:rsidRPr="00FB6F17" w:rsidRDefault="00313895" w:rsidP="000615FD">
      <w:pPr>
        <w:spacing w:line="240" w:lineRule="auto"/>
        <w:jc w:val="center"/>
        <w:rPr>
          <w:rFonts w:ascii="Times New Roman" w:eastAsia="Times New Roman" w:hAnsi="Times New Roman"/>
          <w:sz w:val="28"/>
          <w:szCs w:val="28"/>
          <w:lang w:val="ru-RU" w:eastAsia="ru-RU"/>
        </w:rPr>
      </w:pPr>
    </w:p>
    <w:p w:rsidR="00945766" w:rsidRPr="009B6F76" w:rsidRDefault="00945766" w:rsidP="000615FD">
      <w:pPr>
        <w:spacing w:line="240" w:lineRule="auto"/>
        <w:rPr>
          <w:rFonts w:ascii="Times New Roman" w:eastAsia="Times New Roman" w:hAnsi="Times New Roman"/>
          <w:caps/>
          <w:sz w:val="28"/>
          <w:szCs w:val="28"/>
          <w:lang w:val="ru-RU" w:eastAsia="ru-RU"/>
        </w:rPr>
      </w:pPr>
      <w:r>
        <w:rPr>
          <w:rFonts w:ascii="Times New Roman" w:eastAsia="Times New Roman" w:hAnsi="Times New Roman"/>
          <w:sz w:val="28"/>
          <w:szCs w:val="28"/>
          <w:lang w:val="ru-RU" w:eastAsia="ru-RU"/>
        </w:rPr>
        <w:t>В з</w:t>
      </w:r>
      <w:r w:rsidRPr="0022711B">
        <w:rPr>
          <w:rFonts w:ascii="Times New Roman" w:eastAsia="Times New Roman" w:hAnsi="Times New Roman"/>
          <w:sz w:val="28"/>
          <w:szCs w:val="28"/>
          <w:lang w:val="ru-RU" w:eastAsia="ru-RU"/>
        </w:rPr>
        <w:t>аключение</w:t>
      </w:r>
      <w:r>
        <w:rPr>
          <w:rFonts w:ascii="Times New Roman" w:eastAsia="Times New Roman" w:hAnsi="Times New Roman"/>
          <w:sz w:val="28"/>
          <w:szCs w:val="28"/>
          <w:lang w:val="ru-RU" w:eastAsia="ru-RU"/>
        </w:rPr>
        <w:t xml:space="preserve"> можно подчеркнуть, </w:t>
      </w:r>
      <w:r w:rsidRPr="00A4235B">
        <w:rPr>
          <w:rFonts w:ascii="Times New Roman" w:eastAsia="Times New Roman" w:hAnsi="Times New Roman"/>
          <w:sz w:val="28"/>
          <w:szCs w:val="28"/>
          <w:lang w:val="ru-RU" w:eastAsia="ru-RU"/>
        </w:rPr>
        <w:t xml:space="preserve">что </w:t>
      </w:r>
      <w:r>
        <w:rPr>
          <w:rFonts w:ascii="Times New Roman" w:eastAsia="Times New Roman" w:hAnsi="Times New Roman"/>
          <w:sz w:val="28"/>
          <w:szCs w:val="28"/>
          <w:lang w:val="ru-RU" w:eastAsia="ru-RU"/>
        </w:rPr>
        <w:t>приведенные</w:t>
      </w:r>
      <w:r w:rsidRPr="00A4235B">
        <w:rPr>
          <w:rFonts w:ascii="Times New Roman" w:eastAsia="Times New Roman" w:hAnsi="Times New Roman"/>
          <w:sz w:val="28"/>
          <w:szCs w:val="28"/>
          <w:lang w:val="ru-RU" w:eastAsia="ru-RU"/>
        </w:rPr>
        <w:t xml:space="preserve"> генераторы свободной энергии</w:t>
      </w:r>
      <w:r>
        <w:rPr>
          <w:rFonts w:ascii="Times New Roman" w:eastAsia="Times New Roman" w:hAnsi="Times New Roman"/>
          <w:sz w:val="28"/>
          <w:szCs w:val="28"/>
          <w:lang w:val="ru-RU" w:eastAsia="ru-RU"/>
        </w:rPr>
        <w:t>,</w:t>
      </w:r>
      <w:r w:rsidRPr="00A4235B">
        <w:rPr>
          <w:rFonts w:ascii="Times New Roman" w:eastAsia="Times New Roman" w:hAnsi="Times New Roman"/>
          <w:sz w:val="28"/>
          <w:szCs w:val="28"/>
          <w:lang w:val="ru-RU" w:eastAsia="ru-RU"/>
        </w:rPr>
        <w:t xml:space="preserve"> построенные на гравитаци</w:t>
      </w:r>
      <w:r>
        <w:rPr>
          <w:rFonts w:ascii="Times New Roman" w:eastAsia="Times New Roman" w:hAnsi="Times New Roman"/>
          <w:sz w:val="28"/>
          <w:szCs w:val="28"/>
          <w:lang w:val="ru-RU" w:eastAsia="ru-RU"/>
        </w:rPr>
        <w:t>онной</w:t>
      </w:r>
      <w:r w:rsidRPr="00A4235B">
        <w:rPr>
          <w:rFonts w:ascii="Times New Roman" w:eastAsia="Times New Roman" w:hAnsi="Times New Roman"/>
          <w:sz w:val="28"/>
          <w:szCs w:val="28"/>
          <w:lang w:val="ru-RU" w:eastAsia="ru-RU"/>
        </w:rPr>
        <w:t>, механическ</w:t>
      </w:r>
      <w:r>
        <w:rPr>
          <w:rFonts w:ascii="Times New Roman" w:eastAsia="Times New Roman" w:hAnsi="Times New Roman"/>
          <w:sz w:val="28"/>
          <w:szCs w:val="28"/>
          <w:lang w:val="ru-RU" w:eastAsia="ru-RU"/>
        </w:rPr>
        <w:t>ой</w:t>
      </w:r>
      <w:r w:rsidRPr="00A4235B">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основе</w:t>
      </w:r>
      <w:r w:rsidRPr="00A4235B">
        <w:rPr>
          <w:rFonts w:ascii="Times New Roman" w:eastAsia="Times New Roman" w:hAnsi="Times New Roman"/>
          <w:sz w:val="28"/>
          <w:szCs w:val="28"/>
          <w:lang w:val="ru-RU" w:eastAsia="ru-RU"/>
        </w:rPr>
        <w:t>, импульсных системах, химических элементах, электромагнитных полях</w:t>
      </w:r>
      <w:r>
        <w:rPr>
          <w:rFonts w:ascii="Times New Roman" w:eastAsia="Times New Roman" w:hAnsi="Times New Roman"/>
          <w:sz w:val="28"/>
          <w:szCs w:val="28"/>
          <w:lang w:val="ru-RU" w:eastAsia="ru-RU"/>
        </w:rPr>
        <w:t xml:space="preserve"> и т.п., приведут к дальнейшему развитию этого направления. </w:t>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p>
    <w:p w:rsidR="00945766" w:rsidRPr="004F260F" w:rsidRDefault="00945766" w:rsidP="000615FD">
      <w:pPr>
        <w:spacing w:line="240" w:lineRule="auto"/>
        <w:rPr>
          <w:rFonts w:ascii="Times New Roman" w:eastAsia="Times New Roman" w:hAnsi="Times New Roman"/>
          <w:sz w:val="28"/>
          <w:szCs w:val="28"/>
          <w:lang w:val="ru-RU" w:eastAsia="ru-RU"/>
        </w:rPr>
      </w:pPr>
      <w:r w:rsidRPr="004F260F">
        <w:rPr>
          <w:rFonts w:ascii="Times New Roman" w:eastAsia="Times New Roman" w:hAnsi="Times New Roman"/>
          <w:sz w:val="28"/>
          <w:szCs w:val="28"/>
          <w:lang w:val="ru-RU" w:eastAsia="ru-RU"/>
        </w:rPr>
        <w:t xml:space="preserve">Создание генерирующей системы в среде </w:t>
      </w:r>
      <w:proofErr w:type="spellStart"/>
      <w:r w:rsidRPr="004F260F">
        <w:rPr>
          <w:rFonts w:ascii="Times New Roman" w:eastAsia="Times New Roman" w:hAnsi="Times New Roman"/>
          <w:sz w:val="28"/>
          <w:szCs w:val="28"/>
          <w:lang w:eastAsia="ru-RU"/>
        </w:rPr>
        <w:t>MatLAB</w:t>
      </w:r>
      <w:proofErr w:type="spellEnd"/>
      <w:r w:rsidRPr="00E142FD">
        <w:rPr>
          <w:rFonts w:ascii="Times New Roman" w:eastAsia="Times New Roman" w:hAnsi="Times New Roman"/>
          <w:sz w:val="28"/>
          <w:szCs w:val="28"/>
          <w:lang w:val="ru-RU" w:eastAsia="ru-RU"/>
        </w:rPr>
        <w:t xml:space="preserve"> </w:t>
      </w:r>
      <w:r w:rsidRPr="004F260F">
        <w:rPr>
          <w:rFonts w:ascii="Times New Roman" w:eastAsia="Times New Roman" w:hAnsi="Times New Roman"/>
          <w:sz w:val="28"/>
          <w:szCs w:val="28"/>
          <w:lang w:eastAsia="ru-RU"/>
        </w:rPr>
        <w:t>Simulink</w:t>
      </w:r>
      <w:r w:rsidRPr="004F260F">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и других средах </w:t>
      </w:r>
      <w:r w:rsidRPr="004F260F">
        <w:rPr>
          <w:rFonts w:ascii="Times New Roman" w:eastAsia="Times New Roman" w:hAnsi="Times New Roman"/>
          <w:sz w:val="28"/>
          <w:szCs w:val="28"/>
          <w:lang w:val="ru-RU" w:eastAsia="ru-RU"/>
        </w:rPr>
        <w:t>в виде математического аппарата позволит изучать процессы резонанса и регулировать параметры. На данном этапе ведется работа по расчетам параметров системы  на частоте 20 кГц и подбор</w:t>
      </w:r>
      <w:r>
        <w:rPr>
          <w:rFonts w:ascii="Times New Roman" w:eastAsia="Times New Roman" w:hAnsi="Times New Roman"/>
          <w:sz w:val="28"/>
          <w:szCs w:val="28"/>
          <w:lang w:val="ru-RU" w:eastAsia="ru-RU"/>
        </w:rPr>
        <w:t>е</w:t>
      </w:r>
      <w:r w:rsidRPr="004F260F">
        <w:rPr>
          <w:rFonts w:ascii="Times New Roman" w:eastAsia="Times New Roman" w:hAnsi="Times New Roman"/>
          <w:sz w:val="28"/>
          <w:szCs w:val="28"/>
          <w:lang w:val="ru-RU" w:eastAsia="ru-RU"/>
        </w:rPr>
        <w:t xml:space="preserve"> конструктивных параметров катушек под резонанс с этой частотой. </w:t>
      </w:r>
    </w:p>
    <w:p w:rsidR="00945766" w:rsidRDefault="00945766" w:rsidP="000615FD">
      <w:pPr>
        <w:spacing w:line="240" w:lineRule="auto"/>
        <w:rPr>
          <w:rFonts w:ascii="Times New Roman" w:eastAsia="Times New Roman" w:hAnsi="Times New Roman"/>
          <w:sz w:val="28"/>
          <w:szCs w:val="28"/>
          <w:lang w:val="ru-RU" w:eastAsia="ru-RU"/>
        </w:rPr>
      </w:pPr>
      <w:r w:rsidRPr="004F260F">
        <w:rPr>
          <w:rFonts w:ascii="Times New Roman" w:eastAsia="Times New Roman" w:hAnsi="Times New Roman"/>
          <w:sz w:val="28"/>
          <w:szCs w:val="28"/>
          <w:lang w:val="ru-RU" w:eastAsia="ru-RU"/>
        </w:rPr>
        <w:t xml:space="preserve">Подбор конструктивных </w:t>
      </w:r>
      <w:proofErr w:type="gramStart"/>
      <w:r w:rsidRPr="004F260F">
        <w:rPr>
          <w:rFonts w:ascii="Times New Roman" w:eastAsia="Times New Roman" w:hAnsi="Times New Roman"/>
          <w:sz w:val="28"/>
          <w:szCs w:val="28"/>
          <w:lang w:val="ru-RU" w:eastAsia="ru-RU"/>
        </w:rPr>
        <w:t>параметров</w:t>
      </w:r>
      <w:proofErr w:type="gramEnd"/>
      <w:r w:rsidRPr="004F260F">
        <w:rPr>
          <w:rFonts w:ascii="Times New Roman" w:eastAsia="Times New Roman" w:hAnsi="Times New Roman"/>
          <w:sz w:val="28"/>
          <w:szCs w:val="28"/>
          <w:lang w:val="ru-RU" w:eastAsia="ru-RU"/>
        </w:rPr>
        <w:t xml:space="preserve"> возможно осуществить с помощью специальных программных продуктов или </w:t>
      </w:r>
      <w:r w:rsidRPr="004F260F">
        <w:rPr>
          <w:rFonts w:ascii="Times New Roman" w:eastAsia="Times New Roman" w:hAnsi="Times New Roman"/>
          <w:sz w:val="28"/>
          <w:szCs w:val="28"/>
          <w:lang w:eastAsia="ru-RU"/>
        </w:rPr>
        <w:t>online</w:t>
      </w:r>
      <w:r w:rsidRPr="004F260F">
        <w:rPr>
          <w:rFonts w:ascii="Times New Roman" w:eastAsia="Times New Roman" w:hAnsi="Times New Roman"/>
          <w:sz w:val="28"/>
          <w:szCs w:val="28"/>
          <w:lang w:val="ru-RU" w:eastAsia="ru-RU"/>
        </w:rPr>
        <w:t>-сервисов, которые с достаточной точностью выдают результаты и позволяют сохранить временной ресурс.</w:t>
      </w:r>
    </w:p>
    <w:p w:rsidR="00E142FD" w:rsidRPr="004F260F" w:rsidRDefault="00E142FD" w:rsidP="000615FD">
      <w:pPr>
        <w:spacing w:line="240" w:lineRule="auto"/>
        <w:rPr>
          <w:rFonts w:ascii="Times New Roman" w:eastAsia="Times New Roman" w:hAnsi="Times New Roman"/>
          <w:sz w:val="28"/>
          <w:szCs w:val="28"/>
          <w:lang w:val="ru-RU" w:eastAsia="ru-RU"/>
        </w:rPr>
      </w:pPr>
    </w:p>
    <w:p w:rsidR="00945766" w:rsidRPr="00E142FD" w:rsidRDefault="00945766" w:rsidP="000615FD">
      <w:pPr>
        <w:spacing w:line="240" w:lineRule="auto"/>
        <w:jc w:val="center"/>
        <w:rPr>
          <w:rFonts w:ascii="Times New Roman" w:eastAsia="Times New Roman" w:hAnsi="Times New Roman"/>
          <w:i/>
          <w:sz w:val="24"/>
          <w:szCs w:val="24"/>
          <w:lang w:val="ru-RU" w:eastAsia="ru-RU"/>
        </w:rPr>
      </w:pPr>
      <w:r w:rsidRPr="00E142FD">
        <w:rPr>
          <w:rFonts w:ascii="Times New Roman" w:eastAsia="Times New Roman" w:hAnsi="Times New Roman"/>
          <w:i/>
          <w:sz w:val="24"/>
          <w:szCs w:val="24"/>
          <w:lang w:val="ru-RU" w:eastAsia="ru-RU"/>
        </w:rPr>
        <w:t>Литература</w:t>
      </w:r>
    </w:p>
    <w:p w:rsidR="00945766" w:rsidRPr="00E142FD" w:rsidRDefault="00945766" w:rsidP="000615FD">
      <w:pPr>
        <w:spacing w:line="240" w:lineRule="auto"/>
        <w:rPr>
          <w:rFonts w:ascii="Times New Roman" w:eastAsia="Times New Roman" w:hAnsi="Times New Roman"/>
          <w:iCs/>
          <w:color w:val="000000"/>
          <w:sz w:val="24"/>
          <w:szCs w:val="24"/>
          <w:lang w:val="ru-RU" w:eastAsia="ru-RU"/>
        </w:rPr>
      </w:pPr>
      <w:r w:rsidRPr="00E142FD">
        <w:rPr>
          <w:rFonts w:ascii="Times New Roman" w:eastAsia="Times New Roman" w:hAnsi="Times New Roman"/>
          <w:iCs/>
          <w:color w:val="000000"/>
          <w:sz w:val="24"/>
          <w:szCs w:val="24"/>
          <w:lang w:val="ru-RU" w:eastAsia="ru-RU"/>
        </w:rPr>
        <w:t>1.</w:t>
      </w:r>
      <w:r w:rsidR="002D78B2" w:rsidRPr="00E142FD">
        <w:rPr>
          <w:rFonts w:ascii="Times New Roman" w:eastAsia="Times New Roman" w:hAnsi="Times New Roman"/>
          <w:iCs/>
          <w:color w:val="000000"/>
          <w:sz w:val="24"/>
          <w:szCs w:val="24"/>
          <w:lang w:val="ru-RU" w:eastAsia="ru-RU"/>
        </w:rPr>
        <w:t xml:space="preserve"> </w:t>
      </w:r>
      <w:r w:rsidRPr="00E142FD">
        <w:rPr>
          <w:rFonts w:ascii="Times New Roman" w:eastAsia="Times New Roman" w:hAnsi="Times New Roman"/>
          <w:iCs/>
          <w:color w:val="000000"/>
          <w:sz w:val="24"/>
          <w:szCs w:val="24"/>
          <w:lang w:val="ru-RU" w:eastAsia="ru-RU"/>
        </w:rPr>
        <w:t>Ильясов, И.В. Применение явления резонанса в электроэнергетике для повышения энергоэффективности генерирующих систем / И.В. Ильясов, А.И. Рудаков, Л.И. Сираев // Энергоэффективность и энергобезопасность производственных процессов: матер. IV Всерос. науч.-техн. конф. студ., маг</w:t>
      </w:r>
      <w:proofErr w:type="gramStart"/>
      <w:r w:rsidRPr="00E142FD">
        <w:rPr>
          <w:rFonts w:ascii="Times New Roman" w:eastAsia="Times New Roman" w:hAnsi="Times New Roman"/>
          <w:iCs/>
          <w:color w:val="000000"/>
          <w:sz w:val="24"/>
          <w:szCs w:val="24"/>
          <w:lang w:val="ru-RU" w:eastAsia="ru-RU"/>
        </w:rPr>
        <w:t>.</w:t>
      </w:r>
      <w:proofErr w:type="gramEnd"/>
      <w:r w:rsidRPr="00E142FD">
        <w:rPr>
          <w:rFonts w:ascii="Times New Roman" w:eastAsia="Times New Roman" w:hAnsi="Times New Roman"/>
          <w:iCs/>
          <w:color w:val="000000"/>
          <w:sz w:val="24"/>
          <w:szCs w:val="24"/>
          <w:lang w:val="ru-RU" w:eastAsia="ru-RU"/>
        </w:rPr>
        <w:t xml:space="preserve"> </w:t>
      </w:r>
      <w:proofErr w:type="gramStart"/>
      <w:r w:rsidRPr="00E142FD">
        <w:rPr>
          <w:rFonts w:ascii="Times New Roman" w:eastAsia="Times New Roman" w:hAnsi="Times New Roman"/>
          <w:iCs/>
          <w:color w:val="000000"/>
          <w:sz w:val="24"/>
          <w:szCs w:val="24"/>
          <w:lang w:val="ru-RU" w:eastAsia="ru-RU"/>
        </w:rPr>
        <w:t>и</w:t>
      </w:r>
      <w:proofErr w:type="gramEnd"/>
      <w:r w:rsidRPr="00E142FD">
        <w:rPr>
          <w:rFonts w:ascii="Times New Roman" w:eastAsia="Times New Roman" w:hAnsi="Times New Roman"/>
          <w:iCs/>
          <w:color w:val="000000"/>
          <w:sz w:val="24"/>
          <w:szCs w:val="24"/>
          <w:lang w:val="ru-RU" w:eastAsia="ru-RU"/>
        </w:rPr>
        <w:t xml:space="preserve"> </w:t>
      </w:r>
      <w:proofErr w:type="spellStart"/>
      <w:r w:rsidRPr="00E142FD">
        <w:rPr>
          <w:rFonts w:ascii="Times New Roman" w:eastAsia="Times New Roman" w:hAnsi="Times New Roman"/>
          <w:iCs/>
          <w:color w:val="000000"/>
          <w:sz w:val="24"/>
          <w:szCs w:val="24"/>
          <w:lang w:val="ru-RU" w:eastAsia="ru-RU"/>
        </w:rPr>
        <w:t>асп</w:t>
      </w:r>
      <w:proofErr w:type="spellEnd"/>
      <w:r w:rsidRPr="00E142FD">
        <w:rPr>
          <w:rFonts w:ascii="Times New Roman" w:eastAsia="Times New Roman" w:hAnsi="Times New Roman"/>
          <w:iCs/>
          <w:color w:val="000000"/>
          <w:sz w:val="24"/>
          <w:szCs w:val="24"/>
          <w:lang w:val="ru-RU" w:eastAsia="ru-RU"/>
        </w:rPr>
        <w:t xml:space="preserve">. / Изд. ТГУ. – Тольятти, 2016. -  С. 104 – 107. </w:t>
      </w:r>
    </w:p>
    <w:p w:rsidR="00945766" w:rsidRPr="00E142FD" w:rsidRDefault="00945766" w:rsidP="000615FD">
      <w:pPr>
        <w:spacing w:line="240" w:lineRule="auto"/>
        <w:rPr>
          <w:rFonts w:ascii="Times New Roman" w:eastAsia="Times New Roman" w:hAnsi="Times New Roman"/>
          <w:iCs/>
          <w:color w:val="000000"/>
          <w:sz w:val="24"/>
          <w:szCs w:val="24"/>
          <w:lang w:val="ru-RU" w:eastAsia="ru-RU"/>
        </w:rPr>
      </w:pPr>
      <w:r w:rsidRPr="00E142FD">
        <w:rPr>
          <w:rFonts w:ascii="Times New Roman" w:eastAsia="Times New Roman" w:hAnsi="Times New Roman"/>
          <w:iCs/>
          <w:color w:val="000000"/>
          <w:sz w:val="24"/>
          <w:szCs w:val="24"/>
          <w:lang w:val="ru-RU" w:eastAsia="ru-RU"/>
        </w:rPr>
        <w:t>2.</w:t>
      </w:r>
      <w:r w:rsidR="002D78B2" w:rsidRPr="00E142FD">
        <w:rPr>
          <w:rFonts w:ascii="Times New Roman" w:eastAsia="Times New Roman" w:hAnsi="Times New Roman"/>
          <w:iCs/>
          <w:color w:val="000000"/>
          <w:sz w:val="24"/>
          <w:szCs w:val="24"/>
          <w:lang w:val="ru-RU" w:eastAsia="ru-RU"/>
        </w:rPr>
        <w:t xml:space="preserve"> </w:t>
      </w:r>
      <w:r w:rsidRPr="00E142FD">
        <w:rPr>
          <w:rFonts w:ascii="Times New Roman" w:eastAsia="Times New Roman" w:hAnsi="Times New Roman"/>
          <w:iCs/>
          <w:color w:val="000000"/>
          <w:sz w:val="24"/>
          <w:szCs w:val="24"/>
          <w:lang w:val="ru-RU" w:eastAsia="ru-RU"/>
        </w:rPr>
        <w:t>Ильясов, И.В. Применение явления резонанса в электроэнергетике для повышения энергоэффективности генерирующих систем / И.В. Ильясов, А.И. Рудаков // Достижения современной науки: матер. Межд. молодежной науч</w:t>
      </w:r>
      <w:proofErr w:type="gramStart"/>
      <w:r w:rsidRPr="00E142FD">
        <w:rPr>
          <w:rFonts w:ascii="Times New Roman" w:eastAsia="Times New Roman" w:hAnsi="Times New Roman"/>
          <w:iCs/>
          <w:color w:val="000000"/>
          <w:sz w:val="24"/>
          <w:szCs w:val="24"/>
          <w:lang w:val="ru-RU" w:eastAsia="ru-RU"/>
        </w:rPr>
        <w:t>.-</w:t>
      </w:r>
      <w:proofErr w:type="gramEnd"/>
      <w:r w:rsidRPr="00E142FD">
        <w:rPr>
          <w:rFonts w:ascii="Times New Roman" w:eastAsia="Times New Roman" w:hAnsi="Times New Roman"/>
          <w:iCs/>
          <w:color w:val="000000"/>
          <w:sz w:val="24"/>
          <w:szCs w:val="24"/>
          <w:lang w:val="ru-RU" w:eastAsia="ru-RU"/>
        </w:rPr>
        <w:t>практ. конф. / Изд. «Мир науки». – София, 2016. -  С. 62 – 66.</w:t>
      </w:r>
    </w:p>
    <w:p w:rsidR="00945766" w:rsidRPr="00E142FD" w:rsidRDefault="00945766" w:rsidP="000615FD">
      <w:pPr>
        <w:spacing w:line="240" w:lineRule="auto"/>
        <w:rPr>
          <w:rFonts w:ascii="Times New Roman" w:eastAsia="Times New Roman" w:hAnsi="Times New Roman"/>
          <w:iCs/>
          <w:color w:val="000000"/>
          <w:sz w:val="24"/>
          <w:szCs w:val="24"/>
          <w:lang w:val="ru-RU" w:eastAsia="ru-RU"/>
        </w:rPr>
      </w:pPr>
      <w:r w:rsidRPr="00E142FD">
        <w:rPr>
          <w:rFonts w:ascii="Times New Roman" w:eastAsia="Times New Roman" w:hAnsi="Times New Roman"/>
          <w:iCs/>
          <w:color w:val="000000"/>
          <w:sz w:val="24"/>
          <w:szCs w:val="24"/>
          <w:lang w:val="ru-RU" w:eastAsia="ru-RU"/>
        </w:rPr>
        <w:t>3</w:t>
      </w:r>
      <w:r w:rsidR="002D78B2">
        <w:rPr>
          <w:rFonts w:ascii="Times New Roman" w:eastAsia="Times New Roman" w:hAnsi="Times New Roman"/>
          <w:iCs/>
          <w:color w:val="000000"/>
          <w:sz w:val="24"/>
          <w:szCs w:val="24"/>
          <w:lang w:val="ru-RU" w:eastAsia="ru-RU"/>
        </w:rPr>
        <w:t>.</w:t>
      </w:r>
      <w:r w:rsidRPr="00E142FD">
        <w:rPr>
          <w:rFonts w:ascii="Times New Roman" w:eastAsia="Times New Roman" w:hAnsi="Times New Roman"/>
          <w:iCs/>
          <w:color w:val="000000"/>
          <w:sz w:val="24"/>
          <w:szCs w:val="24"/>
          <w:lang w:val="ru-RU" w:eastAsia="ru-RU"/>
        </w:rPr>
        <w:t xml:space="preserve"> Тесла, Н.  Статьи. /Н. Тесла//  Самара: Издательский дом «Агни», 2008.-584 с.</w:t>
      </w:r>
    </w:p>
    <w:p w:rsidR="00945766" w:rsidRPr="00E142FD" w:rsidRDefault="00945766" w:rsidP="000615FD">
      <w:pPr>
        <w:spacing w:line="240" w:lineRule="auto"/>
        <w:rPr>
          <w:rFonts w:ascii="Times New Roman" w:eastAsia="Times New Roman" w:hAnsi="Times New Roman"/>
          <w:iCs/>
          <w:color w:val="000000"/>
          <w:sz w:val="24"/>
          <w:szCs w:val="24"/>
          <w:lang w:val="ru-RU" w:eastAsia="ru-RU"/>
        </w:rPr>
      </w:pPr>
      <w:r w:rsidRPr="00E142FD">
        <w:rPr>
          <w:rFonts w:ascii="Times New Roman" w:eastAsia="Times New Roman" w:hAnsi="Times New Roman"/>
          <w:iCs/>
          <w:color w:val="000000"/>
          <w:sz w:val="24"/>
          <w:szCs w:val="24"/>
          <w:lang w:val="ru-RU" w:eastAsia="ru-RU"/>
        </w:rPr>
        <w:t>4</w:t>
      </w:r>
      <w:r w:rsidR="002D78B2">
        <w:rPr>
          <w:rFonts w:ascii="Times New Roman" w:eastAsia="Times New Roman" w:hAnsi="Times New Roman"/>
          <w:iCs/>
          <w:color w:val="000000"/>
          <w:sz w:val="24"/>
          <w:szCs w:val="24"/>
          <w:lang w:val="ru-RU" w:eastAsia="ru-RU"/>
        </w:rPr>
        <w:t>.</w:t>
      </w:r>
      <w:r w:rsidR="00236520">
        <w:rPr>
          <w:rFonts w:ascii="Times New Roman" w:eastAsia="Times New Roman" w:hAnsi="Times New Roman"/>
          <w:iCs/>
          <w:color w:val="000000"/>
          <w:sz w:val="24"/>
          <w:szCs w:val="24"/>
          <w:lang w:val="ru-RU" w:eastAsia="ru-RU"/>
        </w:rPr>
        <w:t xml:space="preserve"> </w:t>
      </w:r>
      <w:r w:rsidRPr="00E142FD">
        <w:rPr>
          <w:rFonts w:ascii="Times New Roman" w:eastAsia="Times New Roman" w:hAnsi="Times New Roman"/>
          <w:iCs/>
          <w:color w:val="000000"/>
          <w:sz w:val="24"/>
          <w:szCs w:val="24"/>
          <w:lang w:val="ru-RU" w:eastAsia="ru-RU"/>
        </w:rPr>
        <w:t>Косых, Т.Б. Связанные колебательные контуры. Методическая разработка к одноименной задаче «Практикума колебаний». /Т.Б. Косых, Ю.И. Кузнецов//   М.: Изд-во физического факультета МГУ, 2013.- 16 с.</w:t>
      </w:r>
    </w:p>
    <w:sectPr w:rsidR="00945766" w:rsidRPr="00E142FD" w:rsidSect="00C27FE1">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C6062"/>
    <w:multiLevelType w:val="multilevel"/>
    <w:tmpl w:val="9BC2F6D2"/>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38"/>
    <w:rsid w:val="00007F28"/>
    <w:rsid w:val="000615FD"/>
    <w:rsid w:val="00072B45"/>
    <w:rsid w:val="00236520"/>
    <w:rsid w:val="00261871"/>
    <w:rsid w:val="00271904"/>
    <w:rsid w:val="002A47F2"/>
    <w:rsid w:val="002D78B2"/>
    <w:rsid w:val="00313895"/>
    <w:rsid w:val="00357931"/>
    <w:rsid w:val="00435384"/>
    <w:rsid w:val="0045082D"/>
    <w:rsid w:val="004E1AC4"/>
    <w:rsid w:val="004F260F"/>
    <w:rsid w:val="00505669"/>
    <w:rsid w:val="00612760"/>
    <w:rsid w:val="006763C3"/>
    <w:rsid w:val="006B5475"/>
    <w:rsid w:val="00704095"/>
    <w:rsid w:val="007D06E7"/>
    <w:rsid w:val="008109F6"/>
    <w:rsid w:val="008C4791"/>
    <w:rsid w:val="008E557F"/>
    <w:rsid w:val="00926338"/>
    <w:rsid w:val="00945766"/>
    <w:rsid w:val="0098522A"/>
    <w:rsid w:val="00A4235B"/>
    <w:rsid w:val="00A52614"/>
    <w:rsid w:val="00A60AF9"/>
    <w:rsid w:val="00AC5D0B"/>
    <w:rsid w:val="00C27FE1"/>
    <w:rsid w:val="00C56AE6"/>
    <w:rsid w:val="00C855B3"/>
    <w:rsid w:val="00CE1058"/>
    <w:rsid w:val="00D867DD"/>
    <w:rsid w:val="00DB29C1"/>
    <w:rsid w:val="00E142FD"/>
    <w:rsid w:val="00E575FB"/>
    <w:rsid w:val="00ED0341"/>
    <w:rsid w:val="00F601A9"/>
    <w:rsid w:val="00F9044C"/>
    <w:rsid w:val="00FB6F17"/>
    <w:rsid w:val="00FD0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E1"/>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60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60F"/>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E1"/>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60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60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1545">
      <w:bodyDiv w:val="1"/>
      <w:marLeft w:val="0"/>
      <w:marRight w:val="0"/>
      <w:marTop w:val="0"/>
      <w:marBottom w:val="0"/>
      <w:divBdr>
        <w:top w:val="none" w:sz="0" w:space="0" w:color="auto"/>
        <w:left w:val="none" w:sz="0" w:space="0" w:color="auto"/>
        <w:bottom w:val="none" w:sz="0" w:space="0" w:color="auto"/>
        <w:right w:val="none" w:sz="0" w:space="0" w:color="auto"/>
      </w:divBdr>
    </w:div>
    <w:div w:id="467435379">
      <w:bodyDiv w:val="1"/>
      <w:marLeft w:val="0"/>
      <w:marRight w:val="0"/>
      <w:marTop w:val="0"/>
      <w:marBottom w:val="0"/>
      <w:divBdr>
        <w:top w:val="none" w:sz="0" w:space="0" w:color="auto"/>
        <w:left w:val="none" w:sz="0" w:space="0" w:color="auto"/>
        <w:bottom w:val="none" w:sz="0" w:space="0" w:color="auto"/>
        <w:right w:val="none" w:sz="0" w:space="0" w:color="auto"/>
      </w:divBdr>
    </w:div>
    <w:div w:id="707801085">
      <w:bodyDiv w:val="1"/>
      <w:marLeft w:val="0"/>
      <w:marRight w:val="0"/>
      <w:marTop w:val="0"/>
      <w:marBottom w:val="0"/>
      <w:divBdr>
        <w:top w:val="none" w:sz="0" w:space="0" w:color="auto"/>
        <w:left w:val="none" w:sz="0" w:space="0" w:color="auto"/>
        <w:bottom w:val="none" w:sz="0" w:space="0" w:color="auto"/>
        <w:right w:val="none" w:sz="0" w:space="0" w:color="auto"/>
      </w:divBdr>
    </w:div>
    <w:div w:id="936211493">
      <w:bodyDiv w:val="1"/>
      <w:marLeft w:val="0"/>
      <w:marRight w:val="0"/>
      <w:marTop w:val="0"/>
      <w:marBottom w:val="0"/>
      <w:divBdr>
        <w:top w:val="none" w:sz="0" w:space="0" w:color="auto"/>
        <w:left w:val="none" w:sz="0" w:space="0" w:color="auto"/>
        <w:bottom w:val="none" w:sz="0" w:space="0" w:color="auto"/>
        <w:right w:val="none" w:sz="0" w:space="0" w:color="auto"/>
      </w:divBdr>
    </w:div>
    <w:div w:id="1102919585">
      <w:bodyDiv w:val="1"/>
      <w:marLeft w:val="0"/>
      <w:marRight w:val="0"/>
      <w:marTop w:val="0"/>
      <w:marBottom w:val="0"/>
      <w:divBdr>
        <w:top w:val="none" w:sz="0" w:space="0" w:color="auto"/>
        <w:left w:val="none" w:sz="0" w:space="0" w:color="auto"/>
        <w:bottom w:val="none" w:sz="0" w:space="0" w:color="auto"/>
        <w:right w:val="none" w:sz="0" w:space="0" w:color="auto"/>
      </w:divBdr>
    </w:div>
    <w:div w:id="1788623705">
      <w:bodyDiv w:val="1"/>
      <w:marLeft w:val="0"/>
      <w:marRight w:val="0"/>
      <w:marTop w:val="0"/>
      <w:marBottom w:val="0"/>
      <w:divBdr>
        <w:top w:val="none" w:sz="0" w:space="0" w:color="auto"/>
        <w:left w:val="none" w:sz="0" w:space="0" w:color="auto"/>
        <w:bottom w:val="none" w:sz="0" w:space="0" w:color="auto"/>
        <w:right w:val="none" w:sz="0" w:space="0" w:color="auto"/>
      </w:divBdr>
    </w:div>
    <w:div w:id="2063211269">
      <w:bodyDiv w:val="1"/>
      <w:marLeft w:val="0"/>
      <w:marRight w:val="0"/>
      <w:marTop w:val="0"/>
      <w:marBottom w:val="0"/>
      <w:divBdr>
        <w:top w:val="none" w:sz="0" w:space="0" w:color="auto"/>
        <w:left w:val="none" w:sz="0" w:space="0" w:color="auto"/>
        <w:bottom w:val="none" w:sz="0" w:space="0" w:color="auto"/>
        <w:right w:val="none" w:sz="0" w:space="0" w:color="auto"/>
      </w:divBdr>
    </w:div>
    <w:div w:id="21027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5%D0%B7%D0%BE%D0%BD%D0%B0%D0%BD%D1%81"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986</Words>
  <Characters>5624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АИР</dc:creator>
  <cp:keywords/>
  <dc:description/>
  <cp:lastModifiedBy>Ильназ</cp:lastModifiedBy>
  <cp:revision>37</cp:revision>
  <cp:lastPrinted>2019-05-16T05:52:00Z</cp:lastPrinted>
  <dcterms:created xsi:type="dcterms:W3CDTF">2019-05-14T06:37:00Z</dcterms:created>
  <dcterms:modified xsi:type="dcterms:W3CDTF">2019-05-18T16:07:00Z</dcterms:modified>
</cp:coreProperties>
</file>