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DC" w:rsidRPr="00A73E3D" w:rsidRDefault="00932DDC" w:rsidP="00932DDC">
      <w:pPr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УДК</w:t>
      </w:r>
      <w:r w:rsidR="00A73E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A73E3D" w:rsidRPr="00A73E3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666.3.017</w:t>
      </w:r>
    </w:p>
    <w:p w:rsidR="00264976" w:rsidRPr="00A73E3D" w:rsidRDefault="00587207" w:rsidP="00587207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73E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ПРОМЫШЛЕННАЯ ГИБРИДНАЯ ГЕНЕРАЦИЯ В ГЕРМАНИИ</w:t>
      </w:r>
    </w:p>
    <w:p w:rsidR="007538DB" w:rsidRDefault="007538DB" w:rsidP="00587207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538D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МАКСИМОВА В. ., КГЭУ, г. Казань</w:t>
      </w:r>
    </w:p>
    <w:p w:rsidR="007538DB" w:rsidRDefault="007538DB" w:rsidP="00587207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Науч. рук. Маминова Л.В.</w:t>
      </w:r>
    </w:p>
    <w:p w:rsidR="0053157F" w:rsidRPr="007538DB" w:rsidRDefault="0053157F" w:rsidP="00587207">
      <w:pPr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264976" w:rsidRDefault="00264976" w:rsidP="007538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Эффективный способ перехода от традиционной энергосистемы к энергобалансу с высокой долей ВИЭ – промышленные гибридные системы генерации, основанные на использовании </w:t>
      </w:r>
      <w:r w:rsidR="00DE5B22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традиционных и альтернативных</w:t>
      </w:r>
      <w:r w:rsidR="00587207" w:rsidRPr="00F6438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64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Промышленная гибридная генерация основана на гармонизации преимуществ традиционной генерации и ВИЭ для получения </w:t>
      </w:r>
      <w:r w:rsidR="007538DB" w:rsidRPr="00F64382">
        <w:rPr>
          <w:rFonts w:ascii="Times New Roman" w:hAnsi="Times New Roman" w:cs="Times New Roman"/>
          <w:sz w:val="28"/>
          <w:szCs w:val="28"/>
          <w:shd w:val="clear" w:color="auto" w:fill="FFFFFF"/>
        </w:rPr>
        <w:t>синергетического</w:t>
      </w:r>
      <w:r w:rsidRPr="00F64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эффекта.</w:t>
      </w:r>
    </w:p>
    <w:p w:rsidR="008722FC" w:rsidRDefault="008722FC" w:rsidP="007538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151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Гибридная электростанция в немецком Пренцлау</w:t>
      </w:r>
      <w:r w:rsidR="00753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7207">
        <w:rPr>
          <w:rFonts w:ascii="Times New Roman" w:hAnsi="Times New Roman" w:cs="Times New Roman"/>
          <w:color w:val="000000"/>
          <w:sz w:val="28"/>
          <w:szCs w:val="28"/>
        </w:rPr>
        <w:t xml:space="preserve">может обеспечивать стопроцентно «чистой» энергией, </w:t>
      </w:r>
      <w:r w:rsidR="00DE5B22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587207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расходовать ее излишки. </w:t>
      </w:r>
      <w:r w:rsidR="00D8151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587207">
        <w:rPr>
          <w:rFonts w:ascii="Times New Roman" w:hAnsi="Times New Roman" w:cs="Times New Roman"/>
          <w:color w:val="000000"/>
          <w:sz w:val="28"/>
          <w:szCs w:val="28"/>
        </w:rPr>
        <w:t xml:space="preserve">танция работает сразу на двух </w:t>
      </w:r>
      <w:r w:rsidR="00DE5B22">
        <w:rPr>
          <w:rFonts w:ascii="Times New Roman" w:hAnsi="Times New Roman" w:cs="Times New Roman"/>
          <w:color w:val="000000"/>
          <w:sz w:val="28"/>
          <w:szCs w:val="28"/>
        </w:rPr>
        <w:t>ВИЭ</w:t>
      </w:r>
      <w:r w:rsidR="00D8151C">
        <w:rPr>
          <w:rFonts w:ascii="Times New Roman" w:hAnsi="Times New Roman" w:cs="Times New Roman"/>
          <w:color w:val="000000"/>
          <w:sz w:val="28"/>
          <w:szCs w:val="28"/>
        </w:rPr>
        <w:t xml:space="preserve">: ветре и </w:t>
      </w:r>
      <w:r w:rsidRPr="00587207">
        <w:rPr>
          <w:rFonts w:ascii="Times New Roman" w:hAnsi="Times New Roman" w:cs="Times New Roman"/>
          <w:color w:val="000000"/>
          <w:sz w:val="28"/>
          <w:szCs w:val="28"/>
        </w:rPr>
        <w:t>биогаз</w:t>
      </w:r>
      <w:r w:rsidR="00D8151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87207">
        <w:rPr>
          <w:rFonts w:ascii="Times New Roman" w:hAnsi="Times New Roman" w:cs="Times New Roman"/>
          <w:color w:val="000000"/>
          <w:sz w:val="28"/>
          <w:szCs w:val="28"/>
        </w:rPr>
        <w:t>. При повышенно</w:t>
      </w:r>
      <w:r w:rsidR="00D8151C">
        <w:rPr>
          <w:rFonts w:ascii="Times New Roman" w:hAnsi="Times New Roman" w:cs="Times New Roman"/>
          <w:color w:val="000000"/>
          <w:sz w:val="28"/>
          <w:szCs w:val="28"/>
        </w:rPr>
        <w:t xml:space="preserve">й потребности в электричестве биогаз </w:t>
      </w:r>
      <w:r w:rsidRPr="00587207">
        <w:rPr>
          <w:rFonts w:ascii="Times New Roman" w:hAnsi="Times New Roman" w:cs="Times New Roman"/>
          <w:color w:val="000000"/>
          <w:sz w:val="28"/>
          <w:szCs w:val="28"/>
        </w:rPr>
        <w:t>включается в цепь производства. Излишки производимого водорода будут поставлять</w:t>
      </w:r>
      <w:r w:rsidR="00DF7F45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587207">
        <w:rPr>
          <w:rFonts w:ascii="Times New Roman" w:hAnsi="Times New Roman" w:cs="Times New Roman"/>
          <w:color w:val="000000"/>
          <w:sz w:val="28"/>
          <w:szCs w:val="28"/>
        </w:rPr>
        <w:t xml:space="preserve"> на пять водородных заправочных станций в Берлине и Гамбурге.</w:t>
      </w:r>
    </w:p>
    <w:p w:rsidR="0053157F" w:rsidRDefault="008722FC" w:rsidP="00D8151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8151C">
        <w:rPr>
          <w:color w:val="000000"/>
          <w:sz w:val="28"/>
          <w:szCs w:val="28"/>
        </w:rPr>
        <w:t>Гибридная электростанция в Берлине</w:t>
      </w:r>
      <w:r w:rsidR="00932DDC">
        <w:rPr>
          <w:b/>
          <w:color w:val="000000"/>
          <w:sz w:val="28"/>
          <w:szCs w:val="28"/>
        </w:rPr>
        <w:t xml:space="preserve"> с</w:t>
      </w:r>
      <w:r w:rsidRPr="00587207">
        <w:rPr>
          <w:color w:val="000000"/>
          <w:sz w:val="28"/>
          <w:szCs w:val="28"/>
          <w:shd w:val="clear" w:color="auto" w:fill="FFFFFF"/>
        </w:rPr>
        <w:t xml:space="preserve">очетает в себе солнечные фотоэлементы с теплоэлектростанцией и хранением батарей. </w:t>
      </w:r>
    </w:p>
    <w:p w:rsidR="00DE5B22" w:rsidRDefault="008722FC" w:rsidP="00DE5B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87207">
        <w:rPr>
          <w:color w:val="000000"/>
          <w:sz w:val="28"/>
          <w:szCs w:val="28"/>
          <w:shd w:val="clear" w:color="auto" w:fill="FFFFFF"/>
        </w:rPr>
        <w:t>Являясь флагманским проектом, немецкая гибридная электростанция в Мариенфельде показывает, как ТЭЦ, солнечная энерг</w:t>
      </w:r>
      <w:r w:rsidR="00DF7F45">
        <w:rPr>
          <w:color w:val="000000"/>
          <w:sz w:val="28"/>
          <w:szCs w:val="28"/>
          <w:shd w:val="clear" w:color="auto" w:fill="FFFFFF"/>
        </w:rPr>
        <w:t>ия и батарея хранения</w:t>
      </w:r>
      <w:r w:rsidRPr="00587207">
        <w:rPr>
          <w:color w:val="000000"/>
          <w:sz w:val="28"/>
          <w:szCs w:val="28"/>
          <w:shd w:val="clear" w:color="auto" w:fill="FFFFFF"/>
        </w:rPr>
        <w:t xml:space="preserve"> допо</w:t>
      </w:r>
      <w:r w:rsidR="00587207" w:rsidRPr="00587207">
        <w:rPr>
          <w:color w:val="000000"/>
          <w:sz w:val="28"/>
          <w:szCs w:val="28"/>
          <w:shd w:val="clear" w:color="auto" w:fill="FFFFFF"/>
        </w:rPr>
        <w:t xml:space="preserve">лняют друг друга в течение года. </w:t>
      </w:r>
      <w:r w:rsidRPr="00587207">
        <w:rPr>
          <w:color w:val="000000"/>
          <w:sz w:val="28"/>
          <w:szCs w:val="28"/>
          <w:shd w:val="clear" w:color="auto" w:fill="FFFFFF"/>
        </w:rPr>
        <w:t xml:space="preserve">Во время отопительного сезона большая часть мощности производится с помощью ТЭЦ, в то время как количество генерируемой солнечной энергосистемы увеличивается в теплые месяцы года. </w:t>
      </w:r>
      <w:r w:rsidRPr="00DF7F45">
        <w:rPr>
          <w:color w:val="000000"/>
          <w:sz w:val="28"/>
          <w:szCs w:val="28"/>
          <w:shd w:val="clear" w:color="auto" w:fill="FFFFFF"/>
        </w:rPr>
        <w:t>Батарея может быть использована для решения любых временных излишков или нехватки мощности.</w:t>
      </w:r>
      <w:r w:rsidRPr="0053157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722FC" w:rsidRPr="00A73E3D" w:rsidRDefault="00DE5B22" w:rsidP="00A73E3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B914D8">
        <w:rPr>
          <w:color w:val="000000"/>
          <w:sz w:val="28"/>
          <w:szCs w:val="28"/>
        </w:rPr>
        <w:t xml:space="preserve"> </w:t>
      </w:r>
      <w:r w:rsidR="008722FC" w:rsidRPr="00587207">
        <w:rPr>
          <w:color w:val="000000"/>
          <w:sz w:val="28"/>
          <w:szCs w:val="28"/>
        </w:rPr>
        <w:t xml:space="preserve">В Германии за гибридными электростанциями видят будущее: </w:t>
      </w:r>
      <w:r w:rsidR="0053157F">
        <w:rPr>
          <w:color w:val="000000"/>
          <w:sz w:val="28"/>
          <w:szCs w:val="28"/>
        </w:rPr>
        <w:t>К</w:t>
      </w:r>
      <w:r w:rsidR="008722FC" w:rsidRPr="00587207">
        <w:rPr>
          <w:color w:val="000000"/>
          <w:sz w:val="28"/>
          <w:szCs w:val="28"/>
        </w:rPr>
        <w:t xml:space="preserve"> 2020 году доля </w:t>
      </w:r>
      <w:r>
        <w:rPr>
          <w:color w:val="000000"/>
          <w:sz w:val="28"/>
          <w:szCs w:val="28"/>
        </w:rPr>
        <w:t>ВИЖ</w:t>
      </w:r>
      <w:r w:rsidR="008722FC" w:rsidRPr="00587207">
        <w:rPr>
          <w:color w:val="000000"/>
          <w:sz w:val="28"/>
          <w:szCs w:val="28"/>
        </w:rPr>
        <w:t xml:space="preserve"> в Германии должна быть доведена до 35%, а к середине века — до 85%.</w:t>
      </w:r>
      <w:bookmarkStart w:id="0" w:name="_GoBack"/>
      <w:bookmarkEnd w:id="0"/>
    </w:p>
    <w:sectPr w:rsidR="008722FC" w:rsidRPr="00A73E3D" w:rsidSect="00F64382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64976"/>
    <w:rsid w:val="00143F05"/>
    <w:rsid w:val="00264976"/>
    <w:rsid w:val="004454D4"/>
    <w:rsid w:val="005006C5"/>
    <w:rsid w:val="0053157F"/>
    <w:rsid w:val="00587207"/>
    <w:rsid w:val="007538DB"/>
    <w:rsid w:val="008722FC"/>
    <w:rsid w:val="008875FD"/>
    <w:rsid w:val="00932DDC"/>
    <w:rsid w:val="009B2D6E"/>
    <w:rsid w:val="00A73E3D"/>
    <w:rsid w:val="00A76272"/>
    <w:rsid w:val="00B914D8"/>
    <w:rsid w:val="00D8151C"/>
    <w:rsid w:val="00DE5B22"/>
    <w:rsid w:val="00DF6D0F"/>
    <w:rsid w:val="00DF7F45"/>
    <w:rsid w:val="00F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2"/>
  </w:style>
  <w:style w:type="paragraph" w:styleId="4">
    <w:name w:val="heading 4"/>
    <w:basedOn w:val="a"/>
    <w:link w:val="40"/>
    <w:uiPriority w:val="9"/>
    <w:qFormat/>
    <w:rsid w:val="002649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49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F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2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 khalilov</cp:lastModifiedBy>
  <cp:revision>8</cp:revision>
  <dcterms:created xsi:type="dcterms:W3CDTF">2018-09-27T07:16:00Z</dcterms:created>
  <dcterms:modified xsi:type="dcterms:W3CDTF">2019-06-13T16:28:00Z</dcterms:modified>
</cp:coreProperties>
</file>