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50" w:rsidRDefault="00FB6565">
      <w:pPr>
        <w:spacing w:after="0" w:line="259" w:lineRule="auto"/>
        <w:ind w:left="-1440" w:right="1046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3104</wp:posOffset>
            </wp:positionH>
            <wp:positionV relativeFrom="page">
              <wp:posOffset>0</wp:posOffset>
            </wp:positionV>
            <wp:extent cx="755029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029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A50" w:rsidRDefault="00705A50">
      <w:pPr>
        <w:sectPr w:rsidR="00705A50">
          <w:footerReference w:type="even" r:id="rId8"/>
          <w:footerReference w:type="default" r:id="rId9"/>
          <w:footerReference w:type="first" r:id="rId10"/>
          <w:pgSz w:w="11900" w:h="16840"/>
          <w:pgMar w:top="1440" w:right="1440" w:bottom="1440" w:left="1440" w:header="720" w:footer="720" w:gutter="0"/>
          <w:cols w:space="720"/>
        </w:sectPr>
      </w:pPr>
    </w:p>
    <w:p w:rsidR="00705A50" w:rsidRDefault="00FB6565">
      <w:pPr>
        <w:spacing w:after="120" w:line="280" w:lineRule="auto"/>
        <w:ind w:left="3449" w:hanging="1577"/>
        <w:jc w:val="left"/>
      </w:pPr>
      <w:r>
        <w:rPr>
          <w:sz w:val="25"/>
        </w:rPr>
        <w:lastRenderedPageBreak/>
        <w:t xml:space="preserve">МИНИСТЕРСТВО НАУКИ И ВЫСШЕГО ОБРАЗОВАНИЯ   РОССИЙСКОЙ ФЕДЕРАЦИИ </w:t>
      </w:r>
    </w:p>
    <w:p w:rsidR="00705A50" w:rsidRDefault="00FB6565">
      <w:pPr>
        <w:spacing w:after="22" w:line="259" w:lineRule="auto"/>
        <w:ind w:left="348" w:right="2"/>
        <w:jc w:val="center"/>
      </w:pPr>
      <w:r>
        <w:rPr>
          <w:sz w:val="25"/>
        </w:rPr>
        <w:t xml:space="preserve">МИНИСТЕРСТВО ОБРАЗОВАНИЯ И НАУКИ  </w:t>
      </w:r>
    </w:p>
    <w:p w:rsidR="00705A50" w:rsidRDefault="00FB6565">
      <w:pPr>
        <w:spacing w:after="144" w:line="259" w:lineRule="auto"/>
        <w:ind w:left="348"/>
        <w:jc w:val="center"/>
      </w:pPr>
      <w:r>
        <w:rPr>
          <w:sz w:val="25"/>
        </w:rPr>
        <w:t xml:space="preserve">РЕСПУБЛИКИ ТАТАРСТАН </w:t>
      </w:r>
    </w:p>
    <w:p w:rsidR="00705A50" w:rsidRDefault="00FB6565">
      <w:pPr>
        <w:spacing w:after="156" w:line="259" w:lineRule="auto"/>
        <w:ind w:left="348" w:right="3"/>
        <w:jc w:val="center"/>
      </w:pPr>
      <w:r>
        <w:rPr>
          <w:sz w:val="25"/>
        </w:rPr>
        <w:t xml:space="preserve">АКАДЕМИЯ НАУК РЕСПУБЛИКИ ТАТАРСТАН </w:t>
      </w:r>
    </w:p>
    <w:p w:rsidR="00705A50" w:rsidRDefault="00FB6565">
      <w:pPr>
        <w:spacing w:after="0" w:line="280" w:lineRule="auto"/>
        <w:ind w:left="3899" w:hanging="2785"/>
        <w:jc w:val="left"/>
      </w:pPr>
      <w:r>
        <w:rPr>
          <w:sz w:val="26"/>
        </w:rPr>
        <w:t xml:space="preserve">Федеральное государственное бюджетное образовательное учреждение высшего образования </w:t>
      </w:r>
    </w:p>
    <w:p w:rsidR="00705A50" w:rsidRDefault="00FB6565">
      <w:pPr>
        <w:spacing w:after="33" w:line="259" w:lineRule="auto"/>
        <w:ind w:left="336" w:firstLine="0"/>
        <w:jc w:val="center"/>
      </w:pPr>
      <w:r>
        <w:rPr>
          <w:sz w:val="26"/>
        </w:rPr>
        <w:t xml:space="preserve">«Казанский государственный энергетический университет»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161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0" w:line="259" w:lineRule="auto"/>
        <w:ind w:left="340" w:firstLine="0"/>
        <w:jc w:val="center"/>
      </w:pPr>
      <w:r>
        <w:rPr>
          <w:sz w:val="40"/>
        </w:rPr>
        <w:t xml:space="preserve">ТИНЧУРИНСКИЕ ЧТЕНИЯ </w:t>
      </w:r>
    </w:p>
    <w:p w:rsidR="00705A50" w:rsidRDefault="00FB6565">
      <w:pPr>
        <w:spacing w:after="62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4" w:line="268" w:lineRule="auto"/>
        <w:jc w:val="center"/>
      </w:pPr>
      <w:r>
        <w:t xml:space="preserve">ПРОГРАММА </w:t>
      </w:r>
    </w:p>
    <w:p w:rsidR="00705A50" w:rsidRDefault="00FB6565">
      <w:pPr>
        <w:spacing w:after="58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52" w:line="268" w:lineRule="auto"/>
        <w:ind w:right="6"/>
        <w:jc w:val="center"/>
      </w:pPr>
      <w:r>
        <w:t xml:space="preserve">XIV МЕЖДУНАРОДНОЙ МОЛОДЕЖНОЙ </w:t>
      </w:r>
    </w:p>
    <w:p w:rsidR="00705A50" w:rsidRDefault="00FB6565">
      <w:pPr>
        <w:spacing w:after="4" w:line="268" w:lineRule="auto"/>
        <w:ind w:right="3"/>
        <w:jc w:val="center"/>
      </w:pPr>
      <w:r>
        <w:t xml:space="preserve">НАУЧНОЙ КОНФЕРЕНЦИИ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33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4" w:line="268" w:lineRule="auto"/>
        <w:ind w:right="1"/>
        <w:jc w:val="center"/>
      </w:pPr>
      <w:r>
        <w:t xml:space="preserve">23–26 </w:t>
      </w:r>
      <w:r>
        <w:t xml:space="preserve">апреля 2019 г. </w:t>
      </w:r>
    </w:p>
    <w:p w:rsidR="00705A50" w:rsidRDefault="00FB6565">
      <w:pPr>
        <w:spacing w:after="60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4" w:line="268" w:lineRule="auto"/>
        <w:ind w:right="1"/>
        <w:jc w:val="center"/>
      </w:pPr>
      <w:r>
        <w:t xml:space="preserve">Казань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412" w:firstLine="0"/>
        <w:jc w:val="center"/>
      </w:pPr>
      <w:r>
        <w:t xml:space="preserve"> </w:t>
      </w:r>
    </w:p>
    <w:p w:rsidR="00705A50" w:rsidRDefault="00FB6565">
      <w:pPr>
        <w:spacing w:after="0" w:line="266" w:lineRule="auto"/>
        <w:ind w:left="5103" w:right="4692" w:firstLine="0"/>
        <w:jc w:val="center"/>
      </w:pPr>
      <w:r>
        <w:t xml:space="preserve">  </w:t>
      </w:r>
    </w:p>
    <w:p w:rsidR="00705A50" w:rsidRDefault="00FB6565">
      <w:pPr>
        <w:spacing w:after="41" w:line="259" w:lineRule="auto"/>
        <w:ind w:left="412" w:firstLine="0"/>
        <w:jc w:val="center"/>
      </w:pPr>
      <w:r>
        <w:lastRenderedPageBreak/>
        <w:t xml:space="preserve"> </w:t>
      </w:r>
    </w:p>
    <w:p w:rsidR="00705A50" w:rsidRDefault="00FB6565">
      <w:pPr>
        <w:spacing w:after="4" w:line="268" w:lineRule="auto"/>
        <w:jc w:val="center"/>
      </w:pPr>
      <w:r>
        <w:t xml:space="preserve">Казань 2019 </w:t>
      </w:r>
    </w:p>
    <w:p w:rsidR="00705A50" w:rsidRDefault="00FB6565">
      <w:pPr>
        <w:spacing w:after="5" w:line="259" w:lineRule="auto"/>
        <w:ind w:right="683"/>
        <w:jc w:val="center"/>
      </w:pPr>
      <w:r>
        <w:rPr>
          <w:b/>
        </w:rPr>
        <w:t xml:space="preserve">Организаторы: </w:t>
      </w:r>
    </w:p>
    <w:p w:rsidR="00705A50" w:rsidRDefault="00FB6565">
      <w:pPr>
        <w:spacing w:after="25" w:line="259" w:lineRule="auto"/>
        <w:ind w:left="0" w:right="270" w:firstLine="0"/>
        <w:jc w:val="center"/>
      </w:pPr>
      <w:r>
        <w:t xml:space="preserve"> </w:t>
      </w:r>
    </w:p>
    <w:p w:rsidR="00705A50" w:rsidRDefault="00FB6565">
      <w:pPr>
        <w:spacing w:after="135" w:line="268" w:lineRule="auto"/>
        <w:ind w:right="682"/>
        <w:jc w:val="center"/>
      </w:pPr>
      <w:r>
        <w:t xml:space="preserve">Министерство науки и высшего образования Российской Федерации </w:t>
      </w:r>
    </w:p>
    <w:p w:rsidR="00705A50" w:rsidRDefault="00FB6565">
      <w:pPr>
        <w:spacing w:after="137" w:line="268" w:lineRule="auto"/>
        <w:ind w:right="690"/>
        <w:jc w:val="center"/>
      </w:pPr>
      <w:r>
        <w:t xml:space="preserve">Министерство образования и науки Республики Татарстан </w:t>
      </w:r>
    </w:p>
    <w:p w:rsidR="00705A50" w:rsidRDefault="00FB6565">
      <w:pPr>
        <w:spacing w:after="135" w:line="268" w:lineRule="auto"/>
        <w:ind w:right="685"/>
        <w:jc w:val="center"/>
      </w:pPr>
      <w:r>
        <w:t xml:space="preserve">Академия наук Республики Татарстан </w:t>
      </w:r>
    </w:p>
    <w:p w:rsidR="00705A50" w:rsidRDefault="00FB6565">
      <w:pPr>
        <w:spacing w:after="4" w:line="268" w:lineRule="auto"/>
        <w:ind w:right="558"/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705A50" w:rsidRDefault="00FB6565">
      <w:pPr>
        <w:spacing w:after="4" w:line="268" w:lineRule="auto"/>
        <w:ind w:right="687"/>
        <w:jc w:val="center"/>
      </w:pPr>
      <w:r>
        <w:t>«Казанский государственный энергетический университет»</w:t>
      </w:r>
      <w:r>
        <w:rPr>
          <w:b/>
        </w:rPr>
        <w:t xml:space="preserve"> </w:t>
      </w:r>
    </w:p>
    <w:p w:rsidR="00705A50" w:rsidRDefault="00FB6565">
      <w:pPr>
        <w:spacing w:after="67" w:line="259" w:lineRule="auto"/>
        <w:ind w:left="0" w:right="270" w:firstLine="0"/>
        <w:jc w:val="center"/>
      </w:pPr>
      <w:r>
        <w:rPr>
          <w:b/>
        </w:rPr>
        <w:t xml:space="preserve"> </w:t>
      </w:r>
    </w:p>
    <w:p w:rsidR="00705A50" w:rsidRDefault="00FB6565">
      <w:pPr>
        <w:spacing w:after="5" w:line="259" w:lineRule="auto"/>
        <w:ind w:right="680"/>
        <w:jc w:val="center"/>
      </w:pPr>
      <w:r>
        <w:rPr>
          <w:b/>
        </w:rPr>
        <w:t xml:space="preserve">ОРГКОМИТЕТ </w:t>
      </w:r>
    </w:p>
    <w:p w:rsidR="00705A50" w:rsidRDefault="00FB6565">
      <w:pPr>
        <w:spacing w:after="73" w:line="259" w:lineRule="auto"/>
        <w:ind w:left="0" w:right="270" w:firstLine="0"/>
        <w:jc w:val="center"/>
      </w:pPr>
      <w:r>
        <w:t xml:space="preserve"> </w:t>
      </w:r>
    </w:p>
    <w:p w:rsidR="00705A50" w:rsidRDefault="00FB6565">
      <w:pPr>
        <w:pStyle w:val="1"/>
        <w:ind w:left="353" w:right="683"/>
      </w:pPr>
      <w:r>
        <w:t xml:space="preserve">Председатель оргкомитета </w:t>
      </w:r>
    </w:p>
    <w:tbl>
      <w:tblPr>
        <w:tblStyle w:val="TableGrid"/>
        <w:tblW w:w="9595" w:type="dxa"/>
        <w:tblInd w:w="0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762"/>
      </w:tblGrid>
      <w:tr w:rsidR="00705A50">
        <w:trPr>
          <w:trHeight w:val="111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9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Абдуллазянов</w:t>
            </w:r>
            <w:proofErr w:type="spellEnd"/>
            <w:r>
              <w:rPr>
                <w:i/>
              </w:rPr>
              <w:t xml:space="preserve"> Э.Ю.</w:t>
            </w:r>
            <w:r>
              <w:t xml:space="preserve"> </w:t>
            </w:r>
          </w:p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432" w:line="259" w:lineRule="auto"/>
              <w:ind w:left="0" w:firstLine="0"/>
              <w:jc w:val="left"/>
            </w:pPr>
            <w:r>
              <w:t xml:space="preserve">ректор КГЭУ </w:t>
            </w:r>
          </w:p>
          <w:p w:rsidR="00705A50" w:rsidRDefault="00FB6565">
            <w:pPr>
              <w:spacing w:after="0" w:line="259" w:lineRule="auto"/>
              <w:ind w:left="254" w:firstLine="0"/>
              <w:jc w:val="left"/>
            </w:pPr>
            <w:r>
              <w:rPr>
                <w:b/>
              </w:rPr>
              <w:t xml:space="preserve">Заместитель председателя </w:t>
            </w:r>
          </w:p>
        </w:tc>
      </w:tr>
      <w:tr w:rsidR="00705A50">
        <w:trPr>
          <w:trHeight w:val="118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9" w:line="259" w:lineRule="auto"/>
              <w:ind w:left="0" w:firstLine="0"/>
              <w:jc w:val="left"/>
            </w:pPr>
            <w:r>
              <w:rPr>
                <w:i/>
              </w:rPr>
              <w:t>Шамсутдинов Э.В.</w:t>
            </w:r>
            <w:r>
              <w:t xml:space="preserve"> </w:t>
            </w:r>
          </w:p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432" w:line="259" w:lineRule="auto"/>
              <w:ind w:left="0" w:firstLine="0"/>
              <w:jc w:val="left"/>
            </w:pPr>
            <w:r>
              <w:t xml:space="preserve">проректор по научной работе КГЭУ </w:t>
            </w:r>
          </w:p>
          <w:p w:rsidR="00705A50" w:rsidRDefault="00FB6565">
            <w:pPr>
              <w:spacing w:after="0" w:line="259" w:lineRule="auto"/>
              <w:ind w:left="653" w:firstLine="0"/>
              <w:jc w:val="left"/>
            </w:pPr>
            <w:r>
              <w:rPr>
                <w:b/>
              </w:rPr>
              <w:t xml:space="preserve">Члены оргкомитета </w:t>
            </w:r>
          </w:p>
        </w:tc>
      </w:tr>
      <w:tr w:rsidR="00705A50">
        <w:trPr>
          <w:trHeight w:val="73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Леонтьев А.В</w:t>
            </w:r>
            <w:r>
              <w:t xml:space="preserve">.   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50" w:rsidRDefault="00FB6565">
            <w:pPr>
              <w:spacing w:after="0" w:line="259" w:lineRule="auto"/>
              <w:ind w:left="2" w:firstLine="0"/>
              <w:jc w:val="left"/>
            </w:pPr>
            <w:r>
              <w:t xml:space="preserve">первый проректор – проректор по учебной работе КГЭУ </w:t>
            </w:r>
          </w:p>
        </w:tc>
      </w:tr>
      <w:tr w:rsidR="00705A50">
        <w:trPr>
          <w:trHeight w:val="34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Зиганшин А.Д. </w:t>
            </w:r>
            <w:r>
              <w:t xml:space="preserve">  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проректор по АХР КГЭУ </w:t>
            </w:r>
          </w:p>
        </w:tc>
      </w:tr>
      <w:tr w:rsidR="00705A50">
        <w:trPr>
          <w:trHeight w:val="34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tabs>
                <w:tab w:val="center" w:pos="1920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Ильин В.К. </w:t>
            </w:r>
            <w:r>
              <w:rPr>
                <w:i/>
              </w:rPr>
              <w:tab/>
              <w:t xml:space="preserve"> 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проректор по непрерывному образованию КГЭУ </w:t>
            </w:r>
          </w:p>
        </w:tc>
      </w:tr>
      <w:tr w:rsidR="00705A50">
        <w:trPr>
          <w:trHeight w:val="6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tabs>
                <w:tab w:val="center" w:pos="1920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Ившин И.В.</w:t>
            </w:r>
            <w:r>
              <w:t xml:space="preserve">  </w:t>
            </w:r>
            <w:r>
              <w:tab/>
              <w:t xml:space="preserve"> 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директор института электроэнергетики и электроники КГЭУ </w:t>
            </w:r>
          </w:p>
        </w:tc>
      </w:tr>
      <w:tr w:rsidR="00705A50">
        <w:trPr>
          <w:trHeight w:val="34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Чичирова</w:t>
            </w:r>
            <w:proofErr w:type="spellEnd"/>
            <w:r>
              <w:rPr>
                <w:i/>
              </w:rPr>
              <w:t xml:space="preserve"> Н.Д.</w:t>
            </w:r>
            <w:r>
              <w:t xml:space="preserve">   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директор института теплоэнергетики КГЭУ </w:t>
            </w:r>
          </w:p>
        </w:tc>
      </w:tr>
      <w:tr w:rsidR="00705A50">
        <w:trPr>
          <w:trHeight w:val="6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Ахметова И.Г.</w:t>
            </w:r>
            <w:r>
              <w:t xml:space="preserve">   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директор института цифровых технологий и экономики КГЭУ </w:t>
            </w:r>
          </w:p>
        </w:tc>
      </w:tr>
      <w:tr w:rsidR="00705A50">
        <w:trPr>
          <w:trHeight w:val="6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Жукова И.В.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проректор по внеучебной и воспитательной работе КГЭУ </w:t>
            </w:r>
          </w:p>
        </w:tc>
      </w:tr>
      <w:tr w:rsidR="00705A50">
        <w:trPr>
          <w:trHeight w:val="34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Сафина Г.Г.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и.о</w:t>
            </w:r>
            <w:proofErr w:type="spellEnd"/>
            <w:r>
              <w:t xml:space="preserve">. начальника РИО КГЭУ </w:t>
            </w:r>
          </w:p>
        </w:tc>
      </w:tr>
      <w:tr w:rsidR="00705A50">
        <w:trPr>
          <w:trHeight w:val="111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Афанасьева О.В.  </w:t>
            </w:r>
          </w:p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416" w:line="259" w:lineRule="auto"/>
              <w:ind w:left="0" w:firstLine="0"/>
              <w:jc w:val="left"/>
            </w:pPr>
            <w:r>
              <w:t xml:space="preserve">начальник УНИР КГЭУ </w:t>
            </w:r>
          </w:p>
          <w:p w:rsidR="00705A50" w:rsidRDefault="00FB6565">
            <w:pPr>
              <w:spacing w:after="0" w:line="259" w:lineRule="auto"/>
              <w:ind w:left="254" w:firstLine="0"/>
              <w:jc w:val="left"/>
            </w:pPr>
            <w:r>
              <w:rPr>
                <w:b/>
              </w:rPr>
              <w:t xml:space="preserve">Ответственный секретарь </w:t>
            </w:r>
          </w:p>
        </w:tc>
      </w:tr>
      <w:tr w:rsidR="00705A50">
        <w:trPr>
          <w:trHeight w:val="12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9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lastRenderedPageBreak/>
              <w:t>Арзамасова</w:t>
            </w:r>
            <w:proofErr w:type="spellEnd"/>
            <w:r>
              <w:rPr>
                <w:i/>
              </w:rPr>
              <w:t xml:space="preserve"> А.Г.</w:t>
            </w:r>
            <w:r>
              <w:t xml:space="preserve">   </w:t>
            </w:r>
          </w:p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432" w:line="259" w:lineRule="auto"/>
              <w:ind w:left="0" w:firstLine="0"/>
              <w:jc w:val="left"/>
            </w:pPr>
            <w:proofErr w:type="spellStart"/>
            <w:r>
              <w:t>и.о</w:t>
            </w:r>
            <w:proofErr w:type="spellEnd"/>
            <w:r>
              <w:t xml:space="preserve">. начальника ОПКВК КГЭУ </w:t>
            </w:r>
          </w:p>
          <w:p w:rsidR="00705A50" w:rsidRDefault="00FB6565">
            <w:pPr>
              <w:spacing w:after="0" w:line="259" w:lineRule="auto"/>
              <w:ind w:left="281" w:firstLine="0"/>
              <w:jc w:val="left"/>
            </w:pPr>
            <w:r>
              <w:rPr>
                <w:b/>
              </w:rPr>
              <w:t xml:space="preserve">Технический секретариат </w:t>
            </w:r>
          </w:p>
        </w:tc>
      </w:tr>
      <w:tr w:rsidR="00705A50">
        <w:trPr>
          <w:trHeight w:val="418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50" w:rsidRDefault="00FB6565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Ибадов</w:t>
            </w:r>
            <w:proofErr w:type="spellEnd"/>
            <w:r>
              <w:rPr>
                <w:i/>
              </w:rPr>
              <w:t xml:space="preserve"> А.А.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председатель СНО КГЭУ </w:t>
            </w:r>
          </w:p>
        </w:tc>
      </w:tr>
      <w:tr w:rsidR="00705A50">
        <w:trPr>
          <w:trHeight w:val="3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Григорьева М.О.</w:t>
            </w:r>
            <w:r>
              <w:t xml:space="preserve">  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зам. председателя СНО КГЭУ </w:t>
            </w:r>
          </w:p>
        </w:tc>
      </w:tr>
    </w:tbl>
    <w:p w:rsidR="00705A50" w:rsidRDefault="00FB6565">
      <w:pPr>
        <w:spacing w:after="0" w:line="259" w:lineRule="auto"/>
        <w:ind w:left="0" w:firstLine="0"/>
        <w:jc w:val="left"/>
      </w:pPr>
      <w:r>
        <w:t xml:space="preserve"> </w:t>
      </w:r>
    </w:p>
    <w:p w:rsidR="00705A50" w:rsidRDefault="00705A50">
      <w:pPr>
        <w:sectPr w:rsidR="00705A50">
          <w:footerReference w:type="even" r:id="rId11"/>
          <w:footerReference w:type="default" r:id="rId12"/>
          <w:footerReference w:type="first" r:id="rId13"/>
          <w:pgSz w:w="11906" w:h="16838"/>
          <w:pgMar w:top="1413" w:right="1021" w:bottom="1027" w:left="1020" w:header="720" w:footer="720" w:gutter="0"/>
          <w:pgNumType w:start="1"/>
          <w:cols w:space="720"/>
          <w:titlePg/>
        </w:sectPr>
      </w:pPr>
    </w:p>
    <w:p w:rsidR="00705A50" w:rsidRDefault="00FB6565">
      <w:pPr>
        <w:spacing w:after="0" w:line="320" w:lineRule="auto"/>
        <w:ind w:left="718" w:right="63"/>
      </w:pPr>
      <w:r>
        <w:lastRenderedPageBreak/>
        <w:t xml:space="preserve">Искусственное воспроизводство африканского </w:t>
      </w:r>
      <w:proofErr w:type="spellStart"/>
      <w:r>
        <w:t>клариевого</w:t>
      </w:r>
      <w:proofErr w:type="spellEnd"/>
      <w:r>
        <w:t xml:space="preserve"> сома на базе кафедры «Водные биоресурсы и аквакульт</w:t>
      </w:r>
      <w:r>
        <w:t xml:space="preserve">ура» </w:t>
      </w:r>
    </w:p>
    <w:p w:rsidR="00705A50" w:rsidRDefault="00FB6565">
      <w:pPr>
        <w:numPr>
          <w:ilvl w:val="0"/>
          <w:numId w:val="30"/>
        </w:numPr>
        <w:spacing w:after="73"/>
        <w:ind w:hanging="422"/>
      </w:pPr>
      <w:r>
        <w:rPr>
          <w:b/>
        </w:rPr>
        <w:t xml:space="preserve">Садыкова Л.Н., </w:t>
      </w:r>
      <w:r>
        <w:t xml:space="preserve">КГЭУ. Науч. рук. д-р биол. наук </w:t>
      </w:r>
      <w:proofErr w:type="spellStart"/>
      <w:r>
        <w:t>Калайда</w:t>
      </w:r>
      <w:proofErr w:type="spellEnd"/>
      <w:r>
        <w:t xml:space="preserve"> М.Л. </w:t>
      </w:r>
    </w:p>
    <w:p w:rsidR="00705A50" w:rsidRDefault="00FB6565">
      <w:pPr>
        <w:ind w:left="718" w:right="63"/>
      </w:pPr>
      <w:r>
        <w:t xml:space="preserve">Особенности роста молоди австралийских </w:t>
      </w:r>
      <w:proofErr w:type="spellStart"/>
      <w:r>
        <w:t>красноклешневых</w:t>
      </w:r>
      <w:proofErr w:type="spellEnd"/>
      <w:r>
        <w:t xml:space="preserve"> раков </w:t>
      </w:r>
      <w:r>
        <w:rPr>
          <w:b/>
        </w:rPr>
        <w:t xml:space="preserve">НАПРАВЛЕНИЕ: ЭКОНОМИКА И ИНФОРМАЦИОННЫЕ </w:t>
      </w:r>
    </w:p>
    <w:p w:rsidR="00705A50" w:rsidRDefault="00FB6565">
      <w:pPr>
        <w:pStyle w:val="1"/>
        <w:ind w:left="353" w:right="413"/>
      </w:pPr>
      <w:r>
        <w:t xml:space="preserve">ТЕХНОЛОГИИ </w:t>
      </w:r>
    </w:p>
    <w:p w:rsidR="00705A50" w:rsidRDefault="00FB6565">
      <w:pPr>
        <w:spacing w:after="0" w:line="259" w:lineRule="auto"/>
        <w:ind w:left="0" w:firstLine="0"/>
        <w:jc w:val="center"/>
      </w:pPr>
      <w:r>
        <w:t xml:space="preserve"> </w:t>
      </w:r>
    </w:p>
    <w:p w:rsidR="00705A50" w:rsidRDefault="00FB6565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468" w:type="dxa"/>
        <w:tblInd w:w="0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384"/>
      </w:tblGrid>
      <w:tr w:rsidR="00705A50">
        <w:trPr>
          <w:trHeight w:val="36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СЕКЦИЯ 1.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204" w:firstLine="0"/>
              <w:jc w:val="left"/>
            </w:pPr>
            <w:r>
              <w:rPr>
                <w:b/>
              </w:rPr>
              <w:t>ЦИФРОВЫЕ ТЕХНОЛОГИИ</w:t>
            </w:r>
            <w:r>
              <w:t xml:space="preserve"> </w:t>
            </w:r>
          </w:p>
        </w:tc>
      </w:tr>
      <w:tr w:rsidR="00705A50">
        <w:trPr>
          <w:trHeight w:val="419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204" w:firstLine="0"/>
              <w:jc w:val="left"/>
            </w:pPr>
            <w:r>
              <w:t xml:space="preserve"> </w:t>
            </w:r>
          </w:p>
        </w:tc>
      </w:tr>
      <w:tr w:rsidR="00705A50">
        <w:trPr>
          <w:trHeight w:val="1481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Председатель: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:rsidR="00705A50" w:rsidRDefault="00FB6565">
            <w:pPr>
              <w:spacing w:after="0" w:line="259" w:lineRule="auto"/>
              <w:ind w:left="204" w:right="70" w:firstLine="0"/>
              <w:jc w:val="left"/>
            </w:pPr>
            <w:r>
              <w:rPr>
                <w:b/>
              </w:rPr>
              <w:t xml:space="preserve">Смирнов Ю.Н., канд. физ.-мат. наук, доцент, проректор по информатизации, </w:t>
            </w: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 xml:space="preserve">. заведующего кафедрой ИК Торкунова Ю.В., д-р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наук, </w:t>
            </w:r>
            <w:proofErr w:type="gramStart"/>
            <w:r>
              <w:rPr>
                <w:b/>
              </w:rPr>
              <w:t>доцент,  заведующая</w:t>
            </w:r>
            <w:proofErr w:type="gramEnd"/>
            <w:r>
              <w:rPr>
                <w:b/>
              </w:rPr>
              <w:t xml:space="preserve"> кафедрой ИИУС</w:t>
            </w:r>
            <w:r>
              <w:t xml:space="preserve"> </w:t>
            </w:r>
          </w:p>
        </w:tc>
      </w:tr>
      <w:tr w:rsidR="00705A50">
        <w:trPr>
          <w:trHeight w:val="36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50" w:rsidRDefault="00FB656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Секретарь: 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50" w:rsidRDefault="00FB6565">
            <w:pPr>
              <w:spacing w:after="0" w:line="259" w:lineRule="auto"/>
              <w:ind w:left="204" w:firstLine="0"/>
              <w:jc w:val="left"/>
            </w:pPr>
            <w:r>
              <w:rPr>
                <w:b/>
              </w:rPr>
              <w:t xml:space="preserve">Рябова О.В., ведущий инженер кафедры ИИУС </w:t>
            </w:r>
          </w:p>
        </w:tc>
      </w:tr>
    </w:tbl>
    <w:p w:rsidR="00705A50" w:rsidRDefault="00FB6565">
      <w:pPr>
        <w:spacing w:line="259" w:lineRule="auto"/>
        <w:ind w:left="0" w:firstLine="0"/>
        <w:jc w:val="center"/>
      </w:pPr>
      <w:r>
        <w:t xml:space="preserve"> </w:t>
      </w:r>
    </w:p>
    <w:p w:rsidR="00705A50" w:rsidRDefault="00FB6565">
      <w:pPr>
        <w:spacing w:after="4" w:line="268" w:lineRule="auto"/>
        <w:ind w:right="412"/>
        <w:jc w:val="center"/>
      </w:pPr>
      <w:r>
        <w:t xml:space="preserve">25 апреля 2019 г., 9.00, ауд. В-608 </w:t>
      </w:r>
    </w:p>
    <w:p w:rsidR="00705A50" w:rsidRDefault="00FB6565">
      <w:pPr>
        <w:spacing w:after="71" w:line="259" w:lineRule="auto"/>
        <w:ind w:left="0" w:firstLine="0"/>
        <w:jc w:val="center"/>
      </w:pPr>
      <w:r>
        <w:t xml:space="preserve"> </w:t>
      </w:r>
    </w:p>
    <w:p w:rsidR="00705A50" w:rsidRDefault="00FB6565">
      <w:pPr>
        <w:numPr>
          <w:ilvl w:val="0"/>
          <w:numId w:val="31"/>
        </w:numPr>
        <w:ind w:right="63" w:hanging="281"/>
      </w:pPr>
      <w:r>
        <w:rPr>
          <w:b/>
        </w:rPr>
        <w:t>Балашов В.Б.,</w:t>
      </w:r>
      <w:r>
        <w:t xml:space="preserve"> КГЭУ. Науч. рук. канд. </w:t>
      </w:r>
      <w:proofErr w:type="spellStart"/>
      <w:r>
        <w:t>техн</w:t>
      </w:r>
      <w:proofErr w:type="spellEnd"/>
      <w:r>
        <w:t xml:space="preserve">. наук Халидов А.А. </w:t>
      </w:r>
    </w:p>
    <w:p w:rsidR="00705A50" w:rsidRDefault="00FB6565">
      <w:pPr>
        <w:ind w:left="718" w:right="63"/>
      </w:pPr>
      <w:r>
        <w:t>Разработка веб-</w:t>
      </w:r>
      <w:r>
        <w:t xml:space="preserve">приложения для автоматизации управления работой логистической компании </w:t>
      </w:r>
    </w:p>
    <w:p w:rsidR="00705A50" w:rsidRDefault="00FB6565">
      <w:pPr>
        <w:numPr>
          <w:ilvl w:val="0"/>
          <w:numId w:val="31"/>
        </w:numPr>
        <w:ind w:right="63" w:hanging="281"/>
      </w:pPr>
      <w:r>
        <w:rPr>
          <w:b/>
        </w:rPr>
        <w:t xml:space="preserve">Бражников А.М., </w:t>
      </w:r>
      <w:proofErr w:type="spellStart"/>
      <w:r>
        <w:rPr>
          <w:b/>
        </w:rPr>
        <w:t>Бражникова</w:t>
      </w:r>
      <w:proofErr w:type="spellEnd"/>
      <w:r>
        <w:rPr>
          <w:b/>
        </w:rPr>
        <w:t xml:space="preserve"> А.М.,</w:t>
      </w:r>
      <w:r>
        <w:t xml:space="preserve"> </w:t>
      </w:r>
      <w:proofErr w:type="spellStart"/>
      <w:r>
        <w:t>СамГТУ</w:t>
      </w:r>
      <w:proofErr w:type="spellEnd"/>
      <w:r>
        <w:t xml:space="preserve">. Науч. рук. канд. </w:t>
      </w:r>
      <w:proofErr w:type="spellStart"/>
      <w:r>
        <w:t>техн</w:t>
      </w:r>
      <w:proofErr w:type="spellEnd"/>
      <w:r>
        <w:t xml:space="preserve">. наук Мельников Е.В. </w:t>
      </w:r>
    </w:p>
    <w:p w:rsidR="00705A50" w:rsidRDefault="00FB6565">
      <w:pPr>
        <w:ind w:left="718" w:right="63"/>
      </w:pPr>
      <w:r>
        <w:t xml:space="preserve">Разработка миниатюрного подводного аппарата для мониторинга состояния малых </w:t>
      </w:r>
      <w:proofErr w:type="spellStart"/>
      <w:r>
        <w:t>водоѐмов</w:t>
      </w:r>
      <w:proofErr w:type="spellEnd"/>
      <w:r>
        <w:t xml:space="preserve"> </w:t>
      </w:r>
    </w:p>
    <w:p w:rsidR="00705A50" w:rsidRDefault="00FB6565">
      <w:pPr>
        <w:numPr>
          <w:ilvl w:val="0"/>
          <w:numId w:val="31"/>
        </w:numPr>
        <w:ind w:right="63" w:hanging="281"/>
      </w:pPr>
      <w:proofErr w:type="spellStart"/>
      <w:r>
        <w:rPr>
          <w:b/>
        </w:rPr>
        <w:t>Габдулиманова</w:t>
      </w:r>
      <w:proofErr w:type="spellEnd"/>
      <w:r>
        <w:rPr>
          <w:b/>
        </w:rPr>
        <w:t xml:space="preserve"> А.М., Халилов А.З.,</w:t>
      </w:r>
      <w:r>
        <w:t xml:space="preserve"> КГЭУ. Науч. рук. д-р </w:t>
      </w:r>
      <w:proofErr w:type="spellStart"/>
      <w:r>
        <w:t>техн</w:t>
      </w:r>
      <w:proofErr w:type="spellEnd"/>
      <w:r>
        <w:t xml:space="preserve">. наук </w:t>
      </w:r>
      <w:proofErr w:type="spellStart"/>
      <w:r>
        <w:t>Шарифуллин</w:t>
      </w:r>
      <w:proofErr w:type="spellEnd"/>
      <w:r>
        <w:t xml:space="preserve"> В.Н. </w:t>
      </w:r>
    </w:p>
    <w:p w:rsidR="00705A50" w:rsidRDefault="00FB6565">
      <w:pPr>
        <w:ind w:left="718" w:right="63"/>
      </w:pPr>
      <w:r>
        <w:t xml:space="preserve">Прототипирование </w:t>
      </w:r>
      <w:proofErr w:type="spellStart"/>
      <w:r>
        <w:t>bluetooth</w:t>
      </w:r>
      <w:proofErr w:type="spellEnd"/>
      <w:r>
        <w:t xml:space="preserve"> измерительного устройства </w:t>
      </w:r>
    </w:p>
    <w:p w:rsidR="00705A50" w:rsidRDefault="00FB6565">
      <w:pPr>
        <w:numPr>
          <w:ilvl w:val="0"/>
          <w:numId w:val="31"/>
        </w:numPr>
        <w:ind w:right="63" w:hanging="281"/>
      </w:pPr>
      <w:proofErr w:type="spellStart"/>
      <w:r>
        <w:rPr>
          <w:b/>
        </w:rPr>
        <w:t>Гайфуллина</w:t>
      </w:r>
      <w:proofErr w:type="spellEnd"/>
      <w:r>
        <w:rPr>
          <w:b/>
        </w:rPr>
        <w:t xml:space="preserve"> А.А., </w:t>
      </w:r>
      <w:proofErr w:type="spellStart"/>
      <w:r>
        <w:rPr>
          <w:b/>
        </w:rPr>
        <w:t>Габдулиманова</w:t>
      </w:r>
      <w:proofErr w:type="spellEnd"/>
      <w:r>
        <w:rPr>
          <w:b/>
        </w:rPr>
        <w:t xml:space="preserve"> А.М.,</w:t>
      </w:r>
      <w:r>
        <w:t xml:space="preserve"> КГЭУ. Науч. рук. канд. физ.-мат. наук </w:t>
      </w:r>
      <w:proofErr w:type="spellStart"/>
      <w:r>
        <w:t>Абдульмянов</w:t>
      </w:r>
      <w:proofErr w:type="spellEnd"/>
      <w:r>
        <w:t xml:space="preserve"> Т.Р. </w:t>
      </w:r>
    </w:p>
    <w:p w:rsidR="00705A50" w:rsidRDefault="00FB6565">
      <w:pPr>
        <w:ind w:left="718" w:right="63"/>
      </w:pPr>
      <w:r>
        <w:t>Структуры объектов и проблемы управлени</w:t>
      </w:r>
      <w:r>
        <w:t xml:space="preserve">я современными предприятиями </w:t>
      </w:r>
    </w:p>
    <w:p w:rsidR="00705A50" w:rsidRDefault="00FB6565">
      <w:pPr>
        <w:numPr>
          <w:ilvl w:val="0"/>
          <w:numId w:val="31"/>
        </w:numPr>
        <w:spacing w:after="5" w:line="307" w:lineRule="auto"/>
        <w:ind w:right="63" w:hanging="281"/>
      </w:pPr>
      <w:proofErr w:type="spellStart"/>
      <w:r>
        <w:rPr>
          <w:b/>
        </w:rPr>
        <w:t>Галимянов</w:t>
      </w:r>
      <w:proofErr w:type="spellEnd"/>
      <w:r>
        <w:rPr>
          <w:b/>
        </w:rPr>
        <w:t xml:space="preserve"> Ф.А.,</w:t>
      </w:r>
      <w:r>
        <w:t xml:space="preserve"> КГЭУ. Науч. рук. д-р </w:t>
      </w:r>
      <w:proofErr w:type="spellStart"/>
      <w:r>
        <w:t>техн</w:t>
      </w:r>
      <w:proofErr w:type="spellEnd"/>
      <w:r>
        <w:t xml:space="preserve">. наук Лаптева Т.В. Применение метода «опорных векторов» в распознавании </w:t>
      </w:r>
      <w:r>
        <w:rPr>
          <w:b/>
        </w:rPr>
        <w:t>6. Герасимов В.Л.,</w:t>
      </w:r>
      <w:r>
        <w:t xml:space="preserve"> КГЭУ. Науч. рук. канд. </w:t>
      </w:r>
      <w:proofErr w:type="spellStart"/>
      <w:r>
        <w:t>техн</w:t>
      </w:r>
      <w:proofErr w:type="spellEnd"/>
      <w:r>
        <w:t xml:space="preserve">. наук Будникова И.К. </w:t>
      </w:r>
      <w:r>
        <w:t xml:space="preserve">Разработка программного </w:t>
      </w:r>
      <w:r>
        <w:lastRenderedPageBreak/>
        <w:t xml:space="preserve">обеспечения для автоматизации выбора режимов обработки на станках с числовым программным управлением </w:t>
      </w:r>
    </w:p>
    <w:p w:rsidR="00705A50" w:rsidRDefault="00FB6565">
      <w:pPr>
        <w:numPr>
          <w:ilvl w:val="0"/>
          <w:numId w:val="32"/>
        </w:numPr>
        <w:ind w:right="63" w:hanging="281"/>
      </w:pPr>
      <w:proofErr w:type="spellStart"/>
      <w:r>
        <w:rPr>
          <w:b/>
        </w:rPr>
        <w:t>Гиззатуллина</w:t>
      </w:r>
      <w:proofErr w:type="spellEnd"/>
      <w:r>
        <w:rPr>
          <w:b/>
        </w:rPr>
        <w:t xml:space="preserve"> К.И.,</w:t>
      </w:r>
      <w:r>
        <w:t xml:space="preserve"> КГЭУ. Науч. рук. канд. </w:t>
      </w:r>
      <w:proofErr w:type="spellStart"/>
      <w:r>
        <w:t>техн</w:t>
      </w:r>
      <w:proofErr w:type="spellEnd"/>
      <w:r>
        <w:t>. наук Будникова И.К. Практическое использование технологии ABC-анализа как инструме</w:t>
      </w:r>
      <w:r>
        <w:t xml:space="preserve">нта управления номенклатурой </w:t>
      </w:r>
      <w:proofErr w:type="spellStart"/>
      <w:r>
        <w:t>продукциии</w:t>
      </w:r>
      <w:proofErr w:type="spellEnd"/>
      <w:r>
        <w:t xml:space="preserve"> компании ООО «</w:t>
      </w:r>
      <w:proofErr w:type="spellStart"/>
      <w:r>
        <w:t>Экопэт</w:t>
      </w:r>
      <w:proofErr w:type="spellEnd"/>
      <w:r>
        <w:t xml:space="preserve">» </w:t>
      </w:r>
    </w:p>
    <w:p w:rsidR="00705A50" w:rsidRDefault="00FB6565">
      <w:pPr>
        <w:numPr>
          <w:ilvl w:val="0"/>
          <w:numId w:val="32"/>
        </w:numPr>
        <w:ind w:right="63" w:hanging="281"/>
      </w:pPr>
      <w:proofErr w:type="spellStart"/>
      <w:r>
        <w:rPr>
          <w:b/>
        </w:rPr>
        <w:t>Дюжакина</w:t>
      </w:r>
      <w:proofErr w:type="spellEnd"/>
      <w:r>
        <w:rPr>
          <w:b/>
        </w:rPr>
        <w:t xml:space="preserve"> Ю.И., Мелентьева В.Д.,</w:t>
      </w:r>
      <w:r>
        <w:t xml:space="preserve"> КГЭУ. Науч. рук. д-р </w:t>
      </w:r>
      <w:proofErr w:type="spellStart"/>
      <w:r>
        <w:t>техн</w:t>
      </w:r>
      <w:proofErr w:type="spellEnd"/>
      <w:r>
        <w:t xml:space="preserve">. наук </w:t>
      </w:r>
      <w:proofErr w:type="spellStart"/>
      <w:r>
        <w:t>Шарифуллин</w:t>
      </w:r>
      <w:proofErr w:type="spellEnd"/>
      <w:r>
        <w:t xml:space="preserve"> В.Н. </w:t>
      </w:r>
    </w:p>
    <w:p w:rsidR="00705A50" w:rsidRDefault="00FB6565">
      <w:pPr>
        <w:tabs>
          <w:tab w:val="center" w:pos="1751"/>
          <w:tab w:val="center" w:pos="4059"/>
          <w:tab w:val="center" w:pos="6179"/>
          <w:tab w:val="center" w:pos="7816"/>
          <w:tab w:val="right" w:pos="953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Параметрическая </w:t>
      </w:r>
      <w:r>
        <w:tab/>
        <w:t xml:space="preserve">идентификация </w:t>
      </w:r>
      <w:r>
        <w:tab/>
        <w:t xml:space="preserve">динамической </w:t>
      </w:r>
      <w:r>
        <w:tab/>
        <w:t xml:space="preserve">модели </w:t>
      </w:r>
      <w:r>
        <w:tab/>
        <w:t xml:space="preserve">объекта </w:t>
      </w:r>
    </w:p>
    <w:p w:rsidR="00705A50" w:rsidRDefault="00FB6565">
      <w:pPr>
        <w:ind w:left="718" w:right="63"/>
      </w:pPr>
      <w:r>
        <w:t xml:space="preserve">в режиме </w:t>
      </w:r>
      <w:proofErr w:type="spellStart"/>
      <w:r>
        <w:t>online</w:t>
      </w:r>
      <w:proofErr w:type="spellEnd"/>
      <w:r>
        <w:t xml:space="preserve"> </w:t>
      </w:r>
    </w:p>
    <w:p w:rsidR="00705A50" w:rsidRDefault="00FB6565">
      <w:pPr>
        <w:numPr>
          <w:ilvl w:val="0"/>
          <w:numId w:val="32"/>
        </w:numPr>
        <w:spacing w:after="5" w:line="307" w:lineRule="auto"/>
        <w:ind w:right="63" w:hanging="281"/>
      </w:pPr>
      <w:proofErr w:type="spellStart"/>
      <w:r>
        <w:rPr>
          <w:b/>
        </w:rPr>
        <w:t>Загриева</w:t>
      </w:r>
      <w:proofErr w:type="spellEnd"/>
      <w:r>
        <w:rPr>
          <w:b/>
        </w:rPr>
        <w:t xml:space="preserve"> С.И.,</w:t>
      </w:r>
      <w:r>
        <w:t xml:space="preserve"> КГЭУ. Науч. рук.</w:t>
      </w:r>
      <w:r>
        <w:t xml:space="preserve"> канд. </w:t>
      </w:r>
      <w:proofErr w:type="spellStart"/>
      <w:r>
        <w:t>пед</w:t>
      </w:r>
      <w:proofErr w:type="spellEnd"/>
      <w:r>
        <w:t xml:space="preserve">. наук Куценко С.М. Принципы построения </w:t>
      </w:r>
      <w:proofErr w:type="spellStart"/>
      <w:r>
        <w:t>шаблонизаторов</w:t>
      </w:r>
      <w:proofErr w:type="spellEnd"/>
      <w:r>
        <w:t xml:space="preserve"> на основе MVC </w:t>
      </w:r>
      <w:r>
        <w:rPr>
          <w:b/>
        </w:rPr>
        <w:t>10. Закиров Н.Р.,</w:t>
      </w:r>
      <w:r>
        <w:t xml:space="preserve"> КГЭУ. Науч. рук. канд. </w:t>
      </w:r>
      <w:proofErr w:type="spellStart"/>
      <w:r>
        <w:t>техн</w:t>
      </w:r>
      <w:proofErr w:type="spellEnd"/>
      <w:r>
        <w:t xml:space="preserve">. наук Богданов А.Н. </w:t>
      </w:r>
    </w:p>
    <w:p w:rsidR="00705A50" w:rsidRDefault="00FB6565">
      <w:pPr>
        <w:ind w:left="-15" w:right="535" w:firstLine="708"/>
      </w:pPr>
      <w:r>
        <w:t xml:space="preserve">Разработка автоматизированной системы управления </w:t>
      </w:r>
      <w:proofErr w:type="spellStart"/>
      <w:r>
        <w:t>пирографом</w:t>
      </w:r>
      <w:proofErr w:type="spellEnd"/>
      <w:r>
        <w:t xml:space="preserve"> </w:t>
      </w:r>
      <w:r>
        <w:rPr>
          <w:b/>
        </w:rPr>
        <w:t xml:space="preserve">11. </w:t>
      </w:r>
      <w:proofErr w:type="spellStart"/>
      <w:r>
        <w:rPr>
          <w:b/>
        </w:rPr>
        <w:t>Зулкорнеева</w:t>
      </w:r>
      <w:proofErr w:type="spellEnd"/>
      <w:r>
        <w:rPr>
          <w:b/>
        </w:rPr>
        <w:t xml:space="preserve"> П.Р.,</w:t>
      </w:r>
      <w:r>
        <w:t xml:space="preserve"> КНИТУ. Науч. рук. канд. </w:t>
      </w:r>
      <w:proofErr w:type="spellStart"/>
      <w:r>
        <w:t>техн</w:t>
      </w:r>
      <w:proofErr w:type="spellEnd"/>
      <w:r>
        <w:t xml:space="preserve">. наук </w:t>
      </w:r>
      <w:proofErr w:type="spellStart"/>
      <w:r>
        <w:t>Тазиева</w:t>
      </w:r>
      <w:proofErr w:type="spellEnd"/>
      <w:r>
        <w:t xml:space="preserve"> Р.Ф. </w:t>
      </w:r>
    </w:p>
    <w:p w:rsidR="00705A50" w:rsidRDefault="00FB6565">
      <w:pPr>
        <w:ind w:left="718" w:right="63"/>
      </w:pPr>
      <w:r>
        <w:t xml:space="preserve">Программное обеспечение для моделирования и расчета рисков инвестиционного проекта </w:t>
      </w:r>
    </w:p>
    <w:p w:rsidR="00705A50" w:rsidRDefault="00FB6565">
      <w:pPr>
        <w:numPr>
          <w:ilvl w:val="0"/>
          <w:numId w:val="33"/>
        </w:numPr>
        <w:ind w:right="63" w:hanging="422"/>
      </w:pPr>
      <w:r>
        <w:rPr>
          <w:b/>
        </w:rPr>
        <w:t>Ибрагим А.Х.,</w:t>
      </w:r>
      <w:r>
        <w:t xml:space="preserve"> </w:t>
      </w:r>
      <w:proofErr w:type="spellStart"/>
      <w:r>
        <w:t>ТюмГУ</w:t>
      </w:r>
      <w:proofErr w:type="spellEnd"/>
      <w:r>
        <w:t>. Науч. рук. д-р физ.-</w:t>
      </w:r>
      <w:r>
        <w:t xml:space="preserve">мат. наук Удовиченко С.Ю. Модель динамического переключения </w:t>
      </w:r>
      <w:proofErr w:type="spellStart"/>
      <w:r>
        <w:t>мемристора</w:t>
      </w:r>
      <w:proofErr w:type="spellEnd"/>
      <w:r>
        <w:t xml:space="preserve"> для обработки сигналов в цифровой логической матрице </w:t>
      </w:r>
      <w:proofErr w:type="spellStart"/>
      <w:r>
        <w:t>нейропроцессора</w:t>
      </w:r>
      <w:proofErr w:type="spellEnd"/>
      <w:r>
        <w:t xml:space="preserve"> </w:t>
      </w:r>
    </w:p>
    <w:p w:rsidR="00705A50" w:rsidRDefault="00FB6565">
      <w:pPr>
        <w:numPr>
          <w:ilvl w:val="0"/>
          <w:numId w:val="33"/>
        </w:numPr>
        <w:ind w:right="63" w:hanging="422"/>
      </w:pPr>
      <w:r>
        <w:rPr>
          <w:b/>
        </w:rPr>
        <w:t>Илюхина А.С.,</w:t>
      </w:r>
      <w:r>
        <w:t xml:space="preserve"> КГЭУ. Науч. рук. канд. </w:t>
      </w:r>
      <w:proofErr w:type="spellStart"/>
      <w:r>
        <w:t>техн</w:t>
      </w:r>
      <w:proofErr w:type="spellEnd"/>
      <w:r>
        <w:t xml:space="preserve">. наук Косулин В.В. </w:t>
      </w:r>
    </w:p>
    <w:p w:rsidR="00705A50" w:rsidRDefault="00FB6565">
      <w:pPr>
        <w:ind w:left="718" w:right="63"/>
      </w:pPr>
      <w:r>
        <w:t>Сравнительный анализ настольных и клиент-серверных си</w:t>
      </w:r>
      <w:r>
        <w:t xml:space="preserve">стем управления базами данных </w:t>
      </w:r>
    </w:p>
    <w:p w:rsidR="00705A50" w:rsidRPr="003652F3" w:rsidRDefault="00FB6565">
      <w:pPr>
        <w:numPr>
          <w:ilvl w:val="0"/>
          <w:numId w:val="33"/>
        </w:numPr>
        <w:ind w:right="63" w:hanging="422"/>
        <w:rPr>
          <w:highlight w:val="yellow"/>
        </w:rPr>
      </w:pPr>
      <w:r w:rsidRPr="003652F3">
        <w:rPr>
          <w:b/>
          <w:highlight w:val="yellow"/>
        </w:rPr>
        <w:t>Коростелева Д.М., Кривоногова А.Е.,</w:t>
      </w:r>
      <w:r w:rsidRPr="003652F3">
        <w:rPr>
          <w:highlight w:val="yellow"/>
        </w:rPr>
        <w:t xml:space="preserve"> КГЭУ. Науч. рук. д-р </w:t>
      </w:r>
      <w:proofErr w:type="spellStart"/>
      <w:r w:rsidRPr="003652F3">
        <w:rPr>
          <w:highlight w:val="yellow"/>
        </w:rPr>
        <w:t>пед</w:t>
      </w:r>
      <w:proofErr w:type="spellEnd"/>
      <w:r w:rsidRPr="003652F3">
        <w:rPr>
          <w:highlight w:val="yellow"/>
        </w:rPr>
        <w:t xml:space="preserve">. наук Торкунова Ю.В. </w:t>
      </w:r>
    </w:p>
    <w:p w:rsidR="00705A50" w:rsidRDefault="00FB6565">
      <w:pPr>
        <w:ind w:left="718" w:right="63"/>
      </w:pPr>
      <w:r>
        <w:t xml:space="preserve">Сравнительный анализ алгоритмов машинного обучения на предмет применимости в системах дифференциации обучения </w:t>
      </w:r>
    </w:p>
    <w:p w:rsidR="00705A50" w:rsidRDefault="00FB6565">
      <w:pPr>
        <w:numPr>
          <w:ilvl w:val="0"/>
          <w:numId w:val="33"/>
        </w:numPr>
        <w:ind w:right="63" w:hanging="422"/>
      </w:pPr>
      <w:proofErr w:type="spellStart"/>
      <w:r>
        <w:rPr>
          <w:b/>
        </w:rPr>
        <w:t>Красилец</w:t>
      </w:r>
      <w:proofErr w:type="spellEnd"/>
      <w:r>
        <w:rPr>
          <w:b/>
        </w:rPr>
        <w:t xml:space="preserve"> А.С.,</w:t>
      </w:r>
      <w:r>
        <w:t xml:space="preserve"> ВИ(ИТ)ВА МТО. На</w:t>
      </w:r>
      <w:r>
        <w:t xml:space="preserve">уч. рук. канд. </w:t>
      </w:r>
      <w:proofErr w:type="spellStart"/>
      <w:r>
        <w:t>техн</w:t>
      </w:r>
      <w:proofErr w:type="spellEnd"/>
      <w:r>
        <w:t xml:space="preserve">. наук Владимиров Д.Р. </w:t>
      </w:r>
    </w:p>
    <w:p w:rsidR="00705A50" w:rsidRDefault="00FB6565">
      <w:pPr>
        <w:tabs>
          <w:tab w:val="center" w:pos="1889"/>
          <w:tab w:val="center" w:pos="4109"/>
          <w:tab w:val="center" w:pos="6027"/>
          <w:tab w:val="center" w:pos="8487"/>
        </w:tabs>
        <w:spacing w:after="6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Исследование </w:t>
      </w:r>
      <w:r>
        <w:tab/>
        <w:t xml:space="preserve">поражающего </w:t>
      </w:r>
      <w:r>
        <w:tab/>
        <w:t xml:space="preserve">действия </w:t>
      </w:r>
      <w:r>
        <w:tab/>
        <w:t xml:space="preserve">сверхширокополосных </w:t>
      </w:r>
    </w:p>
    <w:p w:rsidR="00705A50" w:rsidRDefault="00FB6565">
      <w:pPr>
        <w:ind w:left="718" w:right="63"/>
      </w:pPr>
      <w:r>
        <w:t xml:space="preserve">электромагнитных импульсов на микропроцессорные средства </w:t>
      </w:r>
    </w:p>
    <w:p w:rsidR="00705A50" w:rsidRDefault="00FB6565">
      <w:pPr>
        <w:numPr>
          <w:ilvl w:val="0"/>
          <w:numId w:val="33"/>
        </w:numPr>
        <w:spacing w:after="6"/>
        <w:ind w:right="63" w:hanging="422"/>
      </w:pPr>
      <w:r>
        <w:rPr>
          <w:b/>
        </w:rPr>
        <w:t>Куклин П.А.,</w:t>
      </w:r>
      <w:r>
        <w:t xml:space="preserve"> КГЭУ. Науч. рук. канд. </w:t>
      </w:r>
      <w:proofErr w:type="spellStart"/>
      <w:r>
        <w:t>техн</w:t>
      </w:r>
      <w:proofErr w:type="spellEnd"/>
      <w:r>
        <w:t xml:space="preserve">. наук Халидов А.А. </w:t>
      </w:r>
    </w:p>
    <w:p w:rsidR="00705A50" w:rsidRDefault="00FB6565">
      <w:pPr>
        <w:ind w:left="718" w:right="63"/>
      </w:pPr>
      <w:r>
        <w:t>Разработка программного обеспечения</w:t>
      </w:r>
      <w:r>
        <w:t xml:space="preserve"> для выбора режимов работы газотурбинной электростанции </w:t>
      </w:r>
    </w:p>
    <w:p w:rsidR="00705A50" w:rsidRDefault="00FB6565">
      <w:pPr>
        <w:numPr>
          <w:ilvl w:val="0"/>
          <w:numId w:val="33"/>
        </w:numPr>
        <w:spacing w:after="5" w:line="307" w:lineRule="auto"/>
        <w:ind w:right="63" w:hanging="422"/>
      </w:pPr>
      <w:r>
        <w:rPr>
          <w:b/>
        </w:rPr>
        <w:t>Марданова А.М.,</w:t>
      </w:r>
      <w:r>
        <w:t xml:space="preserve"> КГЭУ. Науч. рук. канд. </w:t>
      </w:r>
      <w:proofErr w:type="spellStart"/>
      <w:r>
        <w:t>техн</w:t>
      </w:r>
      <w:proofErr w:type="spellEnd"/>
      <w:r>
        <w:t xml:space="preserve">. наук Будникова И.К. Особенности управления финансами в страховом бизнесе </w:t>
      </w:r>
      <w:r>
        <w:rPr>
          <w:b/>
        </w:rPr>
        <w:t xml:space="preserve">18. </w:t>
      </w:r>
      <w:proofErr w:type="spellStart"/>
      <w:r>
        <w:rPr>
          <w:b/>
        </w:rPr>
        <w:t>Мысьянов</w:t>
      </w:r>
      <w:proofErr w:type="spellEnd"/>
      <w:r>
        <w:rPr>
          <w:b/>
        </w:rPr>
        <w:t xml:space="preserve"> Р.В.,</w:t>
      </w:r>
      <w:r>
        <w:t xml:space="preserve"> КГЭУ. Науч. рук. канд. </w:t>
      </w:r>
      <w:proofErr w:type="spellStart"/>
      <w:r>
        <w:t>техн</w:t>
      </w:r>
      <w:proofErr w:type="spellEnd"/>
      <w:r>
        <w:t xml:space="preserve">. наук Халидов А.А. </w:t>
      </w:r>
    </w:p>
    <w:p w:rsidR="00705A50" w:rsidRDefault="00705A50">
      <w:pPr>
        <w:sectPr w:rsidR="00705A50">
          <w:footerReference w:type="even" r:id="rId14"/>
          <w:footerReference w:type="default" r:id="rId15"/>
          <w:footerReference w:type="first" r:id="rId16"/>
          <w:pgSz w:w="11906" w:h="16838"/>
          <w:pgMar w:top="1367" w:right="1356" w:bottom="1034" w:left="1020" w:header="720" w:footer="254" w:gutter="0"/>
          <w:cols w:space="720"/>
        </w:sectPr>
      </w:pPr>
    </w:p>
    <w:p w:rsidR="00705A50" w:rsidRDefault="00FB6565">
      <w:pPr>
        <w:spacing w:after="9" w:line="259" w:lineRule="auto"/>
        <w:ind w:left="2" w:firstLine="0"/>
        <w:jc w:val="center"/>
      </w:pPr>
      <w:r>
        <w:lastRenderedPageBreak/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68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0" w:line="259" w:lineRule="auto"/>
        <w:ind w:left="0" w:right="73" w:firstLine="0"/>
        <w:jc w:val="center"/>
      </w:pPr>
      <w:r>
        <w:rPr>
          <w:sz w:val="32"/>
        </w:rPr>
        <w:t xml:space="preserve">ТИНЧУРИНСКИЕ ЧТЕНИЯ </w:t>
      </w:r>
    </w:p>
    <w:p w:rsidR="00705A50" w:rsidRDefault="00FB6565">
      <w:pPr>
        <w:spacing w:after="62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4" w:line="268" w:lineRule="auto"/>
        <w:ind w:right="410"/>
        <w:jc w:val="center"/>
      </w:pPr>
      <w:r>
        <w:t xml:space="preserve">ПРОГРАММА </w:t>
      </w:r>
    </w:p>
    <w:p w:rsidR="00705A50" w:rsidRDefault="00FB6565">
      <w:pPr>
        <w:spacing w:after="58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52" w:line="268" w:lineRule="auto"/>
        <w:ind w:right="416"/>
        <w:jc w:val="center"/>
      </w:pPr>
      <w:r>
        <w:t xml:space="preserve">XIV </w:t>
      </w:r>
      <w:r>
        <w:t xml:space="preserve">МЕЖДУНАРОДНОЙ МОЛОДЕЖНОЙ </w:t>
      </w:r>
    </w:p>
    <w:p w:rsidR="00705A50" w:rsidRDefault="00FB6565">
      <w:pPr>
        <w:spacing w:after="4" w:line="268" w:lineRule="auto"/>
        <w:ind w:right="412"/>
        <w:jc w:val="center"/>
      </w:pPr>
      <w:r>
        <w:t xml:space="preserve">НАУЧНОЙ КОНФЕРЕНЦИИ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33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41" w:line="268" w:lineRule="auto"/>
        <w:ind w:left="2566" w:right="2554"/>
        <w:jc w:val="center"/>
      </w:pPr>
      <w:r>
        <w:t xml:space="preserve">23–26 апреля 2019 г. Казань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62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0" w:line="306" w:lineRule="auto"/>
        <w:ind w:left="2014" w:right="1812" w:firstLine="883"/>
        <w:jc w:val="left"/>
      </w:pPr>
      <w:r>
        <w:rPr>
          <w:i/>
        </w:rPr>
        <w:t xml:space="preserve">Под общей </w:t>
      </w:r>
      <w:proofErr w:type="gramStart"/>
      <w:r>
        <w:rPr>
          <w:i/>
        </w:rPr>
        <w:t>редакцией  ректора</w:t>
      </w:r>
      <w:proofErr w:type="gramEnd"/>
      <w:r>
        <w:rPr>
          <w:i/>
        </w:rPr>
        <w:t xml:space="preserve"> КГЭУ  Э.Ю. </w:t>
      </w:r>
      <w:proofErr w:type="spellStart"/>
      <w:r>
        <w:rPr>
          <w:i/>
        </w:rPr>
        <w:t>Абдуллазянова</w:t>
      </w:r>
      <w:proofErr w:type="spellEnd"/>
      <w:r>
        <w:rPr>
          <w:i/>
        </w:rP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63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63" w:line="259" w:lineRule="auto"/>
        <w:ind w:left="0" w:right="68" w:firstLine="0"/>
        <w:jc w:val="center"/>
      </w:pPr>
      <w:r>
        <w:t xml:space="preserve">Редактор </w:t>
      </w:r>
      <w:r>
        <w:rPr>
          <w:i/>
        </w:rPr>
        <w:t xml:space="preserve">Е.С. </w:t>
      </w:r>
      <w:proofErr w:type="spellStart"/>
      <w:r>
        <w:rPr>
          <w:i/>
        </w:rPr>
        <w:t>Дремичева</w:t>
      </w:r>
      <w:proofErr w:type="spellEnd"/>
      <w:r>
        <w:t xml:space="preserve"> </w:t>
      </w:r>
    </w:p>
    <w:p w:rsidR="00705A50" w:rsidRDefault="00FB6565">
      <w:pPr>
        <w:spacing w:after="4" w:line="268" w:lineRule="auto"/>
        <w:ind w:right="413"/>
        <w:jc w:val="center"/>
      </w:pPr>
      <w:r>
        <w:t xml:space="preserve">Компьютерная верстка </w:t>
      </w:r>
      <w:r>
        <w:rPr>
          <w:i/>
        </w:rPr>
        <w:t xml:space="preserve">Т.И. </w:t>
      </w:r>
      <w:proofErr w:type="spellStart"/>
      <w:r>
        <w:rPr>
          <w:i/>
        </w:rPr>
        <w:t>Лунченкова</w:t>
      </w:r>
      <w:proofErr w:type="spellEnd"/>
      <w:r>
        <w:rPr>
          <w:i/>
        </w:rPr>
        <w:t xml:space="preserve"> </w:t>
      </w:r>
    </w:p>
    <w:p w:rsidR="00705A50" w:rsidRDefault="00FB6565">
      <w:pPr>
        <w:spacing w:after="9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45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53" w:line="268" w:lineRule="auto"/>
        <w:ind w:right="412"/>
        <w:jc w:val="center"/>
      </w:pPr>
      <w:r>
        <w:t xml:space="preserve">Подписано в печать 19.04.2019 </w:t>
      </w:r>
    </w:p>
    <w:p w:rsidR="00705A50" w:rsidRDefault="00FB6565">
      <w:pPr>
        <w:spacing w:after="0"/>
        <w:ind w:left="-5" w:right="63"/>
      </w:pPr>
      <w:r>
        <w:t>Формат 60</w:t>
      </w:r>
      <w:r>
        <w:rPr>
          <w:rFonts w:ascii="Segoe UI Symbol" w:eastAsia="Segoe UI Symbol" w:hAnsi="Segoe UI Symbol" w:cs="Segoe UI Symbol"/>
        </w:rPr>
        <w:t></w:t>
      </w:r>
      <w:r>
        <w:t>84/16. Бумага ВХИ. Гарнитура «</w:t>
      </w:r>
      <w:proofErr w:type="spellStart"/>
      <w:r>
        <w:t>Times</w:t>
      </w:r>
      <w:proofErr w:type="spellEnd"/>
      <w:r>
        <w:t xml:space="preserve">». Вид печати РОМ. </w:t>
      </w:r>
    </w:p>
    <w:p w:rsidR="00705A50" w:rsidRDefault="00FB6565">
      <w:pPr>
        <w:spacing w:after="4" w:line="268" w:lineRule="auto"/>
        <w:ind w:right="411"/>
        <w:jc w:val="center"/>
      </w:pP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 xml:space="preserve">. л. 2,73. Уч.-изд. л. 1,92. Тираж 270 экз. Заказ № 5158 </w:t>
      </w:r>
    </w:p>
    <w:p w:rsidR="00705A50" w:rsidRDefault="00FB6565">
      <w:pPr>
        <w:spacing w:after="61" w:line="259" w:lineRule="auto"/>
        <w:ind w:left="2" w:firstLine="0"/>
        <w:jc w:val="center"/>
      </w:pPr>
      <w:r>
        <w:lastRenderedPageBreak/>
        <w:t xml:space="preserve"> </w:t>
      </w:r>
    </w:p>
    <w:p w:rsidR="00705A50" w:rsidRDefault="00FB6565">
      <w:pPr>
        <w:spacing w:after="41" w:line="268" w:lineRule="auto"/>
        <w:ind w:right="394"/>
        <w:jc w:val="center"/>
      </w:pPr>
      <w:r>
        <w:t xml:space="preserve">Редакционно-издательский отдел КГЭУ,  </w:t>
      </w:r>
    </w:p>
    <w:p w:rsidR="00705A50" w:rsidRDefault="00FB6565">
      <w:pPr>
        <w:spacing w:after="459" w:line="268" w:lineRule="auto"/>
        <w:ind w:right="396"/>
        <w:jc w:val="center"/>
      </w:pPr>
      <w:r>
        <w:t xml:space="preserve">420066, г. Казань, ул. Красносельская, 51 </w:t>
      </w:r>
    </w:p>
    <w:p w:rsidR="00705A50" w:rsidRDefault="00FB6565">
      <w:pPr>
        <w:spacing w:after="0" w:line="259" w:lineRule="auto"/>
        <w:ind w:left="2" w:firstLine="0"/>
        <w:jc w:val="center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>
      <w:pPr>
        <w:spacing w:after="9" w:line="259" w:lineRule="auto"/>
        <w:ind w:left="0" w:firstLine="0"/>
      </w:pPr>
      <w:r>
        <w:t xml:space="preserve"> </w:t>
      </w:r>
    </w:p>
    <w:p w:rsidR="00705A50" w:rsidRDefault="00FB6565" w:rsidP="0073211F">
      <w:pPr>
        <w:spacing w:after="6597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705A50" w:rsidRDefault="00705A50">
      <w:pPr>
        <w:sectPr w:rsidR="00705A50">
          <w:footerReference w:type="even" r:id="rId17"/>
          <w:footerReference w:type="default" r:id="rId18"/>
          <w:footerReference w:type="first" r:id="rId19"/>
          <w:pgSz w:w="11906" w:h="16838"/>
          <w:pgMar w:top="1403" w:right="1586" w:bottom="254" w:left="1923" w:header="720" w:footer="720" w:gutter="0"/>
          <w:cols w:space="720"/>
        </w:sectPr>
      </w:pPr>
    </w:p>
    <w:p w:rsidR="00705A50" w:rsidRDefault="00FB6565">
      <w:pPr>
        <w:spacing w:after="0" w:line="259" w:lineRule="auto"/>
        <w:ind w:left="-5" w:right="25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3104</wp:posOffset>
            </wp:positionH>
            <wp:positionV relativeFrom="page">
              <wp:posOffset>0</wp:posOffset>
            </wp:positionV>
            <wp:extent cx="7550290" cy="10693400"/>
            <wp:effectExtent l="0" t="0" r="0" b="0"/>
            <wp:wrapTopAndBottom/>
            <wp:docPr id="9868" name="Picture 9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8" name="Picture 98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5029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A50">
      <w:footerReference w:type="even" r:id="rId21"/>
      <w:footerReference w:type="default" r:id="rId22"/>
      <w:footerReference w:type="first" r:id="rId2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65" w:rsidRDefault="00FB6565">
      <w:pPr>
        <w:spacing w:after="0" w:line="240" w:lineRule="auto"/>
      </w:pPr>
      <w:r>
        <w:separator/>
      </w:r>
    </w:p>
  </w:endnote>
  <w:endnote w:type="continuationSeparator" w:id="0">
    <w:p w:rsidR="00FB6565" w:rsidRDefault="00FB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FB6565">
    <w:pPr>
      <w:spacing w:after="0" w:line="259" w:lineRule="auto"/>
      <w:ind w:left="3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705A50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FB6565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FB6565">
    <w:pPr>
      <w:spacing w:after="0" w:line="259" w:lineRule="auto"/>
      <w:ind w:left="6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50" w:rsidRDefault="00FB6565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65" w:rsidRDefault="00FB6565">
      <w:pPr>
        <w:spacing w:after="0" w:line="240" w:lineRule="auto"/>
      </w:pPr>
      <w:r>
        <w:separator/>
      </w:r>
    </w:p>
  </w:footnote>
  <w:footnote w:type="continuationSeparator" w:id="0">
    <w:p w:rsidR="00FB6565" w:rsidRDefault="00FB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366"/>
    <w:multiLevelType w:val="hybridMultilevel"/>
    <w:tmpl w:val="D096BA52"/>
    <w:lvl w:ilvl="0" w:tplc="70D2C76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4A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EAB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2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6B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AD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C8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A69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2F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D308A"/>
    <w:multiLevelType w:val="hybridMultilevel"/>
    <w:tmpl w:val="A5B234E6"/>
    <w:lvl w:ilvl="0" w:tplc="A5DEE722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1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07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47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06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4A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09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F68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83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F0B6C"/>
    <w:multiLevelType w:val="hybridMultilevel"/>
    <w:tmpl w:val="C944F420"/>
    <w:lvl w:ilvl="0" w:tplc="F0C08E4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EC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26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EA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E3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C4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4D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840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0A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62324"/>
    <w:multiLevelType w:val="hybridMultilevel"/>
    <w:tmpl w:val="98F69E0A"/>
    <w:lvl w:ilvl="0" w:tplc="65C24872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0F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8E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AC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42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AA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E7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8A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EB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77B85"/>
    <w:multiLevelType w:val="hybridMultilevel"/>
    <w:tmpl w:val="D634342C"/>
    <w:lvl w:ilvl="0" w:tplc="085C31D4">
      <w:start w:val="10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27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65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A8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43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2A8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2B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22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43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D7651"/>
    <w:multiLevelType w:val="hybridMultilevel"/>
    <w:tmpl w:val="A4E8048C"/>
    <w:lvl w:ilvl="0" w:tplc="E0907E4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CE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A6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C6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C8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E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65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EF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8F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EB2496"/>
    <w:multiLevelType w:val="hybridMultilevel"/>
    <w:tmpl w:val="75BC14D8"/>
    <w:lvl w:ilvl="0" w:tplc="2250DA3A">
      <w:start w:val="22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48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64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A8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EB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CE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4E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E7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C8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905B13"/>
    <w:multiLevelType w:val="hybridMultilevel"/>
    <w:tmpl w:val="79D69734"/>
    <w:lvl w:ilvl="0" w:tplc="3E9EAF1A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C1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6E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EE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0E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6A2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094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40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EE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C96365"/>
    <w:multiLevelType w:val="hybridMultilevel"/>
    <w:tmpl w:val="E3B2CC6E"/>
    <w:lvl w:ilvl="0" w:tplc="3A820F4E">
      <w:start w:val="2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64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42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83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CA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CE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C4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140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09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00314F"/>
    <w:multiLevelType w:val="hybridMultilevel"/>
    <w:tmpl w:val="B2ECB310"/>
    <w:lvl w:ilvl="0" w:tplc="0268B82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CB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6F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5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CD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40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A3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47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4B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0F724B"/>
    <w:multiLevelType w:val="hybridMultilevel"/>
    <w:tmpl w:val="CB84056C"/>
    <w:lvl w:ilvl="0" w:tplc="682CFD6C">
      <w:start w:val="2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83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86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C8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983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AF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00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C5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123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1D58BC"/>
    <w:multiLevelType w:val="hybridMultilevel"/>
    <w:tmpl w:val="DC7C03A4"/>
    <w:lvl w:ilvl="0" w:tplc="290C0EFA">
      <w:start w:val="20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0A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A7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02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A7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AFF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B4CD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84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303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2A530F"/>
    <w:multiLevelType w:val="hybridMultilevel"/>
    <w:tmpl w:val="3B2C5E30"/>
    <w:lvl w:ilvl="0" w:tplc="B0F8952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6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F0D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0D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A27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A9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728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0F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26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36191"/>
    <w:multiLevelType w:val="hybridMultilevel"/>
    <w:tmpl w:val="7CE61EDE"/>
    <w:lvl w:ilvl="0" w:tplc="75800C18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2C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45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F8B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4B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4C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ED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02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14C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4F6B11"/>
    <w:multiLevelType w:val="hybridMultilevel"/>
    <w:tmpl w:val="6E10FBFC"/>
    <w:lvl w:ilvl="0" w:tplc="B9C09188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21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25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02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23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EE2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CF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5CD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8B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0233A9"/>
    <w:multiLevelType w:val="hybridMultilevel"/>
    <w:tmpl w:val="1AB025B8"/>
    <w:lvl w:ilvl="0" w:tplc="51686B0A">
      <w:start w:val="1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C1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269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A2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E4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AD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40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0C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E5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996C5E"/>
    <w:multiLevelType w:val="hybridMultilevel"/>
    <w:tmpl w:val="31B086CE"/>
    <w:lvl w:ilvl="0" w:tplc="10A4C0A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6D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80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89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0D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E7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66F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C9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09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03959"/>
    <w:multiLevelType w:val="hybridMultilevel"/>
    <w:tmpl w:val="9A88C004"/>
    <w:lvl w:ilvl="0" w:tplc="124C429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C4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02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02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C1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AC6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AC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A67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0C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F73123"/>
    <w:multiLevelType w:val="hybridMultilevel"/>
    <w:tmpl w:val="A4802C38"/>
    <w:lvl w:ilvl="0" w:tplc="AD3682BE">
      <w:start w:val="1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4F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84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4B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2C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C47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68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21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07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1C4904"/>
    <w:multiLevelType w:val="hybridMultilevel"/>
    <w:tmpl w:val="CA68B1C0"/>
    <w:lvl w:ilvl="0" w:tplc="CA407C38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C49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C00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89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6A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85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C6E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C3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3871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840E5E"/>
    <w:multiLevelType w:val="hybridMultilevel"/>
    <w:tmpl w:val="B1EC4DA8"/>
    <w:lvl w:ilvl="0" w:tplc="7DD2618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09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2AC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0B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C2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6A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BC4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8C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26552C"/>
    <w:multiLevelType w:val="hybridMultilevel"/>
    <w:tmpl w:val="6CF43312"/>
    <w:lvl w:ilvl="0" w:tplc="C02E514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C2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CD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C6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F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48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81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EB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F87BD4"/>
    <w:multiLevelType w:val="hybridMultilevel"/>
    <w:tmpl w:val="A6EA1122"/>
    <w:lvl w:ilvl="0" w:tplc="8C842A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2B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E0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E7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27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AE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61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BC8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8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3C4974"/>
    <w:multiLevelType w:val="hybridMultilevel"/>
    <w:tmpl w:val="7C5C7540"/>
    <w:lvl w:ilvl="0" w:tplc="74A8EF30">
      <w:start w:val="2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83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EC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EF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A65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16C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C9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E7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A00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B0510F"/>
    <w:multiLevelType w:val="hybridMultilevel"/>
    <w:tmpl w:val="C31CAC24"/>
    <w:lvl w:ilvl="0" w:tplc="8C2CD8FA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863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A8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068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43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6C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25C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6D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24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C73FF0"/>
    <w:multiLevelType w:val="hybridMultilevel"/>
    <w:tmpl w:val="5C663150"/>
    <w:lvl w:ilvl="0" w:tplc="52526C8C">
      <w:start w:val="1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947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41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E1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AA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6E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A1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0C9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81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F76525"/>
    <w:multiLevelType w:val="hybridMultilevel"/>
    <w:tmpl w:val="0930D5EC"/>
    <w:lvl w:ilvl="0" w:tplc="3546298C">
      <w:start w:val="3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EA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82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03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C4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0A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6A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630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6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C02D6E"/>
    <w:multiLevelType w:val="hybridMultilevel"/>
    <w:tmpl w:val="30C4552E"/>
    <w:lvl w:ilvl="0" w:tplc="379A8D4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E5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EE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29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CA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A5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0D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8E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C2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CA3364"/>
    <w:multiLevelType w:val="hybridMultilevel"/>
    <w:tmpl w:val="9BDE3A2A"/>
    <w:lvl w:ilvl="0" w:tplc="D20824A6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C8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43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B6B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2C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E6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A22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B8F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8B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E20977"/>
    <w:multiLevelType w:val="hybridMultilevel"/>
    <w:tmpl w:val="7A50F106"/>
    <w:lvl w:ilvl="0" w:tplc="05B8A8A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66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29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A0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10A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CE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41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AC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43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E210A8"/>
    <w:multiLevelType w:val="hybridMultilevel"/>
    <w:tmpl w:val="82CEA246"/>
    <w:lvl w:ilvl="0" w:tplc="C9BA5952">
      <w:start w:val="35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4A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C4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E57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2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447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C4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A3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CC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EC31C8"/>
    <w:multiLevelType w:val="hybridMultilevel"/>
    <w:tmpl w:val="129671E6"/>
    <w:lvl w:ilvl="0" w:tplc="0978BB46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22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0DB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27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E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E3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4D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28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8AF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D31074"/>
    <w:multiLevelType w:val="hybridMultilevel"/>
    <w:tmpl w:val="C3EE3648"/>
    <w:lvl w:ilvl="0" w:tplc="DB2CD7B6">
      <w:start w:val="1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83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2E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A66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D03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8B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4A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AD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4EB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A2117D"/>
    <w:multiLevelType w:val="hybridMultilevel"/>
    <w:tmpl w:val="1C9AA6BE"/>
    <w:lvl w:ilvl="0" w:tplc="40AA1D1A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81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90C6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B48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C5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43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68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2B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46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C05868"/>
    <w:multiLevelType w:val="hybridMultilevel"/>
    <w:tmpl w:val="A0D0D0B6"/>
    <w:lvl w:ilvl="0" w:tplc="9476200E">
      <w:start w:val="10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DC5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27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AC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2F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A2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C3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ED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C6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7E661C"/>
    <w:multiLevelType w:val="hybridMultilevel"/>
    <w:tmpl w:val="F9E6B1DC"/>
    <w:lvl w:ilvl="0" w:tplc="E640D4AC">
      <w:start w:val="7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CA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5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A3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4A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405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628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CF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D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131E9A"/>
    <w:multiLevelType w:val="hybridMultilevel"/>
    <w:tmpl w:val="645EEC08"/>
    <w:lvl w:ilvl="0" w:tplc="7356328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EE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5CC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4D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8A3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C6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8A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A8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47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FC12A8"/>
    <w:multiLevelType w:val="hybridMultilevel"/>
    <w:tmpl w:val="E8BAC428"/>
    <w:lvl w:ilvl="0" w:tplc="C66841CE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2E3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1E2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0E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CB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EF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A3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0D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20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706DC2"/>
    <w:multiLevelType w:val="hybridMultilevel"/>
    <w:tmpl w:val="0BE6B7AE"/>
    <w:lvl w:ilvl="0" w:tplc="3F749EC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7EA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09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A9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08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28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C6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24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60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4E79E5"/>
    <w:multiLevelType w:val="hybridMultilevel"/>
    <w:tmpl w:val="0C407398"/>
    <w:lvl w:ilvl="0" w:tplc="F1FAA954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C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2C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CD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A4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AF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4C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0F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EF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583582"/>
    <w:multiLevelType w:val="hybridMultilevel"/>
    <w:tmpl w:val="ECF87D86"/>
    <w:lvl w:ilvl="0" w:tplc="22C6526E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0EF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09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868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4D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E4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428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AA2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5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F654B5"/>
    <w:multiLevelType w:val="hybridMultilevel"/>
    <w:tmpl w:val="F5F8BDE2"/>
    <w:lvl w:ilvl="0" w:tplc="11204CC2">
      <w:start w:val="3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4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22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A1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32E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83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80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E9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B22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4"/>
  </w:num>
  <w:num w:numId="5">
    <w:abstractNumId w:val="6"/>
  </w:num>
  <w:num w:numId="6">
    <w:abstractNumId w:val="30"/>
  </w:num>
  <w:num w:numId="7">
    <w:abstractNumId w:val="36"/>
  </w:num>
  <w:num w:numId="8">
    <w:abstractNumId w:val="3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18"/>
  </w:num>
  <w:num w:numId="14">
    <w:abstractNumId w:val="38"/>
  </w:num>
  <w:num w:numId="15">
    <w:abstractNumId w:val="7"/>
  </w:num>
  <w:num w:numId="16">
    <w:abstractNumId w:val="2"/>
  </w:num>
  <w:num w:numId="17">
    <w:abstractNumId w:val="13"/>
  </w:num>
  <w:num w:numId="18">
    <w:abstractNumId w:val="21"/>
  </w:num>
  <w:num w:numId="19">
    <w:abstractNumId w:val="19"/>
  </w:num>
  <w:num w:numId="20">
    <w:abstractNumId w:val="17"/>
  </w:num>
  <w:num w:numId="21">
    <w:abstractNumId w:val="28"/>
  </w:num>
  <w:num w:numId="22">
    <w:abstractNumId w:val="23"/>
  </w:num>
  <w:num w:numId="23">
    <w:abstractNumId w:val="41"/>
  </w:num>
  <w:num w:numId="24">
    <w:abstractNumId w:val="40"/>
  </w:num>
  <w:num w:numId="25">
    <w:abstractNumId w:val="25"/>
  </w:num>
  <w:num w:numId="26">
    <w:abstractNumId w:val="24"/>
  </w:num>
  <w:num w:numId="27">
    <w:abstractNumId w:val="14"/>
  </w:num>
  <w:num w:numId="28">
    <w:abstractNumId w:val="32"/>
  </w:num>
  <w:num w:numId="29">
    <w:abstractNumId w:val="26"/>
  </w:num>
  <w:num w:numId="30">
    <w:abstractNumId w:val="0"/>
  </w:num>
  <w:num w:numId="31">
    <w:abstractNumId w:val="29"/>
  </w:num>
  <w:num w:numId="32">
    <w:abstractNumId w:val="33"/>
  </w:num>
  <w:num w:numId="33">
    <w:abstractNumId w:val="15"/>
  </w:num>
  <w:num w:numId="34">
    <w:abstractNumId w:val="8"/>
  </w:num>
  <w:num w:numId="35">
    <w:abstractNumId w:val="10"/>
  </w:num>
  <w:num w:numId="36">
    <w:abstractNumId w:val="27"/>
  </w:num>
  <w:num w:numId="37">
    <w:abstractNumId w:val="37"/>
  </w:num>
  <w:num w:numId="38">
    <w:abstractNumId w:val="20"/>
  </w:num>
  <w:num w:numId="39">
    <w:abstractNumId w:val="39"/>
  </w:num>
  <w:num w:numId="40">
    <w:abstractNumId w:val="4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50"/>
    <w:rsid w:val="003652F3"/>
    <w:rsid w:val="00705A50"/>
    <w:rsid w:val="0073211F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B8E6F-4E81-414D-B70E-83E562F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6" w:line="270" w:lineRule="auto"/>
      <w:ind w:left="3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/>
      <w:ind w:left="10" w:right="3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Шакиров</dc:creator>
  <cp:keywords/>
  <cp:lastModifiedBy>Арслан Шакиров</cp:lastModifiedBy>
  <cp:revision>3</cp:revision>
  <dcterms:created xsi:type="dcterms:W3CDTF">2019-05-22T11:08:00Z</dcterms:created>
  <dcterms:modified xsi:type="dcterms:W3CDTF">2019-05-22T11:09:00Z</dcterms:modified>
</cp:coreProperties>
</file>