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693D" w:rsidRDefault="002606E6">
      <w:r>
        <w:rPr>
          <w:noProof/>
          <w:lang w:eastAsia="ru-RU"/>
        </w:rPr>
        <w:drawing>
          <wp:inline distT="0" distB="0" distL="0" distR="0">
            <wp:extent cx="5940425" cy="84961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6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06E6" w:rsidRDefault="002606E6"/>
    <w:p w:rsidR="002606E6" w:rsidRDefault="002606E6"/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МИНИСТЕРСТВО ЭНЕРГЕТИКИ РОССИЙСКОЙ ФЕДЕРАЦИИ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МИНИСТЕРСТВО ПРОМЫШЛЕННОСТИ И ТОРГОВЛИ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РЕСПУБЛИКИ ТАТАРСТАН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ФГБОУ ВО «КАЗАНСКИЙ ГОСУДАРСТВЕННЫЙ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ЭНЕРГЕТИЧЕСКИЙ УНИВЕРСИТЕТ»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АО «СИСТЕМНЫЙ ОПЕРАТОР ЕДИНОЙ ЭНЕРГЕТИЧЕСКОЙ СИСТЕМЫ»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ПАО «ФЕДЕРАЛЬНАЯ СЕТЕВАЯ КОМПАНИЯ ЕДИНОЙ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ЭНЕРГЕТИЧЕСКОЙ СИСТЕМЫ»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РОССИЙСКИЙ НАЦИОНАЛЬНЫЙ КОМИТЕТ МЕЖДУНАРОДНОГО СОВЕТА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ПО БОЛЬШИМ ЭЛЕКТРИЧЕСКИМ СИСТЕМАМ ВЫСОКОГО НАПРЯЖЕНИЯ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(РНК СИГРЭ)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БЛАГОТВОРИТЕЛЬНЫЙ ФОНД «НАДЕЖНАЯ СМЕНА»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32"/>
          <w:szCs w:val="32"/>
        </w:rPr>
      </w:pPr>
      <w:r w:rsidRPr="002606E6">
        <w:rPr>
          <w:rFonts w:ascii="Times New Roman" w:eastAsia="TimesNewRoman" w:hAnsi="Times New Roman" w:cs="Times New Roman"/>
          <w:sz w:val="32"/>
          <w:szCs w:val="32"/>
        </w:rPr>
        <w:t>XII ВСЕРОССИЙСКАЯ ОТКРЫТАЯ МОЛОДЕЖНАЯ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32"/>
          <w:szCs w:val="32"/>
        </w:rPr>
      </w:pPr>
      <w:r w:rsidRPr="002606E6">
        <w:rPr>
          <w:rFonts w:ascii="Times New Roman" w:eastAsia="TimesNewRoman" w:hAnsi="Times New Roman" w:cs="Times New Roman"/>
          <w:sz w:val="32"/>
          <w:szCs w:val="32"/>
        </w:rPr>
        <w:t>НАУЧНО-ПРАКТИЧЕСКАЯ КОНФЕРЕНЦИЯ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36"/>
          <w:szCs w:val="36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36"/>
          <w:szCs w:val="36"/>
        </w:rPr>
      </w:pPr>
      <w:r w:rsidRPr="002606E6">
        <w:rPr>
          <w:rFonts w:ascii="Times New Roman" w:eastAsia="TimesNewRoman" w:hAnsi="Times New Roman" w:cs="Times New Roman"/>
          <w:sz w:val="36"/>
          <w:szCs w:val="36"/>
        </w:rPr>
        <w:t>ДИСПЕТЧЕРИЗАЦИЯ И УПРАВЛЕНИЕ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36"/>
          <w:szCs w:val="36"/>
        </w:rPr>
      </w:pPr>
      <w:r w:rsidRPr="002606E6">
        <w:rPr>
          <w:rFonts w:ascii="Times New Roman" w:eastAsia="TimesNewRoman" w:hAnsi="Times New Roman" w:cs="Times New Roman"/>
          <w:sz w:val="36"/>
          <w:szCs w:val="36"/>
        </w:rPr>
        <w:t>В ЭЛЕКТРОЭНЕРГЕТИКЕ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>МАТЕРИАЛЫ ДОКЛАДОВ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01–03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ноября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2017 г.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i/>
          <w:iCs/>
          <w:sz w:val="28"/>
          <w:szCs w:val="28"/>
        </w:rPr>
        <w:t xml:space="preserve">Под общей редакцией Э.Ю. </w:t>
      </w:r>
      <w:proofErr w:type="spellStart"/>
      <w:r w:rsidRPr="002606E6">
        <w:rPr>
          <w:rFonts w:ascii="Times New Roman" w:eastAsia="TimesNewRoman" w:hAnsi="Times New Roman" w:cs="Times New Roman"/>
          <w:i/>
          <w:iCs/>
          <w:sz w:val="28"/>
          <w:szCs w:val="28"/>
        </w:rPr>
        <w:t>Абдуллазянова</w:t>
      </w:r>
      <w:proofErr w:type="spellEnd"/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>Казань 2017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lastRenderedPageBreak/>
        <w:t>УДК 621.31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>БКК 31.2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>Д48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i/>
          <w:iCs/>
          <w:sz w:val="28"/>
          <w:szCs w:val="28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i/>
          <w:iCs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i/>
          <w:iCs/>
          <w:sz w:val="28"/>
          <w:szCs w:val="28"/>
        </w:rPr>
        <w:t>Рецензенты: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Начальник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службы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автоматизированных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систем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диспетчерского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управления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Филиала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АО «СО ЕЭС» РДУ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Татарстана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Т.А. </w:t>
      </w:r>
      <w:proofErr w:type="spellStart"/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Садреев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Начальник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отдела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балансов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мощности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,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электроэнергии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статистики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службы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энергетических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режимов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балансов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Филиала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АО «СО ЕЭС» РДУ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Татарстана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И.Р. </w:t>
      </w:r>
      <w:proofErr w:type="spellStart"/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Мухаметгалеев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Главный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специалист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отдела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противоаварийной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автоматики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службы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релейной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защиты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автоматики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Филиала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АО «СО ЕЭС» РДУ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Татарстана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к.т.н.,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И.Ю. Иванов</w:t>
      </w: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Проректор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интеграции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с</w:t>
      </w:r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производством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кандидат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технических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наук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доцент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Казанского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государственного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энергетического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Д.Ф. </w:t>
      </w:r>
      <w:proofErr w:type="spellStart"/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Губаев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Профессор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кафедры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«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Электроснабжение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промышленных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предприятий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», д.т.н.,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Казанского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государственного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энергетического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Е.И. Грачева</w:t>
      </w: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Доцент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кафедры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«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Электроснабжение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промышленных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предприятий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», к.т.н.,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Казанского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государственного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А.Н. Цветков</w:t>
      </w: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Доцент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кафедры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«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Релейная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защита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автоматизация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электроэнерге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-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тических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систем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», к.т.н.,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Казанского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государственного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 xml:space="preserve">Ю.В. </w:t>
      </w:r>
      <w:proofErr w:type="spellStart"/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Писковацкий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Научный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сотрудник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Казанского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государственного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энергетического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Н.В. Чернова</w:t>
      </w: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;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Доцент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кафедры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«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Электроснабжение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электротехника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»,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к.т.н.,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Иркутского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национального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исследовательского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технического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университета</w:t>
      </w:r>
      <w:proofErr w:type="spellEnd"/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i/>
          <w:iCs/>
          <w:sz w:val="24"/>
          <w:szCs w:val="24"/>
        </w:rPr>
        <w:t>К.В. Суслов.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i/>
          <w:iCs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Д48 </w:t>
      </w:r>
      <w:proofErr w:type="spellStart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>Диспетчеризация</w:t>
      </w:r>
      <w:proofErr w:type="spellEnd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и </w:t>
      </w:r>
      <w:proofErr w:type="spellStart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>управление</w:t>
      </w:r>
      <w:proofErr w:type="spellEnd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в </w:t>
      </w:r>
      <w:proofErr w:type="spellStart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>электроэнергетике</w:t>
      </w:r>
      <w:proofErr w:type="spellEnd"/>
      <w:r w:rsidRPr="002606E6">
        <w:rPr>
          <w:rFonts w:ascii="Times New Roman" w:eastAsia="Times New Roman,Bold" w:hAnsi="Times New Roman" w:cs="Times New Roman"/>
          <w:b/>
          <w:bCs/>
          <w:sz w:val="28"/>
          <w:szCs w:val="28"/>
        </w:rPr>
        <w:t>: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>материалы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докладов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XII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Всероссийской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открытой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молодежной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научно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>-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>практической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конференции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/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под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общ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>ред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Э.Ю.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Абдуллазянова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>. –</w:t>
      </w:r>
      <w:proofErr w:type="gram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Казань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: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Казан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гос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>энерг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8"/>
          <w:szCs w:val="28"/>
        </w:rPr>
        <w:t xml:space="preserve">. </w:t>
      </w:r>
      <w:proofErr w:type="spellStart"/>
      <w:proofErr w:type="gramStart"/>
      <w:r w:rsidRPr="002606E6">
        <w:rPr>
          <w:rFonts w:ascii="Times New Roman" w:eastAsia="TimesNewRoman" w:hAnsi="Times New Roman" w:cs="Times New Roman"/>
          <w:sz w:val="28"/>
          <w:szCs w:val="28"/>
        </w:rPr>
        <w:t>ун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>-т</w:t>
      </w:r>
      <w:proofErr w:type="gramEnd"/>
      <w:r w:rsidRPr="002606E6">
        <w:rPr>
          <w:rFonts w:ascii="Times New Roman" w:eastAsia="TimesNewRoman" w:hAnsi="Times New Roman" w:cs="Times New Roman"/>
          <w:sz w:val="28"/>
          <w:szCs w:val="28"/>
        </w:rPr>
        <w:t>, 2017. – 525 с.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b/>
          <w:bCs/>
          <w:sz w:val="28"/>
          <w:szCs w:val="28"/>
        </w:rPr>
        <w:t>ISBN 978-5-89873-493-0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В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сборнике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представлены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материалы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докладов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в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которых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изложены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результаты</w:t>
      </w:r>
      <w:proofErr w:type="spellEnd"/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научно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-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исследовательских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работ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по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диспетчеризации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управлению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в</w:t>
      </w:r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области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электроэнергетики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Сборник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адресуется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студентам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аспирантам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и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преподавателям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вузов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,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а</w:t>
      </w:r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также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широкому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кругу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лиц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,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интересующихся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перспективными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решениями</w:t>
      </w:r>
      <w:proofErr w:type="spellEnd"/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proofErr w:type="gramStart"/>
      <w:r w:rsidRPr="002606E6">
        <w:rPr>
          <w:rFonts w:ascii="Times New Roman" w:eastAsia="TimesNewRoman" w:hAnsi="Times New Roman" w:cs="Times New Roman"/>
          <w:sz w:val="24"/>
          <w:szCs w:val="24"/>
        </w:rPr>
        <w:t>в</w:t>
      </w:r>
      <w:proofErr w:type="gramEnd"/>
      <w:r w:rsidRPr="002606E6">
        <w:rPr>
          <w:rFonts w:ascii="Times New Roman" w:eastAsia="TimesNewRoman" w:hAnsi="Times New Roman" w:cs="Times New Roman"/>
          <w:sz w:val="24"/>
          <w:szCs w:val="24"/>
        </w:rPr>
        <w:t xml:space="preserve"> </w:t>
      </w:r>
      <w:proofErr w:type="spellStart"/>
      <w:r w:rsidRPr="002606E6">
        <w:rPr>
          <w:rFonts w:ascii="Times New Roman" w:eastAsia="TimesNewRoman" w:hAnsi="Times New Roman" w:cs="Times New Roman"/>
          <w:sz w:val="24"/>
          <w:szCs w:val="24"/>
        </w:rPr>
        <w:t>электроэнергетике</w:t>
      </w:r>
      <w:proofErr w:type="spellEnd"/>
      <w:r w:rsidRPr="002606E6">
        <w:rPr>
          <w:rFonts w:ascii="Times New Roman" w:eastAsia="TimesNewRoman" w:hAnsi="Times New Roman" w:cs="Times New Roman"/>
          <w:sz w:val="24"/>
          <w:szCs w:val="24"/>
        </w:rPr>
        <w:t>.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УДК 621.31</w:t>
      </w: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NewRoman" w:hAnsi="Times New Roman" w:cs="Times New Roman"/>
          <w:sz w:val="24"/>
          <w:szCs w:val="24"/>
        </w:rPr>
      </w:pPr>
      <w:r w:rsidRPr="002606E6">
        <w:rPr>
          <w:rFonts w:ascii="Times New Roman" w:eastAsia="TimesNewRoman" w:hAnsi="Times New Roman" w:cs="Times New Roman"/>
          <w:sz w:val="24"/>
          <w:szCs w:val="24"/>
        </w:rPr>
        <w:t>БКК 31.2</w:t>
      </w: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</w:p>
    <w:p w:rsidR="002606E6" w:rsidRPr="002606E6" w:rsidRDefault="002606E6" w:rsidP="002606E6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b/>
          <w:bCs/>
          <w:sz w:val="28"/>
          <w:szCs w:val="28"/>
        </w:rPr>
      </w:pPr>
      <w:r w:rsidRPr="002606E6">
        <w:rPr>
          <w:rFonts w:ascii="Times New Roman" w:eastAsia="TimesNewRoman" w:hAnsi="Times New Roman" w:cs="Times New Roman"/>
          <w:b/>
          <w:bCs/>
          <w:sz w:val="28"/>
          <w:szCs w:val="28"/>
        </w:rPr>
        <w:t>ISBN 978-5-89873-493-0</w:t>
      </w:r>
      <w:r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               </w:t>
      </w:r>
      <w:r w:rsidRPr="002606E6">
        <w:rPr>
          <w:rFonts w:ascii="Times New Roman" w:eastAsia="TimesNewRoman" w:hAnsi="Times New Roman" w:cs="Times New Roman"/>
          <w:sz w:val="32"/>
          <w:szCs w:val="32"/>
        </w:rPr>
        <w:t xml:space="preserve">© </w:t>
      </w:r>
      <w:r w:rsidRPr="002606E6">
        <w:rPr>
          <w:rFonts w:ascii="Times New Roman" w:eastAsia="TimesNewRoman" w:hAnsi="Times New Roman" w:cs="Times New Roman"/>
          <w:sz w:val="28"/>
          <w:szCs w:val="28"/>
        </w:rPr>
        <w:t>Казанский государственный</w:t>
      </w:r>
    </w:p>
    <w:p w:rsidR="002606E6" w:rsidRDefault="002606E6" w:rsidP="002606E6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  <w:r>
        <w:rPr>
          <w:rFonts w:ascii="Times New Roman" w:eastAsia="TimesNewRoman" w:hAnsi="Times New Roman" w:cs="Times New Roman"/>
          <w:sz w:val="28"/>
          <w:szCs w:val="28"/>
        </w:rPr>
        <w:t xml:space="preserve">                                                 </w:t>
      </w:r>
      <w:proofErr w:type="spellStart"/>
      <w:r w:rsidRPr="002606E6">
        <w:rPr>
          <w:rFonts w:ascii="Times New Roman" w:eastAsia="TimesNewRoman" w:hAnsi="Times New Roman" w:cs="Times New Roman"/>
          <w:sz w:val="28"/>
          <w:szCs w:val="28"/>
        </w:rPr>
        <w:t>энергетическийуниверситет</w:t>
      </w:r>
      <w:proofErr w:type="spellEnd"/>
      <w:r w:rsidRPr="002606E6">
        <w:rPr>
          <w:rFonts w:ascii="Times New Roman" w:eastAsia="TimesNewRoman" w:hAnsi="Times New Roman" w:cs="Times New Roman"/>
          <w:sz w:val="28"/>
          <w:szCs w:val="28"/>
        </w:rPr>
        <w:t>, 2017</w:t>
      </w:r>
      <w:r w:rsidRPr="002606E6">
        <w:rPr>
          <w:rFonts w:ascii="Times New Roman" w:eastAsia="TimesNewRoman" w:hAnsi="Times New Roman" w:cs="Times New Roman"/>
          <w:sz w:val="24"/>
          <w:szCs w:val="24"/>
        </w:rPr>
        <w:t>__</w:t>
      </w:r>
    </w:p>
    <w:p w:rsidR="007D2220" w:rsidRDefault="007D2220" w:rsidP="002606E6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7D2220" w:rsidRDefault="007D2220" w:rsidP="002606E6">
      <w:pPr>
        <w:jc w:val="center"/>
        <w:rPr>
          <w:rFonts w:ascii="Times New Roman" w:eastAsia="TimesNewRoman" w:hAnsi="Times New Roman" w:cs="Times New Roman"/>
          <w:sz w:val="24"/>
          <w:szCs w:val="24"/>
        </w:rPr>
      </w:pP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lastRenderedPageBreak/>
        <w:t>Направление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:</w:t>
      </w:r>
    </w:p>
    <w:p w:rsidR="007D2220" w:rsidRDefault="007D2220" w:rsidP="007D2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РЗА, ЛИНИИ ЭЛЕКТРОПЕРЕДАЧИ И ПОДСТАНЦИИ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Антонов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В.А.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Опытная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эксплуатация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блокирующих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устройств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при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работе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электроустановках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филиала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«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Буинские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электрические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сети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>» ..............................................................................................................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D2220">
        <w:rPr>
          <w:rFonts w:ascii="Times New Roman" w:eastAsia="TimesNewRoman" w:hAnsi="Times New Roman" w:cs="Times New Roman"/>
          <w:sz w:val="28"/>
          <w:szCs w:val="28"/>
        </w:rPr>
        <w:t>175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 New Roman,Bold" w:hAnsi="Times New Roman" w:cs="Times New Roman"/>
          <w:b/>
          <w:bCs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Аршинская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В.Ю., О.С. </w:t>
      </w: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Варфоломеева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, Н.С. </w:t>
      </w: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Выборов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Релейная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защита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–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как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способ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предотвращения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поломок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электрооборудования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.................................................................................</w:t>
      </w:r>
      <w:proofErr w:type="gram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D2220">
        <w:rPr>
          <w:rFonts w:ascii="Times New Roman" w:eastAsia="TimesNewRoman" w:hAnsi="Times New Roman" w:cs="Times New Roman"/>
          <w:sz w:val="28"/>
          <w:szCs w:val="28"/>
        </w:rPr>
        <w:t>177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Ахатов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Д.А.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Способ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определения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несимметрии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отходящих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линиях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среднего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напряжения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с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двумя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трансформаторами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тока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присоединение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........................................................................................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D2220">
        <w:rPr>
          <w:rFonts w:ascii="Times New Roman" w:eastAsia="TimesNewRoman" w:hAnsi="Times New Roman" w:cs="Times New Roman"/>
          <w:sz w:val="28"/>
          <w:szCs w:val="28"/>
        </w:rPr>
        <w:t>179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Ачилов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И.Ш., </w:t>
      </w: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Хузяшев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Р.Г.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Метод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расчета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продольной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погонной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индуктивности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воздушной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линии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электропередач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переменного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тока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анализ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наиболее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влияющих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ее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значение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факторов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....................................................................................................... 188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Бахтеев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К.Р.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Оценка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эффективности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форсировки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возбуждения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синхронных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машин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и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использование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накопителей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электроэнергии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для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ограничения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глубины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провалов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напряжения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D2220">
        <w:rPr>
          <w:rFonts w:ascii="Times New Roman" w:eastAsia="TimesNewRoman" w:hAnsi="Times New Roman" w:cs="Times New Roman"/>
          <w:sz w:val="28"/>
          <w:szCs w:val="28"/>
        </w:rPr>
        <w:t>194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Букреев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И.В., </w:t>
      </w:r>
      <w:proofErr w:type="spellStart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>Степанов</w:t>
      </w:r>
      <w:proofErr w:type="spellEnd"/>
      <w:r w:rsidRPr="007D2220">
        <w:rPr>
          <w:rFonts w:ascii="Times New Roman" w:eastAsia="Times New Roman,Bold" w:hAnsi="Times New Roman" w:cs="Times New Roman"/>
          <w:b/>
          <w:bCs/>
          <w:sz w:val="28"/>
          <w:szCs w:val="28"/>
        </w:rPr>
        <w:t xml:space="preserve"> И.В.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Использование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автоматического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изменения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параметров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настройки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устройств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противоаварийной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автоматики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зависимости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от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топологии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электрической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сети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с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целью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минимизации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рисков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реализации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излишних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управляющих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воздействий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..................................................................................................</w:t>
      </w:r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198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>Васильев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В.П.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Применение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микропроцессорных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устройств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в</w:t>
      </w:r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цепях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оперативной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блокировки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разъединителей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(СХ-105)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и</w:t>
      </w:r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интеграция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в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оик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диспетчер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.................................................................... 204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r w:rsidRPr="007D2220">
        <w:rPr>
          <w:rFonts w:ascii="Times New Roman" w:eastAsia="TimesNewRoman" w:hAnsi="Times New Roman" w:cs="Times New Roman"/>
          <w:sz w:val="28"/>
          <w:szCs w:val="28"/>
        </w:rPr>
        <w:t>520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>Васильев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О.П.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Учебная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панель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подстанции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110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кВ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полигон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 208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>Власов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С.В.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Использование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технологий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машинного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обучения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для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выявления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асинхронного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режима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 212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>Галеева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Р.У., </w:t>
      </w: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>Алексеева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</w:rPr>
        <w:t xml:space="preserve"> С.Ф.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Оценка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влияния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гармонических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составляющих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тока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короны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при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коммутационных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перенапряжениях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</w:rPr>
      </w:pPr>
      <w:proofErr w:type="spellStart"/>
      <w:proofErr w:type="gramStart"/>
      <w:r w:rsidRPr="007D2220">
        <w:rPr>
          <w:rFonts w:ascii="Times New Roman" w:eastAsia="TimesNewRoman" w:hAnsi="Times New Roman" w:cs="Times New Roman"/>
          <w:sz w:val="28"/>
          <w:szCs w:val="28"/>
        </w:rPr>
        <w:t>на</w:t>
      </w:r>
      <w:proofErr w:type="spellEnd"/>
      <w:proofErr w:type="gram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несинусодальность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</w:rPr>
        <w:t>напряжения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</w:rPr>
        <w:t xml:space="preserve"> ............................................................ 216</w:t>
      </w:r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highlight w:val="yellow"/>
        </w:rPr>
      </w:pPr>
      <w:proofErr w:type="spellStart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  <w:highlight w:val="yellow"/>
        </w:rPr>
        <w:t>Галеева</w:t>
      </w:r>
      <w:proofErr w:type="spellEnd"/>
      <w:r w:rsidRPr="007D2220">
        <w:rPr>
          <w:rFonts w:ascii="Times New Roman" w:eastAsia="TimesNewRoman" w:hAnsi="Times New Roman" w:cs="Times New Roman"/>
          <w:b/>
          <w:bCs/>
          <w:sz w:val="28"/>
          <w:szCs w:val="28"/>
          <w:highlight w:val="yellow"/>
        </w:rPr>
        <w:t xml:space="preserve"> Р.У., Назаров А.В.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Учет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влияния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параметров</w:t>
      </w:r>
      <w:proofErr w:type="spellEnd"/>
    </w:p>
    <w:p w:rsidR="007D2220" w:rsidRPr="007D2220" w:rsidRDefault="007D2220" w:rsidP="007D2220">
      <w:pPr>
        <w:autoSpaceDE w:val="0"/>
        <w:autoSpaceDN w:val="0"/>
        <w:adjustRightInd w:val="0"/>
        <w:spacing w:after="0" w:line="240" w:lineRule="auto"/>
        <w:rPr>
          <w:rFonts w:ascii="Times New Roman" w:eastAsia="TimesNewRoman" w:hAnsi="Times New Roman" w:cs="Times New Roman"/>
          <w:sz w:val="28"/>
          <w:szCs w:val="28"/>
          <w:highlight w:val="yellow"/>
        </w:rPr>
      </w:pP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двухцепных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лэп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при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симметричных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коротких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замыканиях</w:t>
      </w:r>
      <w:proofErr w:type="spellEnd"/>
    </w:p>
    <w:p w:rsidR="007D2220" w:rsidRPr="007D2220" w:rsidRDefault="007D2220" w:rsidP="007D2220">
      <w:pPr>
        <w:jc w:val="center"/>
        <w:rPr>
          <w:rFonts w:ascii="Times New Roman" w:hAnsi="Times New Roman" w:cs="Times New Roman"/>
        </w:rPr>
      </w:pP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при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коррекции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уствок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релейной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</w:t>
      </w:r>
      <w:proofErr w:type="spellStart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>защиты</w:t>
      </w:r>
      <w:proofErr w:type="spellEnd"/>
      <w:r w:rsidRPr="007D2220">
        <w:rPr>
          <w:rFonts w:ascii="Times New Roman" w:eastAsia="TimesNewRoman" w:hAnsi="Times New Roman" w:cs="Times New Roman"/>
          <w:sz w:val="28"/>
          <w:szCs w:val="28"/>
          <w:highlight w:val="yellow"/>
        </w:rPr>
        <w:t xml:space="preserve"> .................................................. 221</w:t>
      </w:r>
      <w:r w:rsidRPr="007D2220">
        <w:rPr>
          <w:rFonts w:ascii="Times New Roman" w:eastAsia="Times New Roman,Bold" w:hAnsi="Times New Roman" w:cs="Times New Roman"/>
          <w:sz w:val="20"/>
          <w:szCs w:val="20"/>
          <w:highlight w:val="yellow"/>
        </w:rPr>
        <w:t>__</w:t>
      </w:r>
    </w:p>
    <w:sectPr w:rsidR="007D2220" w:rsidRPr="007D2220" w:rsidSect="000F69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2606E6"/>
    <w:rsid w:val="000F693D"/>
    <w:rsid w:val="002606E6"/>
    <w:rsid w:val="007D2220"/>
    <w:rsid w:val="00B67E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69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06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06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grin</dc:creator>
  <cp:lastModifiedBy>grin</cp:lastModifiedBy>
  <cp:revision>2</cp:revision>
  <dcterms:created xsi:type="dcterms:W3CDTF">2017-12-13T15:01:00Z</dcterms:created>
  <dcterms:modified xsi:type="dcterms:W3CDTF">2017-12-13T15:12:00Z</dcterms:modified>
</cp:coreProperties>
</file>