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B8" w:rsidRPr="00AE7EB2" w:rsidRDefault="00D031B8" w:rsidP="00D031B8">
      <w:pPr>
        <w:pStyle w:val="21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D031B8" w:rsidRPr="00AE7EB2" w:rsidRDefault="00D031B8" w:rsidP="00D031B8">
      <w:pPr>
        <w:pStyle w:val="21"/>
        <w:spacing w:line="318" w:lineRule="exact"/>
        <w:ind w:left="0" w:right="-143"/>
        <w:jc w:val="center"/>
        <w:rPr>
          <w:sz w:val="24"/>
          <w:szCs w:val="24"/>
        </w:rPr>
      </w:pPr>
      <w:r w:rsidRPr="00A53295">
        <w:rPr>
          <w:sz w:val="24"/>
          <w:szCs w:val="24"/>
        </w:rPr>
        <w:t xml:space="preserve">Б1.О.19 </w:t>
      </w:r>
      <w:r w:rsidRPr="00AE7EB2">
        <w:rPr>
          <w:sz w:val="24"/>
          <w:szCs w:val="24"/>
        </w:rPr>
        <w:t>«</w:t>
      </w:r>
      <w:r w:rsidRPr="00F6450B">
        <w:rPr>
          <w:sz w:val="24"/>
          <w:szCs w:val="24"/>
        </w:rPr>
        <w:t>Биологические основы рыбоводства</w:t>
      </w:r>
      <w:r w:rsidRPr="00AE7EB2">
        <w:rPr>
          <w:sz w:val="24"/>
          <w:szCs w:val="24"/>
        </w:rPr>
        <w:t>»</w:t>
      </w:r>
    </w:p>
    <w:p w:rsidR="00D031B8" w:rsidRDefault="00D031B8" w:rsidP="00D031B8">
      <w:pPr>
        <w:ind w:right="-143"/>
        <w:jc w:val="center"/>
        <w:rPr>
          <w:i/>
        </w:rPr>
      </w:pPr>
    </w:p>
    <w:p w:rsidR="00D031B8" w:rsidRDefault="00D031B8" w:rsidP="00D031B8">
      <w:pPr>
        <w:spacing w:line="240" w:lineRule="atLeast"/>
        <w:rPr>
          <w:i/>
        </w:rPr>
      </w:pPr>
      <w:r w:rsidRPr="00AE7EB2">
        <w:rPr>
          <w:b/>
        </w:rPr>
        <w:t xml:space="preserve">Направление подготовки: </w:t>
      </w:r>
      <w:r w:rsidRPr="00AE7EB2">
        <w:rPr>
          <w:i/>
        </w:rPr>
        <w:t>35.03.08 «Водные биоресурсы и аквакультура»</w:t>
      </w:r>
    </w:p>
    <w:p w:rsidR="00D031B8" w:rsidRDefault="00D031B8" w:rsidP="00D031B8">
      <w:pPr>
        <w:spacing w:line="240" w:lineRule="atLeast"/>
        <w:rPr>
          <w:i/>
        </w:rPr>
      </w:pPr>
      <w:r w:rsidRPr="00AE7EB2">
        <w:rPr>
          <w:b/>
        </w:rPr>
        <w:t xml:space="preserve">Направленность (профиль): </w:t>
      </w:r>
      <w:r w:rsidRPr="00AE7EB2">
        <w:rPr>
          <w:i/>
        </w:rPr>
        <w:t>Аквакультура</w:t>
      </w:r>
    </w:p>
    <w:p w:rsidR="00D031B8" w:rsidRDefault="00D031B8" w:rsidP="00D031B8">
      <w:pPr>
        <w:spacing w:line="240" w:lineRule="atLeast"/>
      </w:pPr>
      <w:r w:rsidRPr="00AE7EB2">
        <w:rPr>
          <w:b/>
        </w:rPr>
        <w:t xml:space="preserve">Квалификация выпускника: </w:t>
      </w:r>
      <w:r w:rsidRPr="00AE7EB2">
        <w:t>бакалавр</w:t>
      </w:r>
    </w:p>
    <w:p w:rsidR="00D031B8" w:rsidRPr="00F6450B" w:rsidRDefault="00D031B8" w:rsidP="00D031B8">
      <w:pPr>
        <w:spacing w:line="240" w:lineRule="atLeast"/>
        <w:jc w:val="both"/>
        <w:rPr>
          <w:i/>
          <w:color w:val="000000"/>
        </w:rPr>
      </w:pPr>
      <w:r w:rsidRPr="00AE7EB2">
        <w:rPr>
          <w:b/>
          <w:iCs/>
        </w:rPr>
        <w:t>Цель освоения дисциплины</w:t>
      </w:r>
      <w:r>
        <w:rPr>
          <w:b/>
          <w:iCs/>
        </w:rPr>
        <w:t xml:space="preserve">: </w:t>
      </w:r>
      <w:r w:rsidRPr="00F6450B">
        <w:rPr>
          <w:i/>
          <w:color w:val="000000"/>
        </w:rPr>
        <w:t>Цель дисциплины состоит в том, чтобы заложить основы профессиональных знаний и навыков по:</w:t>
      </w:r>
    </w:p>
    <w:p w:rsidR="00D031B8" w:rsidRPr="00F6450B" w:rsidRDefault="00D031B8" w:rsidP="00D031B8">
      <w:pPr>
        <w:spacing w:line="240" w:lineRule="atLeast"/>
        <w:jc w:val="both"/>
        <w:rPr>
          <w:i/>
          <w:color w:val="000000"/>
        </w:rPr>
      </w:pPr>
      <w:r w:rsidRPr="00F6450B">
        <w:rPr>
          <w:i/>
          <w:color w:val="000000"/>
        </w:rPr>
        <w:t>- биологическим особенностям ценных промысловых видов рыб в связи с их искусственным воспроизводством, акклиматизацией, рыбохозяйственной мелиорацией;</w:t>
      </w:r>
    </w:p>
    <w:p w:rsidR="00D031B8" w:rsidRDefault="00D031B8" w:rsidP="00D031B8">
      <w:pPr>
        <w:spacing w:line="240" w:lineRule="atLeast"/>
        <w:jc w:val="both"/>
        <w:rPr>
          <w:i/>
          <w:color w:val="000000"/>
        </w:rPr>
      </w:pPr>
      <w:r w:rsidRPr="00F6450B">
        <w:rPr>
          <w:i/>
          <w:color w:val="000000"/>
        </w:rPr>
        <w:t>- проектированию рыбоводных заводов и нерестово-выростных хозяйств.</w:t>
      </w:r>
    </w:p>
    <w:p w:rsidR="00D031B8" w:rsidRDefault="00D031B8" w:rsidP="00D031B8">
      <w:pPr>
        <w:spacing w:line="240" w:lineRule="atLeast"/>
        <w:rPr>
          <w:i/>
          <w:iCs/>
        </w:rPr>
      </w:pPr>
      <w:r w:rsidRPr="00AE7EB2">
        <w:rPr>
          <w:b/>
          <w:iCs/>
        </w:rPr>
        <w:t xml:space="preserve">Объем дисциплины: </w:t>
      </w:r>
      <w:r>
        <w:rPr>
          <w:i/>
          <w:iCs/>
        </w:rPr>
        <w:t>8</w:t>
      </w:r>
      <w:r w:rsidRPr="00AE7EB2">
        <w:rPr>
          <w:i/>
          <w:iCs/>
        </w:rPr>
        <w:t xml:space="preserve"> зачетн</w:t>
      </w:r>
      <w:r>
        <w:rPr>
          <w:i/>
          <w:iCs/>
        </w:rPr>
        <w:t>ых единиц</w:t>
      </w:r>
      <w:r w:rsidRPr="00AE7EB2">
        <w:rPr>
          <w:i/>
          <w:iCs/>
        </w:rPr>
        <w:t xml:space="preserve"> – </w:t>
      </w:r>
      <w:r w:rsidRPr="00F6450B">
        <w:rPr>
          <w:i/>
          <w:iCs/>
        </w:rPr>
        <w:t>2</w:t>
      </w:r>
      <w:r>
        <w:rPr>
          <w:i/>
          <w:iCs/>
        </w:rPr>
        <w:t>88</w:t>
      </w:r>
      <w:r w:rsidRPr="00AE7EB2">
        <w:rPr>
          <w:i/>
          <w:iCs/>
        </w:rPr>
        <w:t xml:space="preserve"> часов</w:t>
      </w:r>
    </w:p>
    <w:p w:rsidR="00D031B8" w:rsidRPr="00F6450B" w:rsidRDefault="00D031B8" w:rsidP="00D031B8">
      <w:pPr>
        <w:spacing w:line="240" w:lineRule="atLeast"/>
        <w:rPr>
          <w:i/>
        </w:rPr>
      </w:pPr>
      <w:r w:rsidRPr="00AE7EB2">
        <w:rPr>
          <w:b/>
          <w:iCs/>
        </w:rPr>
        <w:t>Семестр:</w:t>
      </w:r>
      <w:r w:rsidRPr="00AE7EB2">
        <w:rPr>
          <w:b/>
          <w:i/>
        </w:rPr>
        <w:t xml:space="preserve"> </w:t>
      </w:r>
      <w:r>
        <w:rPr>
          <w:i/>
        </w:rPr>
        <w:t>3</w:t>
      </w:r>
    </w:p>
    <w:p w:rsidR="00D031B8" w:rsidRPr="005B5AA6" w:rsidRDefault="00D031B8" w:rsidP="00D031B8">
      <w:pPr>
        <w:widowControl w:val="0"/>
        <w:tabs>
          <w:tab w:val="left" w:pos="741"/>
        </w:tabs>
        <w:autoSpaceDE w:val="0"/>
        <w:autoSpaceDN w:val="0"/>
        <w:spacing w:before="1" w:line="240" w:lineRule="atLeast"/>
        <w:rPr>
          <w:b/>
          <w:sz w:val="28"/>
        </w:rPr>
      </w:pPr>
      <w:r w:rsidRPr="00AE7EB2">
        <w:rPr>
          <w:b/>
        </w:rPr>
        <w:t>Краткое содержание</w:t>
      </w:r>
      <w:r w:rsidRPr="00AE7EB2">
        <w:rPr>
          <w:b/>
          <w:spacing w:val="-1"/>
        </w:rPr>
        <w:t xml:space="preserve"> основных разделов </w:t>
      </w:r>
      <w:r w:rsidRPr="00AE7EB2">
        <w:rPr>
          <w:b/>
        </w:rPr>
        <w:t>дисциплины</w:t>
      </w:r>
      <w:r w:rsidRPr="005B5AA6">
        <w:rPr>
          <w:b/>
          <w:sz w:val="28"/>
        </w:rPr>
        <w:t>:</w:t>
      </w:r>
    </w:p>
    <w:p w:rsidR="00D031B8" w:rsidRPr="005B5AA6" w:rsidRDefault="00D031B8" w:rsidP="00D031B8">
      <w:pPr>
        <w:pStyle w:val="a3"/>
        <w:ind w:left="0" w:right="-143"/>
        <w:rPr>
          <w:b/>
          <w:sz w:val="28"/>
        </w:rPr>
      </w:pPr>
    </w:p>
    <w:tbl>
      <w:tblPr>
        <w:tblW w:w="10490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9497"/>
      </w:tblGrid>
      <w:tr w:rsidR="00D031B8" w:rsidRPr="005B5AA6" w:rsidTr="00957E3F">
        <w:trPr>
          <w:trHeight w:val="323"/>
        </w:trPr>
        <w:tc>
          <w:tcPr>
            <w:tcW w:w="993" w:type="dxa"/>
          </w:tcPr>
          <w:p w:rsidR="00D031B8" w:rsidRPr="00AE7EB2" w:rsidRDefault="00D031B8" w:rsidP="00957E3F">
            <w:pPr>
              <w:pStyle w:val="TableParagraph"/>
              <w:spacing w:line="304" w:lineRule="exact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№ п/п</w:t>
            </w:r>
          </w:p>
          <w:p w:rsidR="00D031B8" w:rsidRPr="00AE7EB2" w:rsidRDefault="00D031B8" w:rsidP="00957E3F">
            <w:pPr>
              <w:pStyle w:val="TableParagraph"/>
              <w:spacing w:line="304" w:lineRule="exact"/>
              <w:ind w:left="142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раздела</w:t>
            </w:r>
          </w:p>
        </w:tc>
        <w:tc>
          <w:tcPr>
            <w:tcW w:w="9497" w:type="dxa"/>
            <w:vAlign w:val="center"/>
          </w:tcPr>
          <w:p w:rsidR="00D031B8" w:rsidRPr="00AE7EB2" w:rsidRDefault="00D031B8" w:rsidP="00957E3F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>Краткое содержание разделов дисциплины</w:t>
            </w:r>
          </w:p>
        </w:tc>
      </w:tr>
      <w:tr w:rsidR="00D031B8" w:rsidRPr="005B5AA6" w:rsidTr="00957E3F">
        <w:trPr>
          <w:trHeight w:val="321"/>
        </w:trPr>
        <w:tc>
          <w:tcPr>
            <w:tcW w:w="993" w:type="dxa"/>
          </w:tcPr>
          <w:p w:rsidR="00D031B8" w:rsidRPr="00AE7EB2" w:rsidRDefault="00D031B8" w:rsidP="00957E3F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Раздел 1. Введение. Биологические особенности рыб в связи с их воспроизводством.</w:t>
            </w:r>
          </w:p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Тема 1.1. Введение. Краткая история развития рыбоводства.</w:t>
            </w:r>
          </w:p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Предмет, методы и задачи курса. Дисциплина "Биологические основы рыбоводства", ее содержание и значение в подготовке специалистов рыбного и водного хозяйства направленном формировании популяций промысловых рыб во внутренних водоемах. Возникновение рыбоводства и его история. Формирование научных основ рыбоводства в 18-19 вв. Никольский рыбоводный завод. В.П. Врасский - инициатор и организатор первых работ по искус¬ст¬венному воспроизводству рыб в России. Выдающийся вклад В.П. Врасского в рыбоводную науку. Работы П.Малышева по продвижению искусственного воспроизводства рыб на Урале. Работы российских ихтиологов и рыбоводов в конце 19-начале 20 вв.</w:t>
            </w:r>
          </w:p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Тема 1.2. Современное состояние рыбоводства в России и за рубежом</w:t>
            </w:r>
          </w:p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Основные этапы развития рыбоводства в России и за рубежом. Основные направления развития рыбоводства: прудовые, озерные и морские товарные и воспроизводственные хозяйства, садковые хозяйства, индустриальные формы рыбоводства, рыбоводство на теплых водах и др. Особенности ведения рыбоводства за рубежом.</w:t>
            </w:r>
          </w:p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Тема 1.3. Значение рыбоводства в сохранении и увеличении рыбных запасов в условиях антропогенного воздействия на природу</w:t>
            </w:r>
          </w:p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Достижения рыбоводства в естественных водоемах, масштабы развития, эффективность. Объекты искусственного воспроизводства. Географическое расположение рыбоводных предприятий по воспроизводству рыбных запасов. Перспективы развития рыбоводства во внутренних водоемах.</w:t>
            </w:r>
          </w:p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Тема 1.4. Биологические особенности рыб в связи с их воспроизводством</w:t>
            </w:r>
          </w:p>
          <w:p w:rsidR="00D031B8" w:rsidRPr="00CA0F1C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Теория экологических групп рыб и ее значение для рыбоводства. Теория этапности развития рыб и ее значение для рыбоводства. Внутривидовая биологическая дифференциация и ее значение для воспроизводства ценных видов рыб. Влияние факторов внешней среды на процесс созревания и овуляцию половых клеток у рыб. Нарушение гаметогенеза и полового цикла в связи с изменением условий размножения. Реакция популяций рыб на нарушение условий их миграции и размножения. Периоды развития и роль факторов внешней среды в онтогенезе рыб. Теория критических периодов. Выживание рыб на отдельных этапах развития. Промысловый возврат, биологическое выживание, рыбоводный коэффициент.</w:t>
            </w:r>
          </w:p>
        </w:tc>
      </w:tr>
      <w:tr w:rsidR="00D031B8" w:rsidRPr="00F6450B" w:rsidTr="00957E3F">
        <w:trPr>
          <w:trHeight w:val="321"/>
        </w:trPr>
        <w:tc>
          <w:tcPr>
            <w:tcW w:w="993" w:type="dxa"/>
          </w:tcPr>
          <w:p w:rsidR="00D031B8" w:rsidRPr="00AE7EB2" w:rsidRDefault="00D031B8" w:rsidP="00957E3F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Раздел 2. Основы проектирования рыбоводных заводов и нерестово-выростных хозяйств.</w:t>
            </w:r>
          </w:p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Тема 2.1. Основы проектирования рыбоводных заводов и нерестово- выростных хозяйств. Пруд - как искусственная экосистема</w:t>
            </w:r>
          </w:p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Характеристика рыбоводных хозяйств и основы их проектирования. Характеристика нерестово-выростных хозяйств и основы их проектирования. Особенности рыбоводных заводов. Характеристика пруда – как искусственной экосистемы. Биологические особенности прудовой экосистемы. Экологические зоны рыбоводства.</w:t>
            </w:r>
          </w:p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Тема 2.2. Интенсификация рыбоводных процессов</w:t>
            </w:r>
          </w:p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Цели и уровни интенсификации рыбоводных процессов. Основные методы интенсификации.</w:t>
            </w:r>
          </w:p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 xml:space="preserve">Смешанные посадки, добавочные рыбы, поликультура. Принцип выбора рыб для добавочной посадки и поликультуры. Теоретические основы удобрения прудов. Классификация удобрений. Роль удобрения прудов в увеличении численности кормовых организмов. Особенности воздействия на водные экосистемы </w:t>
            </w:r>
            <w:r w:rsidRPr="00155BAA">
              <w:rPr>
                <w:sz w:val="20"/>
                <w:szCs w:val="20"/>
              </w:rPr>
              <w:lastRenderedPageBreak/>
              <w:t xml:space="preserve">органических и неорганических удобрений.   Оптимальное соотношение основных биогенных элементов при удобрении прудов, НВХ, озер. Способы применения удобрений. </w:t>
            </w:r>
          </w:p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Кормовые смеси и комбикорма. Пастообразные корма, гранулированные корма сухого прессования, экструдированные, брикетированные и капсулированные корма. Рецептура стартовых кормов, белковое соотношение, аминокислотный состав. Влияние факторов внешней среды на эффективность кормления. Кормовой коэффициент, истинный и рабочий; факторы определяющие их величину. Суточный рацион и его расчет. Особенности кормления различных возрастных групп рыб. Хранение кормов, определение их качества. Приготовление корма на рыбоводном предприятии.</w:t>
            </w:r>
          </w:p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Тема 2.3. Кормление рыб</w:t>
            </w:r>
          </w:p>
          <w:p w:rsidR="00D031B8" w:rsidRPr="00F6450B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Кормление, суточная норма кормления. Расчет потребности рыб разного возраста в кормах. Понятие кормового коэффициента и оплаты корма. Нормирование кормления. Рецепты комбикормов. Графики кормления рыбы. Достижения рыбоводства в естественных водоемах, масштабы развития, эффективность. Объекты искусственного воспроизводства. Географическое расположение рыбоводных предприятий по воспроизводству рыбных запасов. Перспективы развития рыбоводства во внутренних водоемах. Кормовые смеси и комбикорма. Пастообразные корма, гранулированные корма сухого прессования, экструдированные, брикетированные и капсулированные корма. Рецептура стартовых кормов, белковое соотношение, аминокислотный состав. Влияние факторов внешней среды на эффективность кормления. Кормовой коэффициент, истинный и рабочий; факторы определяющие их величину. Суточный рацион и его расчет. Особенности кормления различных возрастных групп рыб. Хранение кормов, определение их качества. Приготовление корма на рыбоводном предприятии.</w:t>
            </w:r>
          </w:p>
        </w:tc>
      </w:tr>
      <w:tr w:rsidR="00D031B8" w:rsidRPr="00F6450B" w:rsidTr="00957E3F">
        <w:trPr>
          <w:trHeight w:val="321"/>
        </w:trPr>
        <w:tc>
          <w:tcPr>
            <w:tcW w:w="993" w:type="dxa"/>
          </w:tcPr>
          <w:p w:rsidR="00D031B8" w:rsidRPr="00AE7EB2" w:rsidRDefault="00D031B8" w:rsidP="00957E3F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497" w:type="dxa"/>
          </w:tcPr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Раздел 3. Производственны е процессы в полносистемном рыбоводном хозяйстве.</w:t>
            </w:r>
          </w:p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Тема 3.1. Производственные процессы в полносистемном рыбоводном хозяйстве</w:t>
            </w:r>
          </w:p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Схема производственных процессов. Связь скорости роста и массонакопления с оборотом хозяйства. Системы ведения хозяйства. Отбор производителей. Половой диморфизм. Экстерьерные показатели. Проведение нереста. Типы размножений. Рабочая плодовитость. Выращивание рыбы.</w:t>
            </w:r>
          </w:p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Тема 3.2. Выращивание карпа и расчет его суточных приростов с помощью рыбоводных планшетов</w:t>
            </w:r>
          </w:p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Выращивание рыбы. Построение графика роста рыб разного возраста. Влияние факторов среды на скорость роста рыб. Понятие «рыбоводный планшет» и его назначение. Использование планшета для планирования рыбоводного результата.</w:t>
            </w:r>
          </w:p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Тема 3.3. Рыбохозяйственная мелиорация</w:t>
            </w:r>
          </w:p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Задачи рыбохозяйственной мелиорации, ее классификация. Коренные и текущие мелиоративные работы, улучшающие условия размножения и нагула рыб. Мелиорация весеннезатопляемых нерестилищ для полупроходных рыб и русловых - для проходных. Характеристика искусственных нерестилищ для фитофильных и литофильных рыб. Способы улучшения качества воды и почвы. Аэрация. Борьба с заилением и зарастанием рыбохозяйственных водоемов. Биологическая мелиорация. Спасение молоди. Скат молоди рыб, поведение в потоке воды, реореакция. Причины и закономерности попадания молоди рыб в водозаборные сооружения, сезонная динамика, суточная ритмика. Принципы защиты рыб от попадания в водозаборные сооружения. Рыбозащитные сооружения. Рыбопропускные сооружения.</w:t>
            </w:r>
          </w:p>
          <w:p w:rsidR="00D031B8" w:rsidRPr="00155BAA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Тема 3.4. Экономическая эффективность рыбоводных работ</w:t>
            </w:r>
          </w:p>
          <w:p w:rsidR="00D031B8" w:rsidRPr="00F6450B" w:rsidRDefault="00D031B8" w:rsidP="00957E3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55BAA">
              <w:rPr>
                <w:sz w:val="20"/>
                <w:szCs w:val="20"/>
              </w:rPr>
              <w:t>Бизнес план рыбоводного предприятия. Финансовый раздел бизнес плана работы рыбоводного предприятия. Показатели экономической эффективности результатов научно-исследовательских работ и передовых технологий в рыбоводстве. Годовой экономический эффект внедрения результатов научно-исследовательских работ и передовых технологий в рыбоводстве.</w:t>
            </w:r>
          </w:p>
        </w:tc>
      </w:tr>
    </w:tbl>
    <w:p w:rsidR="00D031B8" w:rsidRPr="00F6450B" w:rsidRDefault="00D031B8" w:rsidP="00D031B8">
      <w:pPr>
        <w:pStyle w:val="TableParagraph"/>
        <w:ind w:right="142"/>
        <w:jc w:val="both"/>
        <w:rPr>
          <w:sz w:val="20"/>
          <w:szCs w:val="20"/>
        </w:rPr>
      </w:pPr>
    </w:p>
    <w:p w:rsidR="00D031B8" w:rsidRPr="00F6450B" w:rsidRDefault="00D031B8" w:rsidP="00D031B8">
      <w:pPr>
        <w:pStyle w:val="TableParagraph"/>
        <w:ind w:right="142"/>
        <w:jc w:val="both"/>
        <w:rPr>
          <w:sz w:val="20"/>
          <w:szCs w:val="20"/>
        </w:rPr>
      </w:pPr>
      <w:r w:rsidRPr="00F6450B">
        <w:rPr>
          <w:sz w:val="20"/>
          <w:szCs w:val="20"/>
        </w:rPr>
        <w:t>Форма промежуточной аттестации:</w:t>
      </w:r>
      <w:r>
        <w:rPr>
          <w:sz w:val="20"/>
          <w:szCs w:val="20"/>
        </w:rPr>
        <w:t xml:space="preserve"> курсовая работа, </w:t>
      </w:r>
      <w:r w:rsidRPr="00F6450B">
        <w:rPr>
          <w:sz w:val="20"/>
          <w:szCs w:val="20"/>
        </w:rPr>
        <w:t>экзамен</w:t>
      </w:r>
    </w:p>
    <w:p w:rsidR="00AB3A6D" w:rsidRPr="00D031B8" w:rsidRDefault="00AB3A6D">
      <w:pPr>
        <w:rPr>
          <w:lang w:val="ru-RU"/>
        </w:rPr>
      </w:pPr>
      <w:bookmarkStart w:id="0" w:name="_GoBack"/>
      <w:bookmarkEnd w:id="0"/>
    </w:p>
    <w:sectPr w:rsidR="00AB3A6D" w:rsidRPr="00D0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19"/>
    <w:rsid w:val="00AB3A6D"/>
    <w:rsid w:val="00D031B8"/>
    <w:rsid w:val="00F0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4"/>
    <w:uiPriority w:val="34"/>
    <w:qFormat/>
    <w:rsid w:val="00D031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4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3"/>
    <w:uiPriority w:val="34"/>
    <w:qFormat/>
    <w:rsid w:val="00D031B8"/>
    <w:rPr>
      <w:rFonts w:ascii="Calibri" w:eastAsia="Times New Roman" w:hAnsi="Calibri" w:cs="Times New Roman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D031B8"/>
    <w:pPr>
      <w:widowControl w:val="0"/>
      <w:autoSpaceDE w:val="0"/>
      <w:autoSpaceDN w:val="0"/>
      <w:ind w:left="107"/>
    </w:pPr>
    <w:rPr>
      <w:sz w:val="22"/>
      <w:szCs w:val="22"/>
      <w:lang w:val="ru-RU" w:eastAsia="en-US"/>
    </w:rPr>
  </w:style>
  <w:style w:type="paragraph" w:customStyle="1" w:styleId="21">
    <w:name w:val="Заголовок 21"/>
    <w:basedOn w:val="a"/>
    <w:uiPriority w:val="1"/>
    <w:qFormat/>
    <w:rsid w:val="00D031B8"/>
    <w:pPr>
      <w:widowControl w:val="0"/>
      <w:autoSpaceDE w:val="0"/>
      <w:autoSpaceDN w:val="0"/>
      <w:ind w:left="741"/>
      <w:outlineLvl w:val="2"/>
    </w:pPr>
    <w:rPr>
      <w:b/>
      <w:bCs/>
      <w:sz w:val="28"/>
      <w:szCs w:val="28"/>
      <w:lang w:val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4"/>
    <w:uiPriority w:val="34"/>
    <w:qFormat/>
    <w:rsid w:val="00D031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4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3"/>
    <w:uiPriority w:val="34"/>
    <w:qFormat/>
    <w:rsid w:val="00D031B8"/>
    <w:rPr>
      <w:rFonts w:ascii="Calibri" w:eastAsia="Times New Roman" w:hAnsi="Calibri" w:cs="Times New Roman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D031B8"/>
    <w:pPr>
      <w:widowControl w:val="0"/>
      <w:autoSpaceDE w:val="0"/>
      <w:autoSpaceDN w:val="0"/>
      <w:ind w:left="107"/>
    </w:pPr>
    <w:rPr>
      <w:sz w:val="22"/>
      <w:szCs w:val="22"/>
      <w:lang w:val="ru-RU" w:eastAsia="en-US"/>
    </w:rPr>
  </w:style>
  <w:style w:type="paragraph" w:customStyle="1" w:styleId="21">
    <w:name w:val="Заголовок 21"/>
    <w:basedOn w:val="a"/>
    <w:uiPriority w:val="1"/>
    <w:qFormat/>
    <w:rsid w:val="00D031B8"/>
    <w:pPr>
      <w:widowControl w:val="0"/>
      <w:autoSpaceDE w:val="0"/>
      <w:autoSpaceDN w:val="0"/>
      <w:ind w:left="741"/>
      <w:outlineLvl w:val="2"/>
    </w:pPr>
    <w:rPr>
      <w:b/>
      <w:bCs/>
      <w:sz w:val="28"/>
      <w:szCs w:val="28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1135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2</cp:revision>
  <dcterms:created xsi:type="dcterms:W3CDTF">2023-06-16T11:13:00Z</dcterms:created>
  <dcterms:modified xsi:type="dcterms:W3CDTF">2023-06-16T11:14:00Z</dcterms:modified>
</cp:coreProperties>
</file>