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bookmarkStart w:id="0" w:name="_GoBack"/>
      <w:r w:rsidR="00146FCC">
        <w:rPr>
          <w:sz w:val="24"/>
          <w:szCs w:val="24"/>
        </w:rPr>
        <w:t>Проблемы загрязнения водоемов</w:t>
      </w:r>
      <w:bookmarkEnd w:id="0"/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Default="005B5AA6" w:rsidP="00146FCC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Pr="00AE7E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формирование у студентов представления о </w:t>
      </w:r>
      <w:r w:rsidR="00146F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проблемах </w:t>
      </w:r>
      <w:r w:rsidR="00146FCC" w:rsidRPr="00146FCC">
        <w:rPr>
          <w:rFonts w:ascii="Times New Roman" w:hAnsi="Times New Roman" w:cs="Times New Roman"/>
          <w:i/>
          <w:color w:val="000000"/>
          <w:sz w:val="24"/>
          <w:szCs w:val="24"/>
        </w:rPr>
        <w:t>загрязнения гидросферы</w:t>
      </w:r>
      <w:r w:rsidR="00146FC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146FCC" w:rsidRPr="00146FCC">
        <w:t xml:space="preserve"> </w:t>
      </w:r>
      <w:r w:rsidR="00146FCC" w:rsidRPr="00146FCC">
        <w:rPr>
          <w:rFonts w:ascii="Times New Roman" w:hAnsi="Times New Roman" w:cs="Times New Roman"/>
          <w:i/>
          <w:color w:val="000000"/>
          <w:sz w:val="24"/>
          <w:szCs w:val="24"/>
        </w:rPr>
        <w:t>в том числе и на объектах энергетики</w:t>
      </w:r>
      <w:r w:rsidR="00146F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и о методах восстановления экосистемы и </w:t>
      </w:r>
      <w:r w:rsidR="00146FCC" w:rsidRPr="00146FCC">
        <w:rPr>
          <w:rFonts w:ascii="Times New Roman" w:hAnsi="Times New Roman" w:cs="Times New Roman"/>
          <w:i/>
          <w:color w:val="000000"/>
          <w:sz w:val="24"/>
          <w:szCs w:val="24"/>
        </w:rPr>
        <w:t>биоразнообразия</w:t>
      </w:r>
      <w:r w:rsidR="00146F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водоемов.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C84BA9">
        <w:rPr>
          <w:rFonts w:ascii="Times New Roman" w:eastAsia="Times New Roman" w:hAnsi="Times New Roman" w:cs="Times New Roman"/>
          <w:i/>
          <w:iCs/>
          <w:sz w:val="24"/>
          <w:szCs w:val="24"/>
        </w:rPr>
        <w:t>3 зачетных единицы – 108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84BA9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№ п/п</w:t>
            </w:r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F97CD5" w:rsidRPr="005B5AA6" w:rsidTr="00166D5D">
        <w:trPr>
          <w:trHeight w:val="5290"/>
        </w:trPr>
        <w:tc>
          <w:tcPr>
            <w:tcW w:w="993" w:type="dxa"/>
          </w:tcPr>
          <w:p w:rsidR="00F97CD5" w:rsidRPr="00AE7EB2" w:rsidRDefault="00F97CD5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  <w:p w:rsidR="00F97CD5" w:rsidRPr="00AE7EB2" w:rsidRDefault="00F97CD5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97CD5" w:rsidRPr="00AE7EB2" w:rsidRDefault="00F97CD5" w:rsidP="00F97CD5">
            <w:pPr>
              <w:pStyle w:val="TableParagraph"/>
              <w:ind w:right="28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Введение. Основные загрязнители и </w:t>
            </w:r>
            <w:r w:rsidRPr="00146FCC">
              <w:rPr>
                <w:color w:val="000000"/>
                <w:sz w:val="20"/>
                <w:szCs w:val="20"/>
              </w:rPr>
              <w:t>источники</w:t>
            </w:r>
            <w:r>
              <w:rPr>
                <w:color w:val="000000"/>
                <w:sz w:val="20"/>
                <w:szCs w:val="20"/>
              </w:rPr>
              <w:t xml:space="preserve"> загрязнения </w:t>
            </w:r>
            <w:r w:rsidRPr="00146FCC">
              <w:rPr>
                <w:color w:val="000000"/>
                <w:sz w:val="20"/>
                <w:szCs w:val="20"/>
              </w:rPr>
              <w:t>водоѐмов</w:t>
            </w:r>
            <w:r>
              <w:rPr>
                <w:color w:val="000000"/>
                <w:sz w:val="20"/>
                <w:szCs w:val="20"/>
              </w:rPr>
              <w:t xml:space="preserve">. Физическое загрязнение </w:t>
            </w:r>
            <w:r w:rsidRPr="00146FCC">
              <w:rPr>
                <w:color w:val="000000"/>
                <w:sz w:val="20"/>
                <w:szCs w:val="20"/>
              </w:rPr>
              <w:t>водоѐмов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</w:tcPr>
          <w:p w:rsidR="00F97CD5" w:rsidRPr="00CA0F1C" w:rsidRDefault="00F97CD5" w:rsidP="00CA0F1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Общие сведения о пресноводных и морских водоёмах и экосистемах. Нарушение круговорота воды в биосфере. Актуальность проблемы загрязнения гидросферы. Краткий обзор состояния загрязнённости мировой гидросферы и гидросферы России.</w:t>
            </w:r>
          </w:p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46FCC">
              <w:rPr>
                <w:sz w:val="20"/>
                <w:szCs w:val="20"/>
              </w:rPr>
              <w:t>Виды загрязнений: естественное и антропогенное загрязнение, первичное и вторичное загрязнение водоёмов. Экстремальные воздействия на гидросферу, приводящие к её загрязнению. Пути попадания загрязнителей в водоёмы, зависимость процесса загрязнения от растворимости загрязнителя.</w:t>
            </w:r>
          </w:p>
          <w:p w:rsidR="00F97CD5" w:rsidRPr="00AE7EB2" w:rsidRDefault="00F97CD5" w:rsidP="00146FC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46FCC">
              <w:rPr>
                <w:sz w:val="20"/>
                <w:szCs w:val="20"/>
              </w:rPr>
              <w:t>Загрязнение океанов и морей - основные источники и загрязнители. Загрязнение рек и озёр - основные источники и загрязнители. Загрязнение подземных вод - основные источники и загрязнители.</w:t>
            </w:r>
          </w:p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46FCC">
              <w:rPr>
                <w:sz w:val="20"/>
                <w:szCs w:val="20"/>
              </w:rPr>
              <w:t>Тепловое загрязнение водоёмов, источники загрязнения, влияние его на содержание растворённого кислорода, азота, углекислого газа, на содержание кальция в воде. Изменение биоценоза вследствие изменений теплового режима водоёма. Загрязнение водоёмов радиоактивными отходами.</w:t>
            </w:r>
          </w:p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46FCC">
              <w:rPr>
                <w:sz w:val="20"/>
                <w:szCs w:val="20"/>
              </w:rPr>
              <w:t>Влияние физического загрязнения на характеристики воды (цвет, прозрачность, запах, освещенность в зависимости от расположения водоема) и на популяции гидробионтов.</w:t>
            </w:r>
          </w:p>
          <w:p w:rsidR="00F97CD5" w:rsidRPr="00CA0F1C" w:rsidRDefault="00F97CD5" w:rsidP="00146FC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46FCC">
              <w:rPr>
                <w:sz w:val="20"/>
                <w:szCs w:val="20"/>
              </w:rPr>
              <w:t>Объекты энергетики и физическое загрязнение водоёмов (тепловое загрязнение, электромагнитное излучение, шум на объектах энергетики).</w:t>
            </w:r>
          </w:p>
        </w:tc>
      </w:tr>
      <w:tr w:rsidR="00F97CD5" w:rsidRPr="005B5AA6" w:rsidTr="00166D5D">
        <w:trPr>
          <w:trHeight w:val="5760"/>
        </w:trPr>
        <w:tc>
          <w:tcPr>
            <w:tcW w:w="993" w:type="dxa"/>
          </w:tcPr>
          <w:p w:rsidR="00F97CD5" w:rsidRPr="00AE7EB2" w:rsidRDefault="00F97CD5" w:rsidP="00F97CD5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97CD5" w:rsidRDefault="00F97CD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Химическое загрязнение водоѐмов. Биолог</w:t>
            </w:r>
            <w:r w:rsidRPr="00146FCC">
              <w:rPr>
                <w:color w:val="000000"/>
                <w:sz w:val="20"/>
                <w:szCs w:val="20"/>
              </w:rPr>
              <w:t xml:space="preserve">ическое загрязнение </w:t>
            </w:r>
          </w:p>
          <w:p w:rsidR="00F97CD5" w:rsidRPr="00AE7EB2" w:rsidRDefault="00F97CD5" w:rsidP="005B5AA6">
            <w:pPr>
              <w:pStyle w:val="TableParagraph"/>
              <w:ind w:right="-14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водоѐмов </w:t>
            </w:r>
          </w:p>
        </w:tc>
        <w:tc>
          <w:tcPr>
            <w:tcW w:w="6238" w:type="dxa"/>
          </w:tcPr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Неорганические загрязнители: соли тяжёлых металлов. Минеральные удобрения. Источники и пути их попадания в водоёмы, влияние на водные экосистемы. Влияние рН воды на водные биотопы. Влияние изменений солёности водоёмов на водные биотопы.</w:t>
            </w:r>
          </w:p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Органические загрязнители водоёмов. Эвтрофирование водоёмов. Загрязнение водоёмов СПАВ, древесиной при молевом сплаве, пестицидами. Загрязнение водоёмов нефтью и нефтепродуктами. Загрязнение водоёмов сточными водами. Классификация сточных вод.</w:t>
            </w:r>
          </w:p>
          <w:p w:rsidR="00F97CD5" w:rsidRPr="00AE7EB2" w:rsidRDefault="00F97CD5" w:rsidP="00146FC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Объекты энергетики и химическое загрязнение водоёмов.</w:t>
            </w:r>
          </w:p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 xml:space="preserve">Классификация биологических загрязнителей. Воздействие биологического загрязнения на проточные и стоячие водоёмы. Основные этапы эвтрофикации (дистрофикации) стоячих водоёмов. </w:t>
            </w:r>
          </w:p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Обрастания. Заилевание и цветение водоёмов. Зависимость газообмена в водоёмах от температуры, солёности и рН среды. Влияние кислородного голодания на состояние водных экосистем. Заморы.</w:t>
            </w:r>
          </w:p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Охрана естественного воспроизводства промысловых организмов. Виды самоакклиматизанты, акклиматизанты, виды вселенцы, временные акклиматизанты. Гидробионты как биологические индикаторы загрязнения водоёмов.</w:t>
            </w:r>
          </w:p>
          <w:p w:rsidR="00F97CD5" w:rsidRDefault="00F97CD5" w:rsidP="00146FCC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Особенности воздействия объектов гидроэнергетики на биоценоз водоёмов. Пассивные покатные миграции рыб. Зоны влияния на рыб водозабора в зависимости от диапазона скоростей потока воды. Рыбозащитные мероприятия на объектах энергетики.</w:t>
            </w:r>
          </w:p>
          <w:p w:rsidR="00F97CD5" w:rsidRPr="00AE7EB2" w:rsidRDefault="00F97CD5" w:rsidP="00146FC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F97CD5" w:rsidRPr="005B5AA6" w:rsidTr="00166D5D">
        <w:trPr>
          <w:trHeight w:val="3000"/>
        </w:trPr>
        <w:tc>
          <w:tcPr>
            <w:tcW w:w="993" w:type="dxa"/>
          </w:tcPr>
          <w:p w:rsidR="00F97CD5" w:rsidRPr="00AE7EB2" w:rsidRDefault="00F97CD5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</w:tcPr>
          <w:p w:rsidR="00F97CD5" w:rsidRDefault="00F97CD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 w:rsidRPr="00146FCC">
              <w:rPr>
                <w:color w:val="000000"/>
                <w:sz w:val="20"/>
                <w:szCs w:val="20"/>
              </w:rPr>
              <w:t>Нормирование качества вод</w:t>
            </w:r>
            <w:r w:rsidR="00166D5D">
              <w:rPr>
                <w:color w:val="000000"/>
                <w:sz w:val="20"/>
                <w:szCs w:val="20"/>
              </w:rPr>
              <w:t>.</w:t>
            </w:r>
          </w:p>
          <w:p w:rsidR="00F97CD5" w:rsidRDefault="00F97CD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 w:rsidRPr="00146FCC">
              <w:rPr>
                <w:color w:val="000000"/>
                <w:sz w:val="20"/>
                <w:szCs w:val="20"/>
              </w:rPr>
              <w:t>Охрана водного бассейна от загрязнений</w:t>
            </w:r>
          </w:p>
        </w:tc>
        <w:tc>
          <w:tcPr>
            <w:tcW w:w="6238" w:type="dxa"/>
          </w:tcPr>
          <w:p w:rsidR="00F97CD5" w:rsidRPr="00AE7EB2" w:rsidRDefault="00F97CD5" w:rsidP="005232DF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Понятие о сапробности. ПДК загрязняющих веществ и санитарно-гигиенические нормативы для питьевой воды, для рыбохозяйственного использования, для водопользования различными предприятиями. Классы опасности пресных и морских вод.</w:t>
            </w:r>
          </w:p>
          <w:p w:rsidR="00F97CD5" w:rsidRPr="00146FCC" w:rsidRDefault="00F97CD5" w:rsidP="00146FCC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Естественная очистка водоёмов. Биологическое самоочищение водоёмов. Обзор методов очистки водоёмов от загрязнителей на объектах энергетики и восстановление экосистемы и биоразнообразия.</w:t>
            </w:r>
          </w:p>
          <w:p w:rsidR="00F97CD5" w:rsidRPr="00AE7EB2" w:rsidRDefault="00F97CD5" w:rsidP="00146FCC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Механические методы очистки. Химические и физико-химические методы. Биологические методы. Роль высших растений в улучшении качества воды. Рыбозащита на объектах гидроэнергетики. Переход на замкнутые системы водооборота на предприятиях и вывод из водопользования уникальных и ценных объектов гидросферы.</w:t>
            </w:r>
          </w:p>
        </w:tc>
      </w:tr>
      <w:tr w:rsidR="00F97CD5" w:rsidRPr="005B5AA6" w:rsidTr="00166D5D">
        <w:trPr>
          <w:trHeight w:val="1380"/>
        </w:trPr>
        <w:tc>
          <w:tcPr>
            <w:tcW w:w="993" w:type="dxa"/>
          </w:tcPr>
          <w:p w:rsidR="00F97CD5" w:rsidRPr="00AE7EB2" w:rsidRDefault="00F97CD5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F97CD5" w:rsidRDefault="00F97CD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 w:rsidRPr="00146FCC">
              <w:rPr>
                <w:color w:val="000000"/>
                <w:sz w:val="20"/>
                <w:szCs w:val="20"/>
              </w:rPr>
              <w:t>Краткие сведения о правовой базе защиты гидросферы на объектах энергетики и мониторинг водных объектов в энергетике</w:t>
            </w:r>
            <w:r w:rsidR="00166D5D">
              <w:rPr>
                <w:color w:val="000000"/>
                <w:sz w:val="20"/>
                <w:szCs w:val="20"/>
              </w:rPr>
              <w:t>.</w:t>
            </w:r>
          </w:p>
          <w:p w:rsidR="00F97CD5" w:rsidRDefault="00F97CD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 w:rsidRPr="00146FCC">
              <w:rPr>
                <w:color w:val="000000"/>
                <w:sz w:val="20"/>
                <w:szCs w:val="20"/>
              </w:rPr>
              <w:t>Краткий обзор загрязнённости некоторых водоёмов Татарстана</w:t>
            </w:r>
          </w:p>
        </w:tc>
        <w:tc>
          <w:tcPr>
            <w:tcW w:w="6238" w:type="dxa"/>
          </w:tcPr>
          <w:p w:rsidR="00F97CD5" w:rsidRPr="00AE7EB2" w:rsidRDefault="00F97CD5" w:rsidP="005232DF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Законодательные и нормативные документы в области охраны водных ресурсов и мониторинга водных экосистем.</w:t>
            </w:r>
          </w:p>
          <w:p w:rsidR="00F97CD5" w:rsidRPr="00AE7EB2" w:rsidRDefault="00F97CD5" w:rsidP="005232DF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FCC">
              <w:rPr>
                <w:color w:val="000000"/>
                <w:sz w:val="20"/>
                <w:szCs w:val="20"/>
                <w:shd w:val="clear" w:color="auto" w:fill="FFFFFF"/>
              </w:rPr>
              <w:t>Характеристика водоемов Республики Татарстан по уровню загрязненности.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Pr="00AE7EB2">
        <w:rPr>
          <w:sz w:val="24"/>
          <w:szCs w:val="24"/>
        </w:rPr>
        <w:t>зачет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A6"/>
    <w:rsid w:val="00037D61"/>
    <w:rsid w:val="000B41B5"/>
    <w:rsid w:val="00146FCC"/>
    <w:rsid w:val="00166D5D"/>
    <w:rsid w:val="005232DF"/>
    <w:rsid w:val="005B5AA6"/>
    <w:rsid w:val="005E0297"/>
    <w:rsid w:val="0061237C"/>
    <w:rsid w:val="007463E4"/>
    <w:rsid w:val="007D501A"/>
    <w:rsid w:val="0086340E"/>
    <w:rsid w:val="00AB441F"/>
    <w:rsid w:val="00AE7EB2"/>
    <w:rsid w:val="00C32AF1"/>
    <w:rsid w:val="00C84BA9"/>
    <w:rsid w:val="00CA0F1C"/>
    <w:rsid w:val="00EB0FB4"/>
    <w:rsid w:val="00F97CD5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2020-06-04T19:20:00Z</dcterms:created>
  <dcterms:modified xsi:type="dcterms:W3CDTF">2020-06-16T18:41:00Z</dcterms:modified>
</cp:coreProperties>
</file>