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A9225C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9225C">
        <w:rPr>
          <w:sz w:val="24"/>
          <w:szCs w:val="24"/>
        </w:rPr>
        <w:t>Б</w:t>
      </w:r>
      <w:proofErr w:type="gramStart"/>
      <w:r w:rsidRPr="00A9225C">
        <w:rPr>
          <w:sz w:val="24"/>
          <w:szCs w:val="24"/>
        </w:rPr>
        <w:t>1</w:t>
      </w:r>
      <w:proofErr w:type="gramEnd"/>
      <w:r w:rsidRPr="00A9225C">
        <w:rPr>
          <w:sz w:val="24"/>
          <w:szCs w:val="24"/>
        </w:rPr>
        <w:t xml:space="preserve">.О.37 </w:t>
      </w:r>
      <w:r w:rsidR="005B5AA6" w:rsidRPr="00AE7EB2">
        <w:rPr>
          <w:sz w:val="24"/>
          <w:szCs w:val="24"/>
        </w:rPr>
        <w:t>«</w:t>
      </w:r>
      <w:r w:rsidR="00D965C0">
        <w:rPr>
          <w:sz w:val="24"/>
          <w:szCs w:val="24"/>
        </w:rPr>
        <w:t>Ихтиопатология</w:t>
      </w:r>
      <w:r w:rsidR="005B5AA6"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</w:t>
      </w:r>
      <w:r w:rsidR="004420DD">
        <w:rPr>
          <w:rFonts w:ascii="Times New Roman" w:hAnsi="Times New Roman" w:cs="Times New Roman"/>
          <w:i/>
          <w:color w:val="000000"/>
          <w:sz w:val="24"/>
          <w:szCs w:val="24"/>
        </w:rPr>
        <w:t>Водные биоресурсы и аквакультура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Pr="001D142A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1D142A" w:rsidRPr="001D14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ознакомление студентов с основными представителями возникновения болезней, понятиями паразит и хозяин и их </w:t>
      </w:r>
      <w:proofErr w:type="spellStart"/>
      <w:r w:rsidR="001D142A" w:rsidRPr="001D142A">
        <w:rPr>
          <w:rFonts w:ascii="Times New Roman" w:hAnsi="Times New Roman" w:cs="Times New Roman"/>
          <w:i/>
          <w:color w:val="000000"/>
          <w:sz w:val="24"/>
          <w:szCs w:val="24"/>
        </w:rPr>
        <w:t>взаимоотношениями</w:t>
      </w:r>
      <w:proofErr w:type="gramStart"/>
      <w:r w:rsidR="001D142A" w:rsidRPr="001D142A">
        <w:rPr>
          <w:rFonts w:ascii="Times New Roman" w:hAnsi="Times New Roman" w:cs="Times New Roman"/>
          <w:i/>
          <w:color w:val="000000"/>
          <w:sz w:val="24"/>
          <w:szCs w:val="24"/>
        </w:rPr>
        <w:t>;в</w:t>
      </w:r>
      <w:proofErr w:type="gramEnd"/>
      <w:r w:rsidR="001D142A" w:rsidRPr="001D142A">
        <w:rPr>
          <w:rFonts w:ascii="Times New Roman" w:hAnsi="Times New Roman" w:cs="Times New Roman"/>
          <w:i/>
          <w:color w:val="000000"/>
          <w:sz w:val="24"/>
          <w:szCs w:val="24"/>
        </w:rPr>
        <w:t>идами</w:t>
      </w:r>
      <w:proofErr w:type="spellEnd"/>
      <w:r w:rsidR="001D142A" w:rsidRPr="001D14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заболеваний, постановки диагноза и методами лечения и профилактики</w:t>
      </w:r>
      <w:r w:rsidR="001D142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CD7723">
        <w:rPr>
          <w:rFonts w:ascii="Times New Roman" w:eastAsia="Times New Roman" w:hAnsi="Times New Roman" w:cs="Times New Roman"/>
          <w:i/>
          <w:iCs/>
          <w:sz w:val="24"/>
          <w:szCs w:val="24"/>
        </w:rPr>
        <w:t>3 зачетные единицы – 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65C0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7EB2">
              <w:rPr>
                <w:sz w:val="20"/>
                <w:szCs w:val="20"/>
              </w:rPr>
              <w:t>/</w:t>
            </w:r>
            <w:proofErr w:type="spellStart"/>
            <w:r w:rsidRPr="00AE7EB2">
              <w:rPr>
                <w:sz w:val="20"/>
                <w:szCs w:val="20"/>
              </w:rPr>
              <w:t>п</w:t>
            </w:r>
            <w:proofErr w:type="spellEnd"/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D965C0" w:rsidRDefault="00D965C0" w:rsidP="005E0297">
            <w:pPr>
              <w:pStyle w:val="TableParagraph"/>
              <w:ind w:right="283"/>
              <w:rPr>
                <w:sz w:val="20"/>
                <w:szCs w:val="20"/>
              </w:rPr>
            </w:pPr>
            <w:r w:rsidRPr="00D965C0">
              <w:rPr>
                <w:color w:val="000000"/>
                <w:sz w:val="20"/>
                <w:szCs w:val="20"/>
              </w:rPr>
              <w:t>Ихтиопатология как наука. Основы общей эпизоотологии</w:t>
            </w:r>
          </w:p>
        </w:tc>
        <w:tc>
          <w:tcPr>
            <w:tcW w:w="6238" w:type="dxa"/>
          </w:tcPr>
          <w:p w:rsidR="005B5AA6" w:rsidRPr="00FE2E25" w:rsidRDefault="00D965C0" w:rsidP="001D1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E2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Предмет, методы  и задачи ихтиопатологии рыб. Общий обзор современного состояния науки. Значение изучения болезней рыб и других гидробионтов для </w:t>
            </w:r>
            <w:proofErr w:type="spellStart"/>
            <w:r w:rsidRPr="00FE2E25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FE2E25">
              <w:rPr>
                <w:rFonts w:ascii="Times New Roman" w:hAnsi="Times New Roman" w:cs="Times New Roman"/>
                <w:sz w:val="20"/>
                <w:szCs w:val="20"/>
              </w:rPr>
              <w:t xml:space="preserve"> и ихтиологии. </w:t>
            </w:r>
            <w:r w:rsidR="00FE2E25" w:rsidRPr="00FE2E25">
              <w:rPr>
                <w:rFonts w:ascii="Times New Roman" w:hAnsi="Times New Roman" w:cs="Times New Roman"/>
                <w:sz w:val="20"/>
                <w:szCs w:val="20"/>
              </w:rPr>
              <w:t>Понятие «эпизоотический процесс», формы проявления, его закономерности. Факторы, способствующие возникновению эпизоотического процесса. Пути распространения болезней. Сезонность и периодичность эпизоотий.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FE2E25" w:rsidRDefault="00D965C0" w:rsidP="005B5AA6">
            <w:pPr>
              <w:pStyle w:val="TableParagraph"/>
              <w:ind w:right="-143"/>
              <w:rPr>
                <w:sz w:val="20"/>
                <w:szCs w:val="20"/>
              </w:rPr>
            </w:pPr>
            <w:r w:rsidRPr="00FE2E25">
              <w:rPr>
                <w:color w:val="000000"/>
                <w:sz w:val="20"/>
                <w:szCs w:val="20"/>
              </w:rPr>
              <w:t>Основы общей патологии</w:t>
            </w:r>
          </w:p>
        </w:tc>
        <w:tc>
          <w:tcPr>
            <w:tcW w:w="6238" w:type="dxa"/>
          </w:tcPr>
          <w:p w:rsidR="0086340E" w:rsidRPr="00FE2E25" w:rsidRDefault="00FE2E25" w:rsidP="009107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E2E25">
              <w:rPr>
                <w:rFonts w:ascii="Times New Roman" w:hAnsi="Times New Roman"/>
                <w:sz w:val="20"/>
                <w:szCs w:val="20"/>
              </w:rPr>
              <w:t>Определение понятия "болезнь". Периоды, формы течения болезни. Факторы, влияющие на появление болезней у рыб.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FE2E25" w:rsidRDefault="00D965C0" w:rsidP="005E0297">
            <w:pPr>
              <w:pStyle w:val="TableParagraph"/>
              <w:ind w:right="141"/>
              <w:rPr>
                <w:sz w:val="20"/>
                <w:szCs w:val="20"/>
              </w:rPr>
            </w:pPr>
            <w:r w:rsidRPr="00FE2E25">
              <w:rPr>
                <w:color w:val="000000"/>
                <w:sz w:val="20"/>
                <w:szCs w:val="20"/>
              </w:rPr>
              <w:t>Основы общей паразитологии</w:t>
            </w:r>
          </w:p>
        </w:tc>
        <w:tc>
          <w:tcPr>
            <w:tcW w:w="6238" w:type="dxa"/>
          </w:tcPr>
          <w:p w:rsidR="005B5AA6" w:rsidRPr="00FE2E25" w:rsidRDefault="00FE2E25" w:rsidP="00BD2CB2">
            <w:pPr>
              <w:pStyle w:val="TableParagraph"/>
              <w:jc w:val="both"/>
              <w:rPr>
                <w:sz w:val="20"/>
                <w:szCs w:val="20"/>
              </w:rPr>
            </w:pPr>
            <w:r w:rsidRPr="00FE2E25">
              <w:rPr>
                <w:sz w:val="20"/>
                <w:szCs w:val="20"/>
              </w:rPr>
              <w:t>Определение понятия "паразит". Облигатные и факультативные паразиты. Особенности распределения паразитов в животном царстве. Характеристика паразитов. Характеристика хозяев. Взаимоотношения паразитов со средой I и II порядков. Понятие о специфичности паразитов. Жизненные циклы развития паразитов, понятие о дефинитивном, промежуточном, резервуарном хозяине, стратегии жизненных циклов.</w:t>
            </w: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5AA6" w:rsidRPr="00FE2E25" w:rsidRDefault="00D965C0" w:rsidP="00D965C0">
            <w:pPr>
              <w:pStyle w:val="TableParagraph"/>
              <w:ind w:right="-143"/>
              <w:rPr>
                <w:sz w:val="20"/>
                <w:szCs w:val="20"/>
              </w:rPr>
            </w:pPr>
            <w:r w:rsidRPr="00FE2E25">
              <w:rPr>
                <w:color w:val="000000"/>
                <w:sz w:val="20"/>
                <w:szCs w:val="20"/>
              </w:rPr>
              <w:t>Основы профилактики и терапии</w:t>
            </w:r>
          </w:p>
        </w:tc>
        <w:tc>
          <w:tcPr>
            <w:tcW w:w="6238" w:type="dxa"/>
          </w:tcPr>
          <w:p w:rsidR="0086340E" w:rsidRPr="00FE2E25" w:rsidRDefault="00FE2E25" w:rsidP="005232D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FE2E25">
              <w:rPr>
                <w:sz w:val="20"/>
                <w:szCs w:val="20"/>
              </w:rPr>
              <w:t xml:space="preserve">Профилактика и терапия болезней рыб в рыбоводном хозяйстве. Меры общей профилактики в благополучных рыбоводных хозяйствах. Особенности профилактики и терапии в современных рыбоводных хозяйствах различного типа. Методы предотвращения заноса заразного начала в водоемы. </w:t>
            </w:r>
            <w:proofErr w:type="spellStart"/>
            <w:r w:rsidRPr="00FE2E25">
              <w:rPr>
                <w:sz w:val="20"/>
                <w:szCs w:val="20"/>
              </w:rPr>
              <w:t>Карантинизация</w:t>
            </w:r>
            <w:proofErr w:type="spellEnd"/>
            <w:r w:rsidRPr="00FE2E25">
              <w:rPr>
                <w:sz w:val="20"/>
                <w:szCs w:val="20"/>
              </w:rPr>
              <w:t xml:space="preserve">. Дезинфекция. </w:t>
            </w:r>
            <w:proofErr w:type="spellStart"/>
            <w:r w:rsidRPr="00FE2E25">
              <w:rPr>
                <w:sz w:val="20"/>
                <w:szCs w:val="20"/>
              </w:rPr>
              <w:t>Дезинвазия</w:t>
            </w:r>
            <w:proofErr w:type="spellEnd"/>
            <w:r w:rsidRPr="00FE2E25">
              <w:rPr>
                <w:sz w:val="20"/>
                <w:szCs w:val="20"/>
              </w:rPr>
              <w:t xml:space="preserve"> внешней среды. Обработка емкостей для выращивания рыбы, </w:t>
            </w:r>
            <w:proofErr w:type="spellStart"/>
            <w:r w:rsidRPr="00FE2E25">
              <w:rPr>
                <w:sz w:val="20"/>
                <w:szCs w:val="20"/>
              </w:rPr>
              <w:t>летование</w:t>
            </w:r>
            <w:proofErr w:type="spellEnd"/>
            <w:r w:rsidRPr="00FE2E25">
              <w:rPr>
                <w:sz w:val="20"/>
                <w:szCs w:val="20"/>
              </w:rPr>
              <w:t xml:space="preserve"> прудов.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Pr="00AE7EB2">
        <w:rPr>
          <w:sz w:val="24"/>
          <w:szCs w:val="24"/>
        </w:rPr>
        <w:t>зачет</w:t>
      </w:r>
      <w:r w:rsidR="001D142A">
        <w:rPr>
          <w:sz w:val="24"/>
          <w:szCs w:val="24"/>
        </w:rPr>
        <w:t xml:space="preserve"> с оценкой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42693"/>
    <w:rsid w:val="000B41B5"/>
    <w:rsid w:val="001D142A"/>
    <w:rsid w:val="001F762D"/>
    <w:rsid w:val="004420DD"/>
    <w:rsid w:val="005232DF"/>
    <w:rsid w:val="005B5AA6"/>
    <w:rsid w:val="005E0297"/>
    <w:rsid w:val="0061237C"/>
    <w:rsid w:val="007463E4"/>
    <w:rsid w:val="007D501A"/>
    <w:rsid w:val="0086340E"/>
    <w:rsid w:val="0091076C"/>
    <w:rsid w:val="009D4FF2"/>
    <w:rsid w:val="00A573B0"/>
    <w:rsid w:val="00A9225C"/>
    <w:rsid w:val="00AB441F"/>
    <w:rsid w:val="00AE7EB2"/>
    <w:rsid w:val="00BD2CB2"/>
    <w:rsid w:val="00C32AF1"/>
    <w:rsid w:val="00CA0F1C"/>
    <w:rsid w:val="00CD7723"/>
    <w:rsid w:val="00D965C0"/>
    <w:rsid w:val="00E760B5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2020-05-29T10:32:00Z</dcterms:created>
  <dcterms:modified xsi:type="dcterms:W3CDTF">2020-11-23T16:21:00Z</dcterms:modified>
</cp:coreProperties>
</file>