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C5" w:rsidRPr="001142C5" w:rsidRDefault="001142C5" w:rsidP="001142C5">
      <w:pPr>
        <w:autoSpaceDE w:val="0"/>
        <w:autoSpaceDN w:val="0"/>
        <w:adjustRightInd w:val="0"/>
        <w:spacing w:after="0" w:line="240" w:lineRule="auto"/>
        <w:jc w:val="center"/>
        <w:rPr>
          <w:rFonts w:ascii="Calibri" w:eastAsia="Times New Roman" w:hAnsi="Calibri" w:cs="Calibri"/>
          <w:b/>
          <w:bCs/>
          <w:color w:val="3A34D1"/>
        </w:rPr>
      </w:pPr>
      <w:r w:rsidRPr="001142C5">
        <w:rPr>
          <w:rFonts w:ascii="Calibri" w:eastAsia="Times New Roman" w:hAnsi="Calibri" w:cs="Calibri"/>
          <w:b/>
          <w:bCs/>
          <w:color w:val="3A34D1"/>
        </w:rPr>
        <w:t>_______________ТРУДОУСТРОЙСТВО  ИНОСТРАННЫХ ГРАЖДАН_______________</w:t>
      </w:r>
    </w:p>
    <w:p w:rsidR="001142C5" w:rsidRPr="001142C5" w:rsidRDefault="001142C5" w:rsidP="001142C5">
      <w:pPr>
        <w:autoSpaceDE w:val="0"/>
        <w:autoSpaceDN w:val="0"/>
        <w:adjustRightInd w:val="0"/>
        <w:spacing w:after="0" w:line="240" w:lineRule="auto"/>
        <w:rPr>
          <w:rFonts w:ascii="Calibri" w:eastAsia="Times New Roman" w:hAnsi="Calibri" w:cs="Calibri"/>
        </w:rPr>
      </w:pPr>
    </w:p>
    <w:p w:rsidR="001142C5" w:rsidRPr="001142C5" w:rsidRDefault="001142C5" w:rsidP="001142C5">
      <w:pPr>
        <w:autoSpaceDE w:val="0"/>
        <w:autoSpaceDN w:val="0"/>
        <w:adjustRightInd w:val="0"/>
        <w:spacing w:after="0" w:line="240" w:lineRule="auto"/>
        <w:rPr>
          <w:rFonts w:ascii="Calibri" w:eastAsia="Times New Roman" w:hAnsi="Calibri" w:cs="Calibri"/>
          <w:b/>
          <w:bCs/>
          <w:u w:val="single"/>
        </w:rPr>
      </w:pPr>
      <w:r w:rsidRPr="001142C5">
        <w:rPr>
          <w:rFonts w:ascii="Calibri" w:eastAsia="Times New Roman" w:hAnsi="Calibri" w:cs="Calibri"/>
          <w:b/>
          <w:bCs/>
        </w:rPr>
        <w:t xml:space="preserve">    </w:t>
      </w:r>
      <w:r w:rsidRPr="001142C5">
        <w:rPr>
          <w:rFonts w:ascii="Calibri" w:eastAsia="Times New Roman" w:hAnsi="Calibri" w:cs="Calibri"/>
          <w:b/>
          <w:bCs/>
          <w:u w:val="single"/>
        </w:rPr>
        <w:t>В соответствии с законом, иностранные студенты, обучающиеся в российских вузах, освобождены от получения для них разрешения на работу, если они:</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1) работают в течение каникул</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2) работают в свободное от учебы время в вузах, в которых они обучаются.</w:t>
      </w:r>
    </w:p>
    <w:p w:rsidR="001142C5" w:rsidRPr="001142C5" w:rsidRDefault="001142C5" w:rsidP="001142C5">
      <w:pPr>
        <w:autoSpaceDE w:val="0"/>
        <w:autoSpaceDN w:val="0"/>
        <w:adjustRightInd w:val="0"/>
        <w:spacing w:after="0" w:line="240" w:lineRule="auto"/>
        <w:rPr>
          <w:rFonts w:ascii="Calibri" w:eastAsia="Times New Roman" w:hAnsi="Calibri" w:cs="Calibri"/>
        </w:rPr>
      </w:pPr>
    </w:p>
    <w:p w:rsidR="001142C5" w:rsidRPr="001142C5" w:rsidRDefault="001142C5" w:rsidP="001142C5">
      <w:pPr>
        <w:autoSpaceDE w:val="0"/>
        <w:autoSpaceDN w:val="0"/>
        <w:adjustRightInd w:val="0"/>
        <w:spacing w:after="0" w:line="240" w:lineRule="auto"/>
        <w:rPr>
          <w:rFonts w:ascii="Calibri" w:eastAsia="Times New Roman" w:hAnsi="Calibri" w:cs="Calibri"/>
          <w:u w:val="single"/>
        </w:rPr>
      </w:pPr>
      <w:r w:rsidRPr="001142C5">
        <w:rPr>
          <w:rFonts w:ascii="Calibri" w:eastAsia="Times New Roman" w:hAnsi="Calibri" w:cs="Calibri"/>
        </w:rPr>
        <w:t xml:space="preserve">   </w:t>
      </w:r>
      <w:r w:rsidRPr="001142C5">
        <w:rPr>
          <w:rFonts w:ascii="Calibri" w:eastAsia="Times New Roman" w:hAnsi="Calibri" w:cs="Calibri"/>
          <w:u w:val="single"/>
        </w:rPr>
        <w:t>Студенты из государств-членов Евразийского экономического союза (Армения, Белоруссия, Казахстан, Киргизия) не нуждаются в получении разрешения на работу.</w:t>
      </w:r>
      <w:r w:rsidRPr="001142C5">
        <w:rPr>
          <w:rFonts w:ascii="Calibri" w:eastAsia="Times New Roman" w:hAnsi="Calibri" w:cs="Calibri"/>
        </w:rPr>
        <w:t xml:space="preserve">  </w:t>
      </w:r>
      <w:r w:rsidRPr="001142C5">
        <w:rPr>
          <w:rFonts w:ascii="Calibri" w:eastAsia="Times New Roman" w:hAnsi="Calibri" w:cs="Calibri"/>
          <w:u w:val="single"/>
        </w:rPr>
        <w:t xml:space="preserve">Во всех остальных случаях иностранные студенты, обучающиеся по очной форме в российском вузе, могут самостоятельно обратиться в органы Министерства внутренних дел (МВД) за получением разрешения на работу. </w:t>
      </w:r>
    </w:p>
    <w:p w:rsidR="001142C5" w:rsidRPr="001142C5" w:rsidRDefault="001142C5" w:rsidP="001142C5">
      <w:pPr>
        <w:autoSpaceDE w:val="0"/>
        <w:autoSpaceDN w:val="0"/>
        <w:adjustRightInd w:val="0"/>
        <w:spacing w:after="0" w:line="240" w:lineRule="auto"/>
        <w:rPr>
          <w:rFonts w:ascii="Calibri" w:eastAsia="Times New Roman" w:hAnsi="Calibri" w:cs="Calibri"/>
          <w:u w:val="single"/>
        </w:rPr>
      </w:pPr>
      <w:r w:rsidRPr="001142C5">
        <w:rPr>
          <w:rFonts w:ascii="Calibri" w:eastAsia="Times New Roman" w:hAnsi="Calibri" w:cs="Calibri"/>
          <w:b/>
          <w:bCs/>
          <w:u w:val="single"/>
        </w:rPr>
        <w:t>Для этого необходимо предоставить следующие документы:</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w:t>
      </w:r>
      <w:hyperlink r:id="rId4" w:history="1">
        <w:r w:rsidRPr="001142C5">
          <w:rPr>
            <w:rFonts w:ascii="Calibri" w:eastAsia="Times New Roman" w:hAnsi="Calibri" w:cs="Calibri"/>
            <w:color w:val="0000FF"/>
            <w:u w:val="single"/>
          </w:rPr>
          <w:t>Заявление</w:t>
        </w:r>
      </w:hyperlink>
      <w:r w:rsidRPr="001142C5">
        <w:rPr>
          <w:rFonts w:ascii="Calibri" w:eastAsia="Times New Roman" w:hAnsi="Calibri" w:cs="Calibri"/>
        </w:rPr>
        <w:t xml:space="preserve"> </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•Паспорт</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•Нотариально заверенная копия паспорта</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•Миграционная карта, регистрация</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•Копия миграционной карты, копия регистрации</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•Справка из учебной части (являюсь студентом)</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•Трудовой договор (неподписанный)</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•Госпошлина — 3 500 рублей</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•Сертификат о здоровье (общий)</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•Сертификат об отсутствии опасных заболеваний (ВИЧ и т.д.)</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•Цифровая фотография</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•Справка об обучении иностранного гражданина на программе профессионального образования</w:t>
      </w:r>
    </w:p>
    <w:p w:rsidR="001142C5" w:rsidRPr="001142C5" w:rsidRDefault="001142C5" w:rsidP="001142C5">
      <w:pPr>
        <w:autoSpaceDE w:val="0"/>
        <w:autoSpaceDN w:val="0"/>
        <w:adjustRightInd w:val="0"/>
        <w:spacing w:after="0" w:line="240" w:lineRule="auto"/>
        <w:rPr>
          <w:rFonts w:ascii="Calibri" w:eastAsia="Times New Roman" w:hAnsi="Calibri" w:cs="Calibri"/>
        </w:rPr>
      </w:pPr>
    </w:p>
    <w:p w:rsidR="001142C5" w:rsidRPr="001142C5" w:rsidRDefault="001142C5" w:rsidP="001142C5">
      <w:pPr>
        <w:autoSpaceDE w:val="0"/>
        <w:autoSpaceDN w:val="0"/>
        <w:adjustRightInd w:val="0"/>
        <w:spacing w:after="0" w:line="240" w:lineRule="auto"/>
        <w:rPr>
          <w:rFonts w:ascii="Calibri" w:eastAsia="Times New Roman" w:hAnsi="Calibri" w:cs="Calibri"/>
          <w:b/>
          <w:bCs/>
          <w:color w:val="000000"/>
          <w:u w:val="single"/>
        </w:rPr>
      </w:pPr>
      <w:r w:rsidRPr="001142C5">
        <w:rPr>
          <w:rFonts w:ascii="Calibri" w:eastAsia="Times New Roman" w:hAnsi="Calibri" w:cs="Calibri"/>
          <w:b/>
          <w:bCs/>
          <w:color w:val="000000"/>
        </w:rPr>
        <w:t xml:space="preserve">    </w:t>
      </w:r>
      <w:r w:rsidRPr="001142C5">
        <w:rPr>
          <w:rFonts w:ascii="Calibri" w:eastAsia="Times New Roman" w:hAnsi="Calibri" w:cs="Calibri"/>
          <w:b/>
          <w:bCs/>
          <w:color w:val="000000"/>
          <w:u w:val="single"/>
        </w:rPr>
        <w:t>Запрет для иностранцев-главных бухгалтеров</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Помимо прочего, в закон о правовом положении иностранных граждан была также внесена важная поправка, запрещающая иностранцам занимать должность главного бухгалтера или иную должность, связанную с ведением бухгалтерского учета российской компании. Только иностранцы, обладающие видом на жительство или разрешением на временное проживание, могут вести бухгалтерию предприятия. Просим Вас учитывать данную информацию в своей работе.</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Работодатель обязан уведомлять территориальный орган МВД и службу занятости в соответствующем субъекте Российской Федерации, о заключении и расторжении трудовых договоров со студентами-иностранцами, а также о предоставлении им неоплачиваемых каникул продолжительностью более 1 календарного месяца в течение года (пункт 18 статьи 13.4 Закона). При этом иностранный студент не вправе осуществлять трудовую деятельность вне пределов субъекта Российской Федерации, на территории которого он обучается (пункт 20 статьи 13.4 Закона).</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Соответственно, если иностранный работник обучается в профессиональных образовательных организациях и образовательных организациях высшего образования, при наличии студенческой визы, он вправе осуществлять трудовую деятельность в свободное от учебы время, либо в течение каникул, при этом ему не надо получать разрешение на работу. Перечень учреждений, где студенты могут работать в свободное от учебы время ограничен. В то же время, перечень организаций, где студенты вправе осуществлять трудовую деятельность в течение каникул не ограничен (подпункт 6 пункта 4 статьи 13 Федерального закона «О правовом положении иностранных граждан в Российской Федерации»).</w:t>
      </w:r>
    </w:p>
    <w:p w:rsidR="001142C5" w:rsidRPr="001142C5" w:rsidRDefault="001142C5" w:rsidP="001142C5">
      <w:pPr>
        <w:autoSpaceDE w:val="0"/>
        <w:autoSpaceDN w:val="0"/>
        <w:adjustRightInd w:val="0"/>
        <w:spacing w:after="0" w:line="240" w:lineRule="auto"/>
        <w:rPr>
          <w:rFonts w:ascii="Calibri" w:eastAsia="Times New Roman" w:hAnsi="Calibri" w:cs="Calibri"/>
        </w:rPr>
      </w:pPr>
    </w:p>
    <w:p w:rsidR="001142C5" w:rsidRPr="001142C5" w:rsidRDefault="001142C5" w:rsidP="001142C5">
      <w:pPr>
        <w:autoSpaceDE w:val="0"/>
        <w:autoSpaceDN w:val="0"/>
        <w:adjustRightInd w:val="0"/>
        <w:spacing w:after="0" w:line="240" w:lineRule="auto"/>
        <w:rPr>
          <w:rFonts w:ascii="Calibri" w:eastAsia="Times New Roman" w:hAnsi="Calibri" w:cs="Calibri"/>
          <w:b/>
          <w:bCs/>
          <w:color w:val="FF0000"/>
          <w:u w:val="single"/>
        </w:rPr>
      </w:pPr>
      <w:r w:rsidRPr="001142C5">
        <w:rPr>
          <w:rFonts w:ascii="Calibri" w:eastAsia="Times New Roman" w:hAnsi="Calibri" w:cs="Calibri"/>
          <w:b/>
          <w:bCs/>
          <w:color w:val="FF0000"/>
        </w:rPr>
        <w:t xml:space="preserve">    </w:t>
      </w:r>
      <w:r w:rsidRPr="001142C5">
        <w:rPr>
          <w:rFonts w:ascii="Calibri" w:eastAsia="Times New Roman" w:hAnsi="Calibri" w:cs="Calibri"/>
          <w:b/>
          <w:bCs/>
          <w:color w:val="FF0000"/>
          <w:u w:val="single"/>
        </w:rPr>
        <w:t>Какие условия трудоустройства иностранных студентов в университете?</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 xml:space="preserve">Трудоустройство иностранных студентов в КГЭУ осуществляется в общем порядке, без ограничений в соответствии с трудовым законодательством Российской Федерации, также как и граждан Российской </w:t>
      </w:r>
      <w:r w:rsidRPr="001142C5">
        <w:rPr>
          <w:rFonts w:ascii="Calibri" w:eastAsia="Times New Roman" w:hAnsi="Calibri" w:cs="Calibri"/>
        </w:rPr>
        <w:lastRenderedPageBreak/>
        <w:t>Федерации в случае соблюдения работником вышеупомянутых миграционных требований. Для получения актуальной информации по наличию вакансий Вы можете обратиться в Отдел кадров.</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Если студент-иностранец будет работать в структурном подразделении университета, то оформлять ему разрешение на работу не нужно. Равно как Университету не нужно получать разрешение на привлечение и использование иностранных работников.</w:t>
      </w:r>
    </w:p>
    <w:p w:rsidR="001142C5" w:rsidRPr="001142C5" w:rsidRDefault="001142C5" w:rsidP="001142C5">
      <w:pPr>
        <w:autoSpaceDE w:val="0"/>
        <w:autoSpaceDN w:val="0"/>
        <w:adjustRightInd w:val="0"/>
        <w:spacing w:after="0" w:line="240" w:lineRule="auto"/>
        <w:jc w:val="both"/>
        <w:rPr>
          <w:rFonts w:ascii="Calibri" w:eastAsia="Times New Roman" w:hAnsi="Calibri" w:cs="Calibri"/>
        </w:rPr>
      </w:pPr>
    </w:p>
    <w:p w:rsidR="001142C5" w:rsidRPr="001142C5" w:rsidRDefault="001142C5" w:rsidP="001142C5">
      <w:pPr>
        <w:autoSpaceDE w:val="0"/>
        <w:autoSpaceDN w:val="0"/>
        <w:adjustRightInd w:val="0"/>
        <w:spacing w:after="0" w:line="240" w:lineRule="auto"/>
        <w:jc w:val="both"/>
        <w:rPr>
          <w:rFonts w:ascii="Calibri" w:eastAsia="Times New Roman" w:hAnsi="Calibri" w:cs="Calibri"/>
          <w:b/>
          <w:bCs/>
          <w:color w:val="FF0000"/>
          <w:u w:val="single"/>
        </w:rPr>
      </w:pPr>
      <w:r w:rsidRPr="001142C5">
        <w:rPr>
          <w:rFonts w:ascii="Calibri" w:eastAsia="Times New Roman" w:hAnsi="Calibri" w:cs="Calibri"/>
          <w:b/>
          <w:bCs/>
          <w:color w:val="FF0000"/>
        </w:rPr>
        <w:t xml:space="preserve">    </w:t>
      </w:r>
      <w:r w:rsidRPr="001142C5">
        <w:rPr>
          <w:rFonts w:ascii="Calibri" w:eastAsia="Times New Roman" w:hAnsi="Calibri" w:cs="Calibri"/>
          <w:b/>
          <w:bCs/>
          <w:color w:val="FF0000"/>
          <w:u w:val="single"/>
        </w:rPr>
        <w:t>При приеме на работу иностранный студент должен предъявить работодателю следующие документы:</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•паспорт или иной документ, удостоверяющий личность;</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•трудовую книжку;</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•страховое свидетельство обязательного пенсионного страхования;</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работнику-иностранцу);</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•заключение о прохождении предварительного медицинского осмотра (при приеме студентов, не достигших возраста 18 лет, а также в иных предусмотренных законодательством Российской Федерации случаях);</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•документ об образовании и/или о квалификации или наличии специальных знаний (при поступлении на работу, требующую специальных знаний или специальной подготовки);</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•справку о наличии (отсутствии) судимости и/или факта уголовного преследования либо о прекращении уголовного преследования по реабилитирующим основаниям, выданную в порядке и по установленной форме (при поступлении студента на работу, связанную 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 xml:space="preserve">    Если трудовой договор заключается впервые, то трудовую книжку и страховое свидетельство обязательного пенсионного страхования оформляет работодатель.</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Что касается документов о воинском учете, то по общему правилу поступающий на работу иностранец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(часть 3 статьи 327.3 ТК РФ). Нам не удалось обнаружить соответствующих нормативно-правовых актов и международных договоров. Следовательно, требовать документы воинского учета у претендующих на работу студентов-иностранцев не нужно.</w:t>
      </w:r>
    </w:p>
    <w:p w:rsidR="001142C5" w:rsidRPr="001142C5" w:rsidRDefault="001142C5" w:rsidP="001142C5">
      <w:pPr>
        <w:autoSpaceDE w:val="0"/>
        <w:autoSpaceDN w:val="0"/>
        <w:adjustRightInd w:val="0"/>
        <w:spacing w:after="0" w:line="240" w:lineRule="auto"/>
        <w:rPr>
          <w:rFonts w:ascii="Calibri" w:eastAsia="Times New Roman" w:hAnsi="Calibri" w:cs="Calibri"/>
        </w:rPr>
      </w:pPr>
    </w:p>
    <w:p w:rsidR="001142C5" w:rsidRPr="001142C5" w:rsidRDefault="001142C5" w:rsidP="001142C5">
      <w:pPr>
        <w:autoSpaceDE w:val="0"/>
        <w:autoSpaceDN w:val="0"/>
        <w:adjustRightInd w:val="0"/>
        <w:spacing w:after="0" w:line="240" w:lineRule="auto"/>
        <w:rPr>
          <w:rFonts w:ascii="Calibri" w:eastAsia="Times New Roman" w:hAnsi="Calibri" w:cs="Calibri"/>
          <w:b/>
          <w:bCs/>
          <w:color w:val="FF0000"/>
          <w:u w:val="single"/>
        </w:rPr>
      </w:pPr>
      <w:r w:rsidRPr="001142C5">
        <w:rPr>
          <w:rFonts w:ascii="Calibri" w:eastAsia="Times New Roman" w:hAnsi="Calibri" w:cs="Calibri"/>
          <w:b/>
          <w:bCs/>
          <w:color w:val="FF0000"/>
        </w:rPr>
        <w:t xml:space="preserve">    </w:t>
      </w:r>
      <w:r w:rsidRPr="001142C5">
        <w:rPr>
          <w:rFonts w:ascii="Calibri" w:eastAsia="Times New Roman" w:hAnsi="Calibri" w:cs="Calibri"/>
          <w:b/>
          <w:bCs/>
          <w:color w:val="FF0000"/>
          <w:u w:val="single"/>
        </w:rPr>
        <w:t>Какие условия трудоустройства иностранных студентов, которые являются слушателями подготовительных отделений университета?</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Слушателей подготовительных отделений можно считать обучающимися образовательной организации высшего образования. Поэтому на них распространяется упрощенный порядок трудоустройства в Университет, то есть без оформления разрешительной документации.</w:t>
      </w:r>
    </w:p>
    <w:p w:rsidR="001142C5" w:rsidRPr="001142C5" w:rsidRDefault="001142C5" w:rsidP="001142C5">
      <w:pPr>
        <w:autoSpaceDE w:val="0"/>
        <w:autoSpaceDN w:val="0"/>
        <w:adjustRightInd w:val="0"/>
        <w:spacing w:after="0" w:line="240" w:lineRule="auto"/>
        <w:rPr>
          <w:rFonts w:ascii="Calibri" w:eastAsia="Times New Roman" w:hAnsi="Calibri" w:cs="Calibri"/>
          <w:b/>
          <w:bCs/>
          <w:u w:val="single"/>
        </w:rPr>
      </w:pPr>
      <w:r w:rsidRPr="001142C5">
        <w:rPr>
          <w:rFonts w:ascii="Calibri" w:eastAsia="Times New Roman" w:hAnsi="Calibri" w:cs="Calibri"/>
          <w:b/>
          <w:bCs/>
          <w:u w:val="single"/>
        </w:rPr>
        <w:t>Обоснование:</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Согласно статье 2 Федерального закона от 29.12.2012 № 273-ФЗ «Об образовании в Российской Федерации» (далее — Закон), обучающимся является физическое лицо, осваивающее образовательную программу.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 в том числе, слушатели — лица, зачисленные на обучение на подготовительные отделения образовательных организаций высшего образования (статья 33 Закона).</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Исходя из изложенного, обучающимся можно считать и лицо, обучающееся на подготовительном отделении образовательной организации высшего образования.</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 xml:space="preserve">    </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t xml:space="preserve">    </w:t>
      </w:r>
      <w:r w:rsidRPr="001142C5">
        <w:rPr>
          <w:rFonts w:ascii="Calibri" w:eastAsia="Times New Roman" w:hAnsi="Calibri" w:cs="Calibri"/>
          <w:b/>
          <w:bCs/>
          <w:color w:val="FF0000"/>
          <w:u w:val="single"/>
        </w:rPr>
        <w:t>Какие условия прохождения практики иностранными студентами?</w:t>
      </w:r>
    </w:p>
    <w:p w:rsidR="001142C5" w:rsidRPr="001142C5" w:rsidRDefault="001142C5" w:rsidP="001142C5">
      <w:pPr>
        <w:autoSpaceDE w:val="0"/>
        <w:autoSpaceDN w:val="0"/>
        <w:adjustRightInd w:val="0"/>
        <w:spacing w:after="0" w:line="240" w:lineRule="auto"/>
        <w:rPr>
          <w:rFonts w:ascii="Calibri" w:eastAsia="Times New Roman" w:hAnsi="Calibri" w:cs="Calibri"/>
        </w:rPr>
      </w:pPr>
      <w:r w:rsidRPr="001142C5">
        <w:rPr>
          <w:rFonts w:ascii="Calibri" w:eastAsia="Times New Roman" w:hAnsi="Calibri" w:cs="Calibri"/>
        </w:rPr>
        <w:lastRenderedPageBreak/>
        <w:t>Для прохождения практики иностранным студентам не требуется получение разрешения на работу, за исключением случаев, предусмотренных пунктом 15 Положения о практике обучающихся, осваивающих основные профессиональные образовательные программы высшего образования (утвержденно приказом Минобрнауки России от 27.11.2015 № 1383).</w:t>
      </w:r>
    </w:p>
    <w:p w:rsidR="002A1A8D" w:rsidRDefault="002A1A8D"/>
    <w:sectPr w:rsidR="002A1A8D" w:rsidSect="00A0620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142C5"/>
    <w:rsid w:val="001142C5"/>
    <w:rsid w:val="002A1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uiPriority w:val="99"/>
    <w:rsid w:val="001142C5"/>
    <w:rPr>
      <w:sz w:val="22"/>
      <w:szCs w:val="22"/>
    </w:rPr>
  </w:style>
  <w:style w:type="character" w:styleId="a3">
    <w:name w:val="Hyperlink"/>
    <w:basedOn w:val="a0"/>
    <w:uiPriority w:val="99"/>
    <w:rsid w:val="001142C5"/>
    <w:rPr>
      <w:color w:val="0000FF"/>
      <w:sz w:val="22"/>
      <w:szCs w:val="22"/>
      <w:u w:val="single"/>
    </w:rPr>
  </w:style>
  <w:style w:type="table" w:styleId="1">
    <w:name w:val="Table Simple 1"/>
    <w:basedOn w:val="a1"/>
    <w:uiPriority w:val="99"/>
    <w:rsid w:val="001142C5"/>
    <w:pPr>
      <w:autoSpaceDE w:val="0"/>
      <w:autoSpaceDN w:val="0"/>
      <w:adjustRightInd w:val="0"/>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top w:w="0" w:type="dxa"/>
        <w:left w:w="108" w:type="dxa"/>
        <w:bottom w:w="0" w:type="dxa"/>
        <w:right w:w="108" w:type="dxa"/>
      </w:tcMar>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sis.ru/files/-/4f308929c1e6b0c815c8e7f883c79edf/%D0%97%D0%90%D0%AF%D0%92%D0%9B%D0%95%D0%9D%D0%98%D0%9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troshina.ed</dc:creator>
  <cp:keywords/>
  <dc:description/>
  <cp:lastModifiedBy>troshina.ed</cp:lastModifiedBy>
  <cp:revision>2</cp:revision>
  <dcterms:created xsi:type="dcterms:W3CDTF">2023-09-12T06:38:00Z</dcterms:created>
  <dcterms:modified xsi:type="dcterms:W3CDTF">2023-09-12T06:38:00Z</dcterms:modified>
</cp:coreProperties>
</file>